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51B7E" w14:textId="39F1AB7F" w:rsidR="00F668C8" w:rsidRDefault="00DB7109" w:rsidP="000E20DA">
      <w:pPr>
        <w:spacing w:after="0" w:line="240" w:lineRule="auto"/>
      </w:pPr>
      <w:r>
        <w:rPr>
          <w:noProof/>
        </w:rPr>
        <w:drawing>
          <wp:inline distT="0" distB="0" distL="0" distR="0" wp14:anchorId="074CE88E" wp14:editId="11A75DF3">
            <wp:extent cx="6858000" cy="996950"/>
            <wp:effectExtent l="0" t="0" r="0" b="0"/>
            <wp:docPr id="8030009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0" cy="996950"/>
                    </a:xfrm>
                    <a:prstGeom prst="rect">
                      <a:avLst/>
                    </a:prstGeom>
                    <a:noFill/>
                    <a:ln>
                      <a:noFill/>
                    </a:ln>
                  </pic:spPr>
                </pic:pic>
              </a:graphicData>
            </a:graphic>
          </wp:inline>
        </w:drawing>
      </w:r>
    </w:p>
    <w:p w14:paraId="2608E0C1" w14:textId="77777777" w:rsidR="000E20DA" w:rsidRPr="000E20DA" w:rsidRDefault="000E20DA" w:rsidP="000E20DA">
      <w:pPr>
        <w:pStyle w:val="NoSpacing"/>
        <w:jc w:val="center"/>
        <w:rPr>
          <w:b/>
          <w:bCs/>
          <w:sz w:val="16"/>
          <w:szCs w:val="16"/>
        </w:rPr>
      </w:pPr>
    </w:p>
    <w:p w14:paraId="69ED613B" w14:textId="17D373A9" w:rsidR="006A2311" w:rsidRPr="00D4785C" w:rsidRDefault="00E77914" w:rsidP="000E20DA">
      <w:pPr>
        <w:pStyle w:val="NoSpacing"/>
        <w:jc w:val="center"/>
        <w:rPr>
          <w:b/>
          <w:bCs/>
          <w:sz w:val="48"/>
          <w:szCs w:val="48"/>
        </w:rPr>
      </w:pPr>
      <w:r w:rsidRPr="00D4785C">
        <w:rPr>
          <w:b/>
          <w:bCs/>
          <w:sz w:val="48"/>
          <w:szCs w:val="48"/>
        </w:rPr>
        <w:t xml:space="preserve">Education Session </w:t>
      </w:r>
      <w:r w:rsidR="006A2311" w:rsidRPr="00D4785C">
        <w:rPr>
          <w:b/>
          <w:bCs/>
          <w:sz w:val="48"/>
          <w:szCs w:val="48"/>
        </w:rPr>
        <w:t>Presentation</w:t>
      </w:r>
    </w:p>
    <w:p w14:paraId="15506823" w14:textId="0DD2C572" w:rsidR="004C253B" w:rsidRDefault="004C253B" w:rsidP="000E20DA">
      <w:pPr>
        <w:pStyle w:val="NoSpacing"/>
        <w:jc w:val="center"/>
        <w:rPr>
          <w:sz w:val="40"/>
          <w:szCs w:val="40"/>
        </w:rPr>
      </w:pPr>
      <w:r>
        <w:rPr>
          <w:sz w:val="40"/>
          <w:szCs w:val="40"/>
        </w:rPr>
        <w:t>Proposal Worksheet</w:t>
      </w:r>
    </w:p>
    <w:p w14:paraId="6773E242" w14:textId="4756BA70" w:rsidR="002D76A0" w:rsidRDefault="000E20DA" w:rsidP="000E20DA">
      <w:pPr>
        <w:pStyle w:val="NoSpacing"/>
      </w:pPr>
      <w:bookmarkStart w:id="0" w:name="_Hlk199946410"/>
      <w:r>
        <w:rPr>
          <w:b/>
          <w:i/>
          <w:u w:val="single"/>
        </w:rPr>
        <w:t>NOTE</w:t>
      </w:r>
      <w:r w:rsidR="002D76A0" w:rsidRPr="002D76A0">
        <w:rPr>
          <w:b/>
          <w:i/>
          <w:u w:val="single"/>
        </w:rPr>
        <w:t>:</w:t>
      </w:r>
      <w:r w:rsidR="002D76A0" w:rsidRPr="002D76A0">
        <w:rPr>
          <w:b/>
          <w:i/>
        </w:rPr>
        <w:t xml:space="preserve"> This document is to be used to prepare your submission data only.  All submissions must be entered in the online submission portal:</w:t>
      </w:r>
      <w:r w:rsidR="00EB4046">
        <w:t xml:space="preserve"> </w:t>
      </w:r>
      <w:hyperlink r:id="rId10" w:history="1">
        <w:r w:rsidR="00445277" w:rsidRPr="00D21E3E">
          <w:rPr>
            <w:rStyle w:val="Hyperlink"/>
            <w:highlight w:val="yellow"/>
          </w:rPr>
          <w:t>https://ww6.aievolution.com/aih2701/</w:t>
        </w:r>
      </w:hyperlink>
      <w:r w:rsidR="00C77F57" w:rsidRPr="00D21E3E">
        <w:rPr>
          <w:highlight w:val="yellow"/>
        </w:rPr>
        <w:t>.</w:t>
      </w:r>
    </w:p>
    <w:bookmarkEnd w:id="0"/>
    <w:p w14:paraId="417E237A" w14:textId="77777777" w:rsidR="00687346" w:rsidRDefault="00687346" w:rsidP="000E20DA">
      <w:pPr>
        <w:pStyle w:val="NoSpacing"/>
        <w:rPr>
          <w:b/>
          <w:i/>
        </w:rPr>
      </w:pPr>
    </w:p>
    <w:p w14:paraId="3989CCB1" w14:textId="53084BC3" w:rsidR="005C1717" w:rsidRPr="007828AE" w:rsidRDefault="00E77914" w:rsidP="005C1717">
      <w:pPr>
        <w:spacing w:after="0" w:line="240" w:lineRule="auto"/>
        <w:rPr>
          <w:rFonts w:ascii="Calibri" w:eastAsia="Calibri" w:hAnsi="Calibri" w:cs="Times New Roman"/>
          <w:bCs/>
          <w:iCs/>
        </w:rPr>
      </w:pPr>
      <w:r>
        <w:rPr>
          <w:b/>
          <w:bCs/>
          <w:iCs/>
        </w:rPr>
        <w:t>E</w:t>
      </w:r>
      <w:r w:rsidRPr="00E77914">
        <w:rPr>
          <w:b/>
          <w:bCs/>
          <w:iCs/>
        </w:rPr>
        <w:t>ducation Session</w:t>
      </w:r>
      <w:r w:rsidR="000E20DA">
        <w:rPr>
          <w:b/>
          <w:bCs/>
          <w:iCs/>
        </w:rPr>
        <w:t>s</w:t>
      </w:r>
      <w:r w:rsidRPr="00E77914">
        <w:rPr>
          <w:bCs/>
          <w:iCs/>
        </w:rPr>
        <w:t xml:space="preserve"> (60-minutes) are sessions addressing topics within OEHS and are delivered in any format from traditional </w:t>
      </w:r>
      <w:r w:rsidR="000E20DA" w:rsidRPr="00E77914">
        <w:rPr>
          <w:bCs/>
          <w:iCs/>
        </w:rPr>
        <w:t>lectures</w:t>
      </w:r>
      <w:r w:rsidRPr="00E77914">
        <w:rPr>
          <w:bCs/>
          <w:iCs/>
        </w:rPr>
        <w:t xml:space="preserve">, interactive problem solving, and more. We encourage sessions that involve the participants and create </w:t>
      </w:r>
      <w:r w:rsidR="00033709">
        <w:rPr>
          <w:bCs/>
          <w:iCs/>
        </w:rPr>
        <w:t>engaging</w:t>
      </w:r>
      <w:r w:rsidRPr="00E77914">
        <w:rPr>
          <w:bCs/>
          <w:iCs/>
        </w:rPr>
        <w:t xml:space="preserve"> </w:t>
      </w:r>
      <w:r w:rsidR="00EB4046" w:rsidRPr="00E77914">
        <w:rPr>
          <w:bCs/>
          <w:iCs/>
        </w:rPr>
        <w:t>educational</w:t>
      </w:r>
      <w:r w:rsidRPr="00E77914">
        <w:rPr>
          <w:bCs/>
          <w:iCs/>
        </w:rPr>
        <w:t xml:space="preserve"> experience</w:t>
      </w:r>
      <w:r w:rsidR="00033709">
        <w:rPr>
          <w:bCs/>
          <w:iCs/>
        </w:rPr>
        <w:t>s</w:t>
      </w:r>
      <w:r w:rsidRPr="00E77914">
        <w:rPr>
          <w:bCs/>
          <w:iCs/>
        </w:rPr>
        <w:t>. Education Session</w:t>
      </w:r>
      <w:r w:rsidR="00EB4046">
        <w:rPr>
          <w:bCs/>
          <w:iCs/>
        </w:rPr>
        <w:t>s</w:t>
      </w:r>
      <w:r w:rsidRPr="00E77914">
        <w:rPr>
          <w:bCs/>
          <w:iCs/>
        </w:rPr>
        <w:t xml:space="preserve"> can involve a single presenter or up to a </w:t>
      </w:r>
      <w:r w:rsidRPr="00E77914">
        <w:rPr>
          <w:b/>
          <w:bCs/>
          <w:i/>
          <w:iCs/>
        </w:rPr>
        <w:t>maximum of three</w:t>
      </w:r>
      <w:r w:rsidRPr="00E77914">
        <w:rPr>
          <w:bCs/>
          <w:iCs/>
        </w:rPr>
        <w:t> presenters</w:t>
      </w:r>
      <w:r w:rsidR="000E20DA">
        <w:rPr>
          <w:bCs/>
          <w:iCs/>
        </w:rPr>
        <w:t xml:space="preserve"> and one moderator.</w:t>
      </w:r>
      <w:r w:rsidR="005C1717">
        <w:rPr>
          <w:bCs/>
          <w:iCs/>
        </w:rPr>
        <w:t xml:space="preserve">  </w:t>
      </w:r>
      <w:r w:rsidR="005C1717" w:rsidRPr="002428D7">
        <w:rPr>
          <w:rFonts w:ascii="Calibri" w:eastAsia="Calibri" w:hAnsi="Calibri" w:cs="Times New Roman"/>
          <w:b/>
          <w:iCs/>
          <w:color w:val="EE0000"/>
        </w:rPr>
        <w:t xml:space="preserve">The deadline for education session submissions is </w:t>
      </w:r>
      <w:r w:rsidR="005C1717" w:rsidRPr="007828AE">
        <w:rPr>
          <w:rFonts w:ascii="Calibri" w:eastAsia="Calibri" w:hAnsi="Calibri" w:cs="Times New Roman"/>
          <w:b/>
          <w:iCs/>
          <w:color w:val="EE0000"/>
        </w:rPr>
        <w:t>September 9, 2026</w:t>
      </w:r>
      <w:r w:rsidR="005C1717" w:rsidRPr="007828AE">
        <w:rPr>
          <w:rFonts w:ascii="Calibri" w:eastAsia="Calibri" w:hAnsi="Calibri" w:cs="Times New Roman"/>
          <w:bCs/>
          <w:iCs/>
        </w:rPr>
        <w:t>.</w:t>
      </w:r>
    </w:p>
    <w:p w14:paraId="2CEDB69E" w14:textId="77777777" w:rsidR="00E77914" w:rsidRDefault="00E77914" w:rsidP="000E20DA">
      <w:pPr>
        <w:pStyle w:val="NoSpacing"/>
        <w:rPr>
          <w:bCs/>
          <w:iCs/>
        </w:rPr>
      </w:pPr>
    </w:p>
    <w:p w14:paraId="3DD92639" w14:textId="77777777" w:rsidR="006A2311" w:rsidRPr="006A2311" w:rsidRDefault="006A2311" w:rsidP="000E20DA">
      <w:pPr>
        <w:pStyle w:val="NoSpacing"/>
        <w:rPr>
          <w:b/>
          <w:bCs/>
          <w:iCs/>
        </w:rPr>
      </w:pPr>
      <w:bookmarkStart w:id="1" w:name="_Hlk199945768"/>
      <w:bookmarkStart w:id="2" w:name="_Hlk199999365"/>
      <w:r w:rsidRPr="006A2311">
        <w:rPr>
          <w:b/>
          <w:bCs/>
          <w:iCs/>
        </w:rPr>
        <w:t>*Title</w:t>
      </w:r>
    </w:p>
    <w:p w14:paraId="4165EB7B" w14:textId="0A38B476" w:rsidR="00C77F57" w:rsidRPr="00C77F57" w:rsidRDefault="00C77F57" w:rsidP="000E20DA">
      <w:pPr>
        <w:pStyle w:val="NoSpacing"/>
        <w:rPr>
          <w:bCs/>
          <w:iCs/>
        </w:rPr>
      </w:pPr>
      <w:bookmarkStart w:id="3" w:name="_Hlk199945749"/>
      <w:bookmarkEnd w:id="1"/>
      <w:r w:rsidRPr="00C77F57">
        <w:rPr>
          <w:bCs/>
          <w:iCs/>
        </w:rPr>
        <w:t>Titles should be clear and concise and appear as it should be printed in the conference program. (Suggested length: up to 7 words) *If selected, the title you provide will be used in the online session listing and may be edited for marketing purposes. (Character Limit 300, including spaces)</w:t>
      </w:r>
    </w:p>
    <w:bookmarkEnd w:id="2"/>
    <w:bookmarkEnd w:id="3"/>
    <w:p w14:paraId="65CD9279" w14:textId="77777777" w:rsidR="00C77F57" w:rsidRDefault="00C77F57" w:rsidP="000E20DA">
      <w:pPr>
        <w:pStyle w:val="NoSpacing"/>
        <w:rPr>
          <w:bCs/>
        </w:rPr>
      </w:pPr>
    </w:p>
    <w:p w14:paraId="5C5D994E" w14:textId="6C2799F7" w:rsidR="0077759A" w:rsidRPr="0077759A" w:rsidRDefault="0077759A" w:rsidP="000E20DA">
      <w:pPr>
        <w:pStyle w:val="NoSpacing"/>
        <w:rPr>
          <w:b/>
          <w:bCs/>
        </w:rPr>
      </w:pPr>
      <w:bookmarkStart w:id="4" w:name="_Hlk132361744"/>
      <w:r w:rsidRPr="0077759A">
        <w:rPr>
          <w:b/>
          <w:bCs/>
        </w:rPr>
        <w:t>*Presenter</w:t>
      </w:r>
      <w:r w:rsidR="00EB4BF4">
        <w:rPr>
          <w:b/>
          <w:bCs/>
        </w:rPr>
        <w:t>s</w:t>
      </w:r>
    </w:p>
    <w:p w14:paraId="4B91D81C" w14:textId="3A14EB69" w:rsidR="0077759A" w:rsidRDefault="00523779" w:rsidP="000E20DA">
      <w:pPr>
        <w:pStyle w:val="NoSpacing"/>
        <w:rPr>
          <w:bCs/>
        </w:rPr>
      </w:pPr>
      <w:bookmarkStart w:id="5" w:name="_Hlk132367632"/>
      <w:r>
        <w:rPr>
          <w:bCs/>
        </w:rPr>
        <w:t>Y</w:t>
      </w:r>
      <w:r w:rsidR="004B35D8" w:rsidRPr="004B35D8">
        <w:rPr>
          <w:bCs/>
        </w:rPr>
        <w:t xml:space="preserve">ou may have a maximum of 2 co-presenters, for a total of 3 presenters for the one-hour session. </w:t>
      </w:r>
      <w:r w:rsidR="00C77F57">
        <w:rPr>
          <w:bCs/>
        </w:rPr>
        <w:t xml:space="preserve">Additionally, a moderator is required for your session.  </w:t>
      </w:r>
      <w:r w:rsidR="00EB4046" w:rsidRPr="004B35D8">
        <w:rPr>
          <w:bCs/>
        </w:rPr>
        <w:t>A biography</w:t>
      </w:r>
      <w:r w:rsidR="004B35D8" w:rsidRPr="004B35D8">
        <w:rPr>
          <w:bCs/>
        </w:rPr>
        <w:t xml:space="preserve"> is required for all presenters and</w:t>
      </w:r>
      <w:r w:rsidR="00C77F57">
        <w:rPr>
          <w:bCs/>
        </w:rPr>
        <w:t xml:space="preserve"> the</w:t>
      </w:r>
      <w:r w:rsidR="004B35D8" w:rsidRPr="004B35D8">
        <w:rPr>
          <w:bCs/>
        </w:rPr>
        <w:t xml:space="preserve"> moderator. If you do not have the biography information you can add a placeholder. If accepted each presenter and moderator will have the opportunity to update the biography and add a headshot.</w:t>
      </w:r>
      <w:r w:rsidR="00756263">
        <w:rPr>
          <w:bCs/>
        </w:rPr>
        <w:t xml:space="preserve">  </w:t>
      </w:r>
    </w:p>
    <w:p w14:paraId="2F4E40E9" w14:textId="77777777" w:rsidR="004B35D8" w:rsidRPr="004B35D8" w:rsidRDefault="004B35D8" w:rsidP="000E20DA">
      <w:pPr>
        <w:pStyle w:val="NoSpacing"/>
        <w:rPr>
          <w:bCs/>
        </w:rPr>
      </w:pPr>
    </w:p>
    <w:p w14:paraId="61AFCECE" w14:textId="77777777" w:rsidR="004B35D8" w:rsidRPr="004B35D8" w:rsidRDefault="004B35D8" w:rsidP="000E20DA">
      <w:pPr>
        <w:pStyle w:val="NoSpacing"/>
        <w:rPr>
          <w:bCs/>
          <w:vanish/>
        </w:rPr>
      </w:pPr>
      <w:r w:rsidRPr="004B35D8">
        <w:rPr>
          <w:bCs/>
          <w:vanish/>
        </w:rPr>
        <w:t>Top of Form</w:t>
      </w:r>
    </w:p>
    <w:p w14:paraId="29C49A02" w14:textId="681CF98B" w:rsidR="004B35D8" w:rsidRPr="004B35D8" w:rsidRDefault="004B35D8" w:rsidP="000E20DA">
      <w:pPr>
        <w:pStyle w:val="NoSpacing"/>
        <w:rPr>
          <w:bCs/>
          <w:vanish/>
        </w:rPr>
      </w:pPr>
      <w:bookmarkStart w:id="6" w:name="_Hlk132364848"/>
      <w:r w:rsidRPr="004B35D8">
        <w:rPr>
          <w:bCs/>
        </w:rPr>
        <w:t>A Presenter must be defined for this proposal. Are you the Presenter?</w:t>
      </w:r>
      <w:r w:rsidRPr="004B35D8">
        <w:rPr>
          <w:bCs/>
          <w:vanish/>
        </w:rPr>
        <w:t>Bottom of Form</w:t>
      </w:r>
    </w:p>
    <w:bookmarkEnd w:id="5"/>
    <w:p w14:paraId="5B46B031" w14:textId="41E220F7" w:rsidR="004B35D8" w:rsidRDefault="004B35D8" w:rsidP="000E20DA">
      <w:pPr>
        <w:pStyle w:val="NoSpacing"/>
        <w:rPr>
          <w:bCs/>
        </w:rPr>
      </w:pPr>
    </w:p>
    <w:p w14:paraId="1B17836B" w14:textId="77777777" w:rsidR="004B35D8" w:rsidRPr="0077759A" w:rsidRDefault="004B35D8" w:rsidP="000E20DA">
      <w:pPr>
        <w:pStyle w:val="NoSpacing"/>
        <w:rPr>
          <w:bCs/>
        </w:rPr>
      </w:pPr>
    </w:p>
    <w:p w14:paraId="3A1FFEB9" w14:textId="66BEBB36" w:rsidR="0077759A" w:rsidRPr="0077759A" w:rsidRDefault="00923684" w:rsidP="000E20DA">
      <w:pPr>
        <w:pStyle w:val="NoSpacing"/>
        <w:rPr>
          <w:bCs/>
        </w:rPr>
      </w:pPr>
      <w:r>
        <w:rPr>
          <w:bCs/>
        </w:rPr>
        <w:pict w14:anchorId="2A4AAF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8pt;height:21.6pt">
            <v:imagedata r:id="rId11" o:title=""/>
          </v:shape>
        </w:pict>
      </w:r>
      <w:r w:rsidR="0077759A" w:rsidRPr="0077759A">
        <w:rPr>
          <w:bCs/>
        </w:rPr>
        <w:t>   </w:t>
      </w:r>
      <w:r>
        <w:rPr>
          <w:bCs/>
        </w:rPr>
        <w:pict w14:anchorId="0E2FD727">
          <v:shape id="_x0000_i1026" type="#_x0000_t75" style="width:21.6pt;height:21.6pt">
            <v:imagedata r:id="rId12" o:title=""/>
          </v:shape>
        </w:pict>
      </w:r>
    </w:p>
    <w:p w14:paraId="74FAD210" w14:textId="77777777" w:rsidR="0077759A" w:rsidRPr="0077759A" w:rsidRDefault="0077759A" w:rsidP="000E20DA">
      <w:pPr>
        <w:pStyle w:val="NoSpacing"/>
        <w:rPr>
          <w:b/>
          <w:bCs/>
        </w:rPr>
      </w:pPr>
      <w:r w:rsidRPr="0077759A">
        <w:rPr>
          <w:b/>
          <w:bCs/>
        </w:rPr>
        <w:t>Presenter</w:t>
      </w:r>
    </w:p>
    <w:p w14:paraId="68C5E909" w14:textId="3D7DA770" w:rsidR="0077759A" w:rsidRPr="0077759A" w:rsidRDefault="0077759A" w:rsidP="000E20DA">
      <w:pPr>
        <w:pStyle w:val="NoSpacing"/>
        <w:rPr>
          <w:bCs/>
        </w:rPr>
      </w:pPr>
      <w:proofErr w:type="gramStart"/>
      <w:r w:rsidRPr="00625167">
        <w:rPr>
          <w:bCs/>
        </w:rPr>
        <w:t>Edit</w:t>
      </w:r>
      <w:r w:rsidRPr="0077759A">
        <w:rPr>
          <w:bCs/>
        </w:rPr>
        <w:t>  |</w:t>
      </w:r>
      <w:proofErr w:type="gramEnd"/>
      <w:r w:rsidRPr="0077759A">
        <w:rPr>
          <w:bCs/>
        </w:rPr>
        <w:t>  </w:t>
      </w:r>
      <w:r w:rsidRPr="00625167">
        <w:rPr>
          <w:bCs/>
        </w:rPr>
        <w:t>Remove</w:t>
      </w:r>
    </w:p>
    <w:p w14:paraId="026D9257" w14:textId="7ED0AE47" w:rsidR="0077759A" w:rsidRDefault="0077759A" w:rsidP="000E20DA">
      <w:pPr>
        <w:pStyle w:val="NoSpacing"/>
        <w:rPr>
          <w:bCs/>
        </w:rPr>
      </w:pPr>
      <w:r>
        <w:rPr>
          <w:bCs/>
        </w:rPr>
        <w:t>Add Biographical Information</w:t>
      </w:r>
    </w:p>
    <w:p w14:paraId="67725415" w14:textId="77777777" w:rsidR="00A76CDF" w:rsidRDefault="00A76CDF" w:rsidP="000E20DA">
      <w:pPr>
        <w:pStyle w:val="NoSpacing"/>
        <w:rPr>
          <w:b/>
          <w:bCs/>
        </w:rPr>
      </w:pPr>
    </w:p>
    <w:p w14:paraId="0605164B" w14:textId="44EB2172" w:rsidR="004B35D8" w:rsidRPr="00BE1153" w:rsidRDefault="004B35D8" w:rsidP="000E20DA">
      <w:pPr>
        <w:pStyle w:val="NoSpacing"/>
        <w:rPr>
          <w:b/>
          <w:bCs/>
        </w:rPr>
      </w:pPr>
      <w:r w:rsidRPr="004B35D8">
        <w:rPr>
          <w:b/>
          <w:bCs/>
        </w:rPr>
        <w:t>Co-Presenter(s)</w:t>
      </w:r>
    </w:p>
    <w:p w14:paraId="0C34DE9E" w14:textId="280AD289" w:rsidR="004B35D8" w:rsidRDefault="004B35D8" w:rsidP="000E20DA">
      <w:pPr>
        <w:pStyle w:val="NoSpacing"/>
        <w:rPr>
          <w:bCs/>
        </w:rPr>
      </w:pPr>
      <w:r w:rsidRPr="004B35D8">
        <w:rPr>
          <w:bCs/>
        </w:rPr>
        <w:t xml:space="preserve">Add </w:t>
      </w:r>
      <w:proofErr w:type="gramStart"/>
      <w:r w:rsidRPr="004B35D8">
        <w:rPr>
          <w:bCs/>
        </w:rPr>
        <w:t>Co-Presenter</w:t>
      </w:r>
      <w:proofErr w:type="gramEnd"/>
    </w:p>
    <w:p w14:paraId="344F9D1B" w14:textId="77777777" w:rsidR="004B35D8" w:rsidRPr="004B35D8" w:rsidRDefault="004B35D8" w:rsidP="000E20DA">
      <w:pPr>
        <w:pStyle w:val="NoSpacing"/>
        <w:rPr>
          <w:bCs/>
        </w:rPr>
      </w:pPr>
    </w:p>
    <w:p w14:paraId="3E9A6204" w14:textId="5B9EABA4" w:rsidR="004B35D8" w:rsidRPr="007F3435" w:rsidRDefault="004B35D8" w:rsidP="000E20DA">
      <w:pPr>
        <w:pStyle w:val="NoSpacing"/>
        <w:rPr>
          <w:bCs/>
          <w:i/>
          <w:iCs/>
        </w:rPr>
      </w:pPr>
      <w:r w:rsidRPr="004B35D8">
        <w:rPr>
          <w:b/>
          <w:bCs/>
        </w:rPr>
        <w:t>Moderator</w:t>
      </w:r>
      <w:r w:rsidR="007F3435">
        <w:rPr>
          <w:b/>
          <w:bCs/>
        </w:rPr>
        <w:t xml:space="preserve">   </w:t>
      </w:r>
      <w:r w:rsidR="007F3435" w:rsidRPr="00756263">
        <w:rPr>
          <w:bCs/>
          <w:i/>
          <w:iCs/>
        </w:rPr>
        <w:t xml:space="preserve">Details on the moderator role can be found </w:t>
      </w:r>
      <w:r w:rsidR="007F3435" w:rsidRPr="001B79F5">
        <w:rPr>
          <w:bCs/>
          <w:i/>
          <w:iCs/>
          <w:highlight w:val="yellow"/>
        </w:rPr>
        <w:t>here.</w:t>
      </w:r>
    </w:p>
    <w:p w14:paraId="43AEF7F0" w14:textId="061692A4" w:rsidR="004B35D8" w:rsidRPr="004B35D8" w:rsidRDefault="004B35D8" w:rsidP="000E20DA">
      <w:pPr>
        <w:pStyle w:val="NoSpacing"/>
        <w:rPr>
          <w:bCs/>
        </w:rPr>
      </w:pPr>
      <w:r w:rsidRPr="004B35D8">
        <w:rPr>
          <w:bCs/>
        </w:rPr>
        <w:t>Minimum Moderator Required: 1 Add Moderator</w:t>
      </w:r>
    </w:p>
    <w:bookmarkEnd w:id="6"/>
    <w:p w14:paraId="61483A32" w14:textId="77777777" w:rsidR="004B35D8" w:rsidRPr="0077759A" w:rsidRDefault="004B35D8" w:rsidP="000E20DA">
      <w:pPr>
        <w:pStyle w:val="NoSpacing"/>
        <w:rPr>
          <w:bCs/>
          <w:vanish/>
        </w:rPr>
      </w:pPr>
    </w:p>
    <w:p w14:paraId="6F1D21CB" w14:textId="7F5CDDAE" w:rsidR="0077759A" w:rsidRDefault="0077759A" w:rsidP="000E20DA">
      <w:pPr>
        <w:pStyle w:val="NoSpacing"/>
        <w:rPr>
          <w:bCs/>
        </w:rPr>
      </w:pPr>
    </w:p>
    <w:p w14:paraId="116EAFA4" w14:textId="77777777" w:rsidR="0077759A" w:rsidRPr="0077759A" w:rsidRDefault="0077759A" w:rsidP="000E20DA">
      <w:pPr>
        <w:pStyle w:val="NoSpacing"/>
        <w:rPr>
          <w:b/>
          <w:bCs/>
        </w:rPr>
      </w:pPr>
      <w:r w:rsidRPr="0077759A">
        <w:rPr>
          <w:b/>
          <w:bCs/>
        </w:rPr>
        <w:t>*Description</w:t>
      </w:r>
    </w:p>
    <w:p w14:paraId="7AAFAD5F" w14:textId="582DC944" w:rsidR="004E6CA8" w:rsidRDefault="004E6CA8" w:rsidP="000E20DA">
      <w:pPr>
        <w:pStyle w:val="NoSpacing"/>
        <w:rPr>
          <w:bCs/>
        </w:rPr>
      </w:pPr>
      <w:r w:rsidRPr="004E6CA8">
        <w:rPr>
          <w:bCs/>
        </w:rPr>
        <w:t xml:space="preserve">Provide a clear summary of the information to be presented. Make specific </w:t>
      </w:r>
      <w:r w:rsidR="00EB4046" w:rsidRPr="004E6CA8">
        <w:rPr>
          <w:bCs/>
        </w:rPr>
        <w:t>notes</w:t>
      </w:r>
      <w:r w:rsidRPr="004E6CA8">
        <w:rPr>
          <w:bCs/>
        </w:rPr>
        <w:t xml:space="preserve"> of pertinent tools or resources that will be shared. *If selected, the description you provide will be listed online and may be edited for marketing purposes. (Limit 1500 Characters)</w:t>
      </w:r>
    </w:p>
    <w:bookmarkEnd w:id="4"/>
    <w:p w14:paraId="52BB4A64" w14:textId="77777777" w:rsidR="00C75F9D" w:rsidRDefault="00C75F9D" w:rsidP="000E20DA">
      <w:pPr>
        <w:pStyle w:val="NoSpacing"/>
        <w:rPr>
          <w:bCs/>
        </w:rPr>
      </w:pPr>
    </w:p>
    <w:p w14:paraId="72C3C00A" w14:textId="77777777" w:rsidR="00C75F9D" w:rsidRPr="00C75F9D" w:rsidRDefault="00C75F9D" w:rsidP="000E20DA">
      <w:pPr>
        <w:pStyle w:val="NoSpacing"/>
        <w:rPr>
          <w:b/>
          <w:bCs/>
        </w:rPr>
      </w:pPr>
      <w:bookmarkStart w:id="7" w:name="_Hlk132361970"/>
      <w:r w:rsidRPr="00C75F9D">
        <w:rPr>
          <w:b/>
          <w:bCs/>
        </w:rPr>
        <w:t>*Learning Outcomes</w:t>
      </w:r>
    </w:p>
    <w:p w14:paraId="5AAB3771" w14:textId="77777777" w:rsidR="00C75F9D" w:rsidRPr="00C75F9D" w:rsidRDefault="00C75F9D" w:rsidP="000E20DA">
      <w:pPr>
        <w:pStyle w:val="NoSpacing"/>
        <w:rPr>
          <w:bCs/>
        </w:rPr>
      </w:pPr>
      <w:bookmarkStart w:id="8" w:name="_Hlk132361929"/>
      <w:bookmarkEnd w:id="7"/>
      <w:r w:rsidRPr="00C75F9D">
        <w:rPr>
          <w:bCs/>
        </w:rPr>
        <w:t>State specifically what knowledge and skills attendees should be able to demonstrate following the presentation. Learning outcomes must clearly support the presentation description and stand on their own as measurable, realistic, and attainable goals. (Limit 1500 Characters)</w:t>
      </w:r>
      <w:r w:rsidRPr="00C75F9D">
        <w:rPr>
          <w:bCs/>
        </w:rPr>
        <w:br/>
      </w:r>
      <w:r w:rsidRPr="00C75F9D">
        <w:rPr>
          <w:bCs/>
        </w:rPr>
        <w:lastRenderedPageBreak/>
        <w:br/>
        <w:t>Each outcome should:</w:t>
      </w:r>
    </w:p>
    <w:p w14:paraId="757AD4F8" w14:textId="77777777" w:rsidR="00C75F9D" w:rsidRPr="00C75F9D" w:rsidRDefault="00C75F9D" w:rsidP="000E20DA">
      <w:pPr>
        <w:pStyle w:val="NoSpacing"/>
        <w:numPr>
          <w:ilvl w:val="0"/>
          <w:numId w:val="15"/>
        </w:numPr>
        <w:rPr>
          <w:bCs/>
        </w:rPr>
      </w:pPr>
      <w:r w:rsidRPr="00C75F9D">
        <w:rPr>
          <w:bCs/>
        </w:rPr>
        <w:t>Stand on its own as a measurable, realistic, or attainable goal/ function</w:t>
      </w:r>
    </w:p>
    <w:p w14:paraId="04493605" w14:textId="77777777" w:rsidR="00C75F9D" w:rsidRPr="00C75F9D" w:rsidRDefault="00C75F9D" w:rsidP="000E20DA">
      <w:pPr>
        <w:pStyle w:val="NoSpacing"/>
        <w:numPr>
          <w:ilvl w:val="0"/>
          <w:numId w:val="15"/>
        </w:numPr>
        <w:rPr>
          <w:bCs/>
        </w:rPr>
      </w:pPr>
      <w:r w:rsidRPr="00C75F9D">
        <w:rPr>
          <w:bCs/>
        </w:rPr>
        <w:t>Be one sentence in length</w:t>
      </w:r>
    </w:p>
    <w:p w14:paraId="07A9FE1D" w14:textId="29BE0782" w:rsidR="00C75F9D" w:rsidRPr="00C75F9D" w:rsidRDefault="00033709" w:rsidP="000E20DA">
      <w:pPr>
        <w:pStyle w:val="NoSpacing"/>
        <w:numPr>
          <w:ilvl w:val="0"/>
          <w:numId w:val="15"/>
        </w:numPr>
        <w:rPr>
          <w:bCs/>
        </w:rPr>
      </w:pPr>
      <w:r>
        <w:rPr>
          <w:bCs/>
        </w:rPr>
        <w:t>Be</w:t>
      </w:r>
      <w:r w:rsidR="00C75F9D" w:rsidRPr="00C75F9D">
        <w:rPr>
          <w:bCs/>
        </w:rPr>
        <w:t xml:space="preserve"> listed in descending order of emphasis</w:t>
      </w:r>
    </w:p>
    <w:p w14:paraId="1F865D07" w14:textId="77777777" w:rsidR="00C75F9D" w:rsidRPr="00C75F9D" w:rsidRDefault="00C75F9D" w:rsidP="000E20DA">
      <w:pPr>
        <w:pStyle w:val="NoSpacing"/>
        <w:numPr>
          <w:ilvl w:val="0"/>
          <w:numId w:val="15"/>
        </w:numPr>
        <w:rPr>
          <w:bCs/>
        </w:rPr>
      </w:pPr>
      <w:r w:rsidRPr="00C75F9D">
        <w:rPr>
          <w:bCs/>
        </w:rPr>
        <w:t>Illustrate skills to be developed</w:t>
      </w:r>
    </w:p>
    <w:p w14:paraId="00AB9BC1" w14:textId="77777777" w:rsidR="00C75F9D" w:rsidRPr="00C75F9D" w:rsidRDefault="00C75F9D" w:rsidP="000E20DA">
      <w:pPr>
        <w:pStyle w:val="NoSpacing"/>
        <w:numPr>
          <w:ilvl w:val="0"/>
          <w:numId w:val="15"/>
        </w:numPr>
        <w:rPr>
          <w:bCs/>
        </w:rPr>
      </w:pPr>
      <w:r w:rsidRPr="00C75F9D">
        <w:rPr>
          <w:bCs/>
        </w:rPr>
        <w:t>Identify expected behaviors, concepts, and knowledge participants will be able to demonstrate and apply at the end of the session</w:t>
      </w:r>
    </w:p>
    <w:p w14:paraId="5282F628" w14:textId="77777777" w:rsidR="00C75F9D" w:rsidRPr="00C75F9D" w:rsidRDefault="00C75F9D" w:rsidP="000E20DA">
      <w:pPr>
        <w:pStyle w:val="NoSpacing"/>
        <w:numPr>
          <w:ilvl w:val="0"/>
          <w:numId w:val="15"/>
        </w:numPr>
        <w:rPr>
          <w:bCs/>
        </w:rPr>
      </w:pPr>
      <w:r w:rsidRPr="00C75F9D">
        <w:rPr>
          <w:bCs/>
        </w:rPr>
        <w:t>Have relevance to OEHS</w:t>
      </w:r>
    </w:p>
    <w:p w14:paraId="7510D7BB" w14:textId="15904FB9" w:rsidR="00B4799F" w:rsidRDefault="00C75F9D" w:rsidP="000E20DA">
      <w:pPr>
        <w:pStyle w:val="NoSpacing"/>
        <w:numPr>
          <w:ilvl w:val="0"/>
          <w:numId w:val="15"/>
        </w:numPr>
        <w:rPr>
          <w:bCs/>
        </w:rPr>
      </w:pPr>
      <w:r w:rsidRPr="00C75F9D">
        <w:rPr>
          <w:bCs/>
        </w:rPr>
        <w:t>Begin with different verbs/words</w:t>
      </w:r>
    </w:p>
    <w:p w14:paraId="73A95533" w14:textId="17F141E2" w:rsidR="000F7509" w:rsidRPr="008167A8" w:rsidRDefault="000F7509" w:rsidP="000E20DA">
      <w:pPr>
        <w:pStyle w:val="NoSpacing"/>
        <w:numPr>
          <w:ilvl w:val="0"/>
          <w:numId w:val="15"/>
        </w:numPr>
        <w:rPr>
          <w:b/>
        </w:rPr>
      </w:pPr>
      <w:r w:rsidRPr="008167A8">
        <w:rPr>
          <w:b/>
        </w:rPr>
        <w:t>Complete the sentence “Upon completion, the participant will be able to”</w:t>
      </w:r>
    </w:p>
    <w:p w14:paraId="3C256069" w14:textId="77777777" w:rsidR="00B01CE7" w:rsidRPr="00B01CE7" w:rsidRDefault="00B01CE7" w:rsidP="00B01CE7">
      <w:pPr>
        <w:pStyle w:val="NoSpacing"/>
        <w:rPr>
          <w:bCs/>
        </w:rPr>
      </w:pPr>
      <w:r w:rsidRPr="00B01CE7">
        <w:rPr>
          <w:bCs/>
        </w:rPr>
        <w:t>Outcomes should not: </w:t>
      </w:r>
    </w:p>
    <w:p w14:paraId="748B0ABF" w14:textId="5A843B54" w:rsidR="00B01CE7" w:rsidRPr="00B01CE7" w:rsidRDefault="00B01CE7" w:rsidP="00B01CE7">
      <w:pPr>
        <w:pStyle w:val="NoSpacing"/>
        <w:numPr>
          <w:ilvl w:val="0"/>
          <w:numId w:val="27"/>
        </w:numPr>
        <w:rPr>
          <w:bCs/>
        </w:rPr>
      </w:pPr>
      <w:r w:rsidRPr="00B01CE7">
        <w:rPr>
          <w:bCs/>
        </w:rPr>
        <w:t xml:space="preserve">Use ambiguous verbs that cannot be measured </w:t>
      </w:r>
      <w:r w:rsidR="008167A8" w:rsidRPr="00B01CE7">
        <w:rPr>
          <w:bCs/>
        </w:rPr>
        <w:t>such as</w:t>
      </w:r>
      <w:r w:rsidRPr="00B01CE7">
        <w:rPr>
          <w:bCs/>
        </w:rPr>
        <w:t xml:space="preserve"> appreciate, become familiar with, comprehend, demonstrate an understanding of, understand, know, grasp, show knowledge of, or learn. </w:t>
      </w:r>
    </w:p>
    <w:p w14:paraId="1C7F63A9" w14:textId="77777777" w:rsidR="00C75F9D" w:rsidRPr="00B4799F" w:rsidRDefault="00C75F9D" w:rsidP="000E20DA">
      <w:pPr>
        <w:pStyle w:val="NoSpacing"/>
        <w:rPr>
          <w:b/>
        </w:rPr>
      </w:pPr>
    </w:p>
    <w:p w14:paraId="59145078" w14:textId="77777777" w:rsidR="00C75F9D" w:rsidRPr="00C75F9D" w:rsidRDefault="00C75F9D" w:rsidP="000E20DA">
      <w:pPr>
        <w:pStyle w:val="NoSpacing"/>
        <w:rPr>
          <w:b/>
          <w:bCs/>
        </w:rPr>
      </w:pPr>
      <w:r w:rsidRPr="00C75F9D">
        <w:rPr>
          <w:b/>
          <w:bCs/>
        </w:rPr>
        <w:t>*Practical Application</w:t>
      </w:r>
    </w:p>
    <w:p w14:paraId="6D1989D8" w14:textId="718826FF" w:rsidR="00033709" w:rsidRDefault="00B01CE7" w:rsidP="000E20DA">
      <w:pPr>
        <w:pStyle w:val="NoSpacing"/>
        <w:rPr>
          <w:bCs/>
        </w:rPr>
      </w:pPr>
      <w:bookmarkStart w:id="9" w:name="_Hlk132362311"/>
      <w:bookmarkStart w:id="10" w:name="_Hlk132365287"/>
      <w:bookmarkEnd w:id="8"/>
      <w:r w:rsidRPr="00B01CE7">
        <w:rPr>
          <w:bCs/>
        </w:rPr>
        <w:t>What do you hope the audience will gain from the submission?</w:t>
      </w:r>
    </w:p>
    <w:p w14:paraId="38AFDE85" w14:textId="77777777" w:rsidR="00B01CE7" w:rsidRPr="00AF5BE4" w:rsidRDefault="00B01CE7" w:rsidP="000E20DA">
      <w:pPr>
        <w:pStyle w:val="NoSpacing"/>
      </w:pPr>
    </w:p>
    <w:p w14:paraId="07CA0CD2" w14:textId="77777777" w:rsidR="00033709" w:rsidRPr="00AF5BE4" w:rsidRDefault="00033709" w:rsidP="000E20DA">
      <w:pPr>
        <w:pStyle w:val="NoSpacing"/>
        <w:rPr>
          <w:b/>
          <w:bCs/>
        </w:rPr>
      </w:pPr>
      <w:bookmarkStart w:id="11" w:name="_Hlk199945893"/>
      <w:bookmarkStart w:id="12" w:name="_Hlk200000237"/>
      <w:r w:rsidRPr="00AF5BE4">
        <w:rPr>
          <w:b/>
          <w:bCs/>
        </w:rPr>
        <w:t>*</w:t>
      </w:r>
      <w:r w:rsidRPr="00AF5BE4">
        <w:t xml:space="preserve"> </w:t>
      </w:r>
      <w:r w:rsidRPr="00AF5BE4">
        <w:rPr>
          <w:b/>
          <w:bCs/>
        </w:rPr>
        <w:t>Core Competencies</w:t>
      </w:r>
    </w:p>
    <w:p w14:paraId="6D5A96BF" w14:textId="77777777" w:rsidR="00033709" w:rsidRPr="00AF5BE4" w:rsidRDefault="00033709" w:rsidP="000E20DA">
      <w:pPr>
        <w:spacing w:after="0" w:line="240" w:lineRule="auto"/>
        <w:rPr>
          <w:bCs/>
        </w:rPr>
      </w:pPr>
      <w:r w:rsidRPr="00AF5BE4">
        <w:rPr>
          <w:bCs/>
        </w:rPr>
        <w:t xml:space="preserve">Please select one primary competency area (required) and up to two secondary competencies (optional). This information will be used to place sessions into appropriate tracks, for scheduling purposes and marketing. To assist you in making the best choice, please </w:t>
      </w:r>
      <w:hyperlink r:id="rId13" w:history="1">
        <w:r w:rsidRPr="00AF5BE4">
          <w:rPr>
            <w:rStyle w:val="Hyperlink"/>
            <w:bCs/>
          </w:rPr>
          <w:t>click here</w:t>
        </w:r>
      </w:hyperlink>
      <w:r w:rsidRPr="00AF5BE4">
        <w:rPr>
          <w:bCs/>
        </w:rPr>
        <w:t>, where we have provided additional topical relationships under some competencies.</w:t>
      </w:r>
    </w:p>
    <w:p w14:paraId="47562202" w14:textId="77777777" w:rsidR="00033709" w:rsidRPr="00AF5BE4" w:rsidRDefault="00033709" w:rsidP="000E20DA">
      <w:pPr>
        <w:spacing w:after="0" w:line="240" w:lineRule="auto"/>
        <w:rPr>
          <w:b/>
        </w:rPr>
      </w:pPr>
      <w:r w:rsidRPr="00AF5BE4">
        <w:rPr>
          <w:b/>
        </w:rPr>
        <w:t>* Core Competencies (Choose 1)</w:t>
      </w:r>
    </w:p>
    <w:p w14:paraId="4E63940C" w14:textId="77777777" w:rsidR="00033709" w:rsidRPr="00AF5BE4" w:rsidRDefault="00033709" w:rsidP="000E20DA">
      <w:pPr>
        <w:pStyle w:val="ListParagraph"/>
        <w:numPr>
          <w:ilvl w:val="0"/>
          <w:numId w:val="17"/>
        </w:numPr>
        <w:spacing w:after="0" w:line="240" w:lineRule="auto"/>
        <w:rPr>
          <w:bCs/>
        </w:rPr>
      </w:pPr>
      <w:r w:rsidRPr="00AF5BE4">
        <w:rPr>
          <w:bCs/>
        </w:rPr>
        <w:t>Administrative Controls</w:t>
      </w:r>
    </w:p>
    <w:p w14:paraId="5D336AB9" w14:textId="77777777" w:rsidR="00033709" w:rsidRPr="00AF5BE4" w:rsidRDefault="00033709" w:rsidP="000E20DA">
      <w:pPr>
        <w:pStyle w:val="ListParagraph"/>
        <w:numPr>
          <w:ilvl w:val="0"/>
          <w:numId w:val="17"/>
        </w:numPr>
        <w:spacing w:after="0" w:line="240" w:lineRule="auto"/>
        <w:rPr>
          <w:bCs/>
        </w:rPr>
      </w:pPr>
      <w:r w:rsidRPr="00AF5BE4">
        <w:rPr>
          <w:bCs/>
        </w:rPr>
        <w:t>Chemical Sampling and Instrumental Analysis</w:t>
      </w:r>
    </w:p>
    <w:p w14:paraId="1892174C" w14:textId="77777777" w:rsidR="00033709" w:rsidRPr="00AF5BE4" w:rsidRDefault="00033709" w:rsidP="000E20DA">
      <w:pPr>
        <w:pStyle w:val="ListParagraph"/>
        <w:numPr>
          <w:ilvl w:val="0"/>
          <w:numId w:val="17"/>
        </w:numPr>
        <w:spacing w:after="0" w:line="240" w:lineRule="auto"/>
        <w:rPr>
          <w:bCs/>
        </w:rPr>
      </w:pPr>
      <w:r w:rsidRPr="00AF5BE4">
        <w:rPr>
          <w:bCs/>
        </w:rPr>
        <w:t>Biological Hazards</w:t>
      </w:r>
    </w:p>
    <w:p w14:paraId="37947B27" w14:textId="77777777" w:rsidR="00033709" w:rsidRPr="00AF5BE4" w:rsidRDefault="00033709" w:rsidP="000E20DA">
      <w:pPr>
        <w:pStyle w:val="ListParagraph"/>
        <w:numPr>
          <w:ilvl w:val="0"/>
          <w:numId w:val="17"/>
        </w:numPr>
        <w:spacing w:after="0" w:line="240" w:lineRule="auto"/>
        <w:rPr>
          <w:bCs/>
        </w:rPr>
      </w:pPr>
      <w:r w:rsidRPr="00AF5BE4">
        <w:rPr>
          <w:bCs/>
        </w:rPr>
        <w:t>Biostatistics and Epidemiology</w:t>
      </w:r>
    </w:p>
    <w:p w14:paraId="56455804" w14:textId="77777777" w:rsidR="00033709" w:rsidRPr="00AF5BE4" w:rsidRDefault="00033709" w:rsidP="000E20DA">
      <w:pPr>
        <w:pStyle w:val="ListParagraph"/>
        <w:numPr>
          <w:ilvl w:val="0"/>
          <w:numId w:val="17"/>
        </w:numPr>
        <w:spacing w:after="0" w:line="240" w:lineRule="auto"/>
        <w:rPr>
          <w:bCs/>
        </w:rPr>
      </w:pPr>
      <w:r w:rsidRPr="00AF5BE4">
        <w:rPr>
          <w:bCs/>
        </w:rPr>
        <w:t>Career Development Pathways</w:t>
      </w:r>
    </w:p>
    <w:p w14:paraId="3D4E6AEB" w14:textId="77777777" w:rsidR="00033709" w:rsidRPr="00AF5BE4" w:rsidRDefault="00033709" w:rsidP="000E20DA">
      <w:pPr>
        <w:pStyle w:val="ListParagraph"/>
        <w:numPr>
          <w:ilvl w:val="0"/>
          <w:numId w:val="17"/>
        </w:numPr>
        <w:spacing w:after="0" w:line="240" w:lineRule="auto"/>
        <w:rPr>
          <w:bCs/>
        </w:rPr>
      </w:pPr>
      <w:r w:rsidRPr="00AF5BE4">
        <w:rPr>
          <w:bCs/>
        </w:rPr>
        <w:t>Chemical Hazards</w:t>
      </w:r>
    </w:p>
    <w:p w14:paraId="04688E92" w14:textId="77777777" w:rsidR="00033709" w:rsidRPr="00AF5BE4" w:rsidRDefault="00033709" w:rsidP="000E20DA">
      <w:pPr>
        <w:pStyle w:val="ListParagraph"/>
        <w:numPr>
          <w:ilvl w:val="0"/>
          <w:numId w:val="17"/>
        </w:numPr>
        <w:spacing w:after="0" w:line="240" w:lineRule="auto"/>
        <w:rPr>
          <w:bCs/>
        </w:rPr>
      </w:pPr>
      <w:r w:rsidRPr="00AF5BE4">
        <w:rPr>
          <w:bCs/>
        </w:rPr>
        <w:t>Community Exposure</w:t>
      </w:r>
    </w:p>
    <w:p w14:paraId="3A32184F" w14:textId="77777777" w:rsidR="00033709" w:rsidRPr="00AF5BE4" w:rsidRDefault="00033709" w:rsidP="000E20DA">
      <w:pPr>
        <w:pStyle w:val="ListParagraph"/>
        <w:numPr>
          <w:ilvl w:val="0"/>
          <w:numId w:val="17"/>
        </w:numPr>
        <w:spacing w:after="0" w:line="240" w:lineRule="auto"/>
        <w:rPr>
          <w:bCs/>
        </w:rPr>
      </w:pPr>
      <w:r w:rsidRPr="00AF5BE4">
        <w:rPr>
          <w:bCs/>
        </w:rPr>
        <w:t>Engineering Controls and Ventilation</w:t>
      </w:r>
    </w:p>
    <w:p w14:paraId="2EDB5B0D" w14:textId="77777777" w:rsidR="00033709" w:rsidRPr="00AF5BE4" w:rsidRDefault="00033709" w:rsidP="000E20DA">
      <w:pPr>
        <w:pStyle w:val="ListParagraph"/>
        <w:numPr>
          <w:ilvl w:val="0"/>
          <w:numId w:val="17"/>
        </w:numPr>
        <w:spacing w:after="0" w:line="240" w:lineRule="auto"/>
        <w:rPr>
          <w:bCs/>
        </w:rPr>
      </w:pPr>
      <w:r w:rsidRPr="00AF5BE4">
        <w:rPr>
          <w:bCs/>
        </w:rPr>
        <w:t>Ergonomics</w:t>
      </w:r>
    </w:p>
    <w:p w14:paraId="3040DF16" w14:textId="77777777" w:rsidR="00033709" w:rsidRPr="00AF5BE4" w:rsidRDefault="00033709" w:rsidP="000E20DA">
      <w:pPr>
        <w:pStyle w:val="ListParagraph"/>
        <w:numPr>
          <w:ilvl w:val="0"/>
          <w:numId w:val="17"/>
        </w:numPr>
        <w:spacing w:after="0" w:line="240" w:lineRule="auto"/>
        <w:rPr>
          <w:bCs/>
        </w:rPr>
      </w:pPr>
      <w:r w:rsidRPr="00AF5BE4">
        <w:rPr>
          <w:bCs/>
        </w:rPr>
        <w:t>Exposure Assessment</w:t>
      </w:r>
    </w:p>
    <w:p w14:paraId="43BB0EE8" w14:textId="77777777" w:rsidR="00033709" w:rsidRPr="00AF5BE4" w:rsidRDefault="00033709" w:rsidP="000E20DA">
      <w:pPr>
        <w:pStyle w:val="ListParagraph"/>
        <w:numPr>
          <w:ilvl w:val="0"/>
          <w:numId w:val="17"/>
        </w:numPr>
        <w:spacing w:after="0" w:line="240" w:lineRule="auto"/>
        <w:rPr>
          <w:bCs/>
        </w:rPr>
      </w:pPr>
      <w:r w:rsidRPr="00AF5BE4">
        <w:rPr>
          <w:bCs/>
        </w:rPr>
        <w:t>Fatigue Management</w:t>
      </w:r>
    </w:p>
    <w:p w14:paraId="7A37B1CB" w14:textId="77777777" w:rsidR="00033709" w:rsidRPr="00AF5BE4" w:rsidRDefault="00033709" w:rsidP="000E20DA">
      <w:pPr>
        <w:pStyle w:val="ListParagraph"/>
        <w:numPr>
          <w:ilvl w:val="0"/>
          <w:numId w:val="17"/>
        </w:numPr>
        <w:spacing w:after="0" w:line="240" w:lineRule="auto"/>
        <w:rPr>
          <w:bCs/>
        </w:rPr>
      </w:pPr>
      <w:r w:rsidRPr="00AF5BE4">
        <w:rPr>
          <w:bCs/>
        </w:rPr>
        <w:t>Functional Core Competencies</w:t>
      </w:r>
    </w:p>
    <w:p w14:paraId="45ACBEF1" w14:textId="77777777" w:rsidR="00033709" w:rsidRPr="00AF5BE4" w:rsidRDefault="00033709" w:rsidP="000E20DA">
      <w:pPr>
        <w:pStyle w:val="ListParagraph"/>
        <w:numPr>
          <w:ilvl w:val="0"/>
          <w:numId w:val="17"/>
        </w:numPr>
        <w:spacing w:after="0" w:line="240" w:lineRule="auto"/>
        <w:rPr>
          <w:bCs/>
        </w:rPr>
      </w:pPr>
      <w:r w:rsidRPr="00AF5BE4">
        <w:rPr>
          <w:bCs/>
        </w:rPr>
        <w:t>Hazard Communication</w:t>
      </w:r>
    </w:p>
    <w:p w14:paraId="0F2609AE" w14:textId="77777777" w:rsidR="00033709" w:rsidRPr="00AF5BE4" w:rsidRDefault="00033709" w:rsidP="000E20DA">
      <w:pPr>
        <w:pStyle w:val="ListParagraph"/>
        <w:numPr>
          <w:ilvl w:val="0"/>
          <w:numId w:val="17"/>
        </w:numPr>
        <w:spacing w:after="0" w:line="240" w:lineRule="auto"/>
        <w:rPr>
          <w:bCs/>
        </w:rPr>
      </w:pPr>
      <w:r w:rsidRPr="00AF5BE4">
        <w:rPr>
          <w:bCs/>
        </w:rPr>
        <w:t>Health Regulations</w:t>
      </w:r>
    </w:p>
    <w:p w14:paraId="414E21CA" w14:textId="77777777" w:rsidR="00033709" w:rsidRPr="00AF5BE4" w:rsidRDefault="00033709" w:rsidP="000E20DA">
      <w:pPr>
        <w:pStyle w:val="ListParagraph"/>
        <w:numPr>
          <w:ilvl w:val="0"/>
          <w:numId w:val="17"/>
        </w:numPr>
        <w:spacing w:after="0" w:line="240" w:lineRule="auto"/>
        <w:rPr>
          <w:bCs/>
        </w:rPr>
      </w:pPr>
      <w:r w:rsidRPr="00AF5BE4">
        <w:rPr>
          <w:bCs/>
        </w:rPr>
        <w:t>IH/OH Program Management</w:t>
      </w:r>
    </w:p>
    <w:p w14:paraId="6D732A75" w14:textId="77777777" w:rsidR="00033709" w:rsidRPr="00AF5BE4" w:rsidRDefault="00033709" w:rsidP="000E20DA">
      <w:pPr>
        <w:pStyle w:val="ListParagraph"/>
        <w:numPr>
          <w:ilvl w:val="0"/>
          <w:numId w:val="17"/>
        </w:numPr>
        <w:spacing w:after="0" w:line="240" w:lineRule="auto"/>
        <w:rPr>
          <w:bCs/>
        </w:rPr>
      </w:pPr>
      <w:r w:rsidRPr="00AF5BE4">
        <w:rPr>
          <w:bCs/>
        </w:rPr>
        <w:t>Indoor Air Quality</w:t>
      </w:r>
    </w:p>
    <w:p w14:paraId="7630AFCE" w14:textId="77777777" w:rsidR="00033709" w:rsidRPr="00AF5BE4" w:rsidRDefault="00033709" w:rsidP="000E20DA">
      <w:pPr>
        <w:pStyle w:val="ListParagraph"/>
        <w:numPr>
          <w:ilvl w:val="0"/>
          <w:numId w:val="17"/>
        </w:numPr>
        <w:spacing w:after="0" w:line="240" w:lineRule="auto"/>
        <w:rPr>
          <w:bCs/>
        </w:rPr>
      </w:pPr>
      <w:r w:rsidRPr="00AF5BE4">
        <w:rPr>
          <w:bCs/>
        </w:rPr>
        <w:t>Laboratory Quality Assurance/Quality Management</w:t>
      </w:r>
    </w:p>
    <w:p w14:paraId="44D561DB" w14:textId="77777777" w:rsidR="00033709" w:rsidRPr="00AF5BE4" w:rsidRDefault="00033709" w:rsidP="000E20DA">
      <w:pPr>
        <w:pStyle w:val="ListParagraph"/>
        <w:numPr>
          <w:ilvl w:val="0"/>
          <w:numId w:val="17"/>
        </w:numPr>
        <w:spacing w:after="0" w:line="240" w:lineRule="auto"/>
        <w:rPr>
          <w:bCs/>
        </w:rPr>
      </w:pPr>
      <w:r w:rsidRPr="00AF5BE4">
        <w:rPr>
          <w:bCs/>
        </w:rPr>
        <w:t>Noise and Hearing Loss Prevention</w:t>
      </w:r>
    </w:p>
    <w:p w14:paraId="4917D750" w14:textId="77777777" w:rsidR="00033709" w:rsidRPr="00AF5BE4" w:rsidRDefault="00033709" w:rsidP="000E20DA">
      <w:pPr>
        <w:pStyle w:val="ListParagraph"/>
        <w:numPr>
          <w:ilvl w:val="0"/>
          <w:numId w:val="17"/>
        </w:numPr>
        <w:spacing w:after="0" w:line="240" w:lineRule="auto"/>
        <w:rPr>
          <w:bCs/>
        </w:rPr>
      </w:pPr>
      <w:r w:rsidRPr="00AF5BE4">
        <w:rPr>
          <w:bCs/>
        </w:rPr>
        <w:t>Personal Protective Equipment</w:t>
      </w:r>
    </w:p>
    <w:p w14:paraId="32AC0037" w14:textId="77777777" w:rsidR="00033709" w:rsidRPr="00AF5BE4" w:rsidRDefault="00033709" w:rsidP="000E20DA">
      <w:pPr>
        <w:pStyle w:val="ListParagraph"/>
        <w:numPr>
          <w:ilvl w:val="0"/>
          <w:numId w:val="17"/>
        </w:numPr>
        <w:spacing w:after="0" w:line="240" w:lineRule="auto"/>
        <w:rPr>
          <w:bCs/>
        </w:rPr>
      </w:pPr>
      <w:r w:rsidRPr="00AF5BE4">
        <w:rPr>
          <w:bCs/>
        </w:rPr>
        <w:t>Psychosocial hazards</w:t>
      </w:r>
    </w:p>
    <w:p w14:paraId="0B9103E4" w14:textId="77777777" w:rsidR="00033709" w:rsidRPr="00AF5BE4" w:rsidRDefault="00033709" w:rsidP="000E20DA">
      <w:pPr>
        <w:pStyle w:val="ListParagraph"/>
        <w:numPr>
          <w:ilvl w:val="0"/>
          <w:numId w:val="17"/>
        </w:numPr>
        <w:spacing w:after="0" w:line="240" w:lineRule="auto"/>
        <w:rPr>
          <w:bCs/>
        </w:rPr>
      </w:pPr>
      <w:r w:rsidRPr="00AF5BE4">
        <w:rPr>
          <w:bCs/>
        </w:rPr>
        <w:t>Radiation (Ionizing and Nonionizing)</w:t>
      </w:r>
    </w:p>
    <w:p w14:paraId="554F075C" w14:textId="77777777" w:rsidR="00033709" w:rsidRPr="00AF5BE4" w:rsidRDefault="00033709" w:rsidP="000E20DA">
      <w:pPr>
        <w:pStyle w:val="ListParagraph"/>
        <w:numPr>
          <w:ilvl w:val="0"/>
          <w:numId w:val="17"/>
        </w:numPr>
        <w:spacing w:after="0" w:line="240" w:lineRule="auto"/>
        <w:rPr>
          <w:bCs/>
        </w:rPr>
      </w:pPr>
      <w:r w:rsidRPr="00AF5BE4">
        <w:rPr>
          <w:bCs/>
        </w:rPr>
        <w:t>Risk Assessment</w:t>
      </w:r>
    </w:p>
    <w:p w14:paraId="53DA43D7" w14:textId="77777777" w:rsidR="00033709" w:rsidRPr="00AF5BE4" w:rsidRDefault="00033709" w:rsidP="000E20DA">
      <w:pPr>
        <w:pStyle w:val="ListParagraph"/>
        <w:numPr>
          <w:ilvl w:val="0"/>
          <w:numId w:val="17"/>
        </w:numPr>
        <w:spacing w:after="0" w:line="240" w:lineRule="auto"/>
        <w:rPr>
          <w:bCs/>
        </w:rPr>
      </w:pPr>
      <w:r w:rsidRPr="00AF5BE4">
        <w:rPr>
          <w:bCs/>
        </w:rPr>
        <w:t>Risk Communication</w:t>
      </w:r>
    </w:p>
    <w:p w14:paraId="77696CC3" w14:textId="77777777" w:rsidR="00033709" w:rsidRPr="00AF5BE4" w:rsidRDefault="00033709" w:rsidP="000E20DA">
      <w:pPr>
        <w:pStyle w:val="ListParagraph"/>
        <w:numPr>
          <w:ilvl w:val="0"/>
          <w:numId w:val="17"/>
        </w:numPr>
        <w:spacing w:after="0" w:line="240" w:lineRule="auto"/>
        <w:rPr>
          <w:bCs/>
        </w:rPr>
      </w:pPr>
      <w:r w:rsidRPr="00AF5BE4">
        <w:rPr>
          <w:bCs/>
        </w:rPr>
        <w:t>Risk Management</w:t>
      </w:r>
    </w:p>
    <w:p w14:paraId="227E76FE" w14:textId="77777777" w:rsidR="00033709" w:rsidRPr="00AF5BE4" w:rsidRDefault="00033709" w:rsidP="000E20DA">
      <w:pPr>
        <w:pStyle w:val="ListParagraph"/>
        <w:numPr>
          <w:ilvl w:val="0"/>
          <w:numId w:val="17"/>
        </w:numPr>
        <w:spacing w:after="0" w:line="240" w:lineRule="auto"/>
        <w:rPr>
          <w:bCs/>
        </w:rPr>
      </w:pPr>
      <w:r w:rsidRPr="00AF5BE4">
        <w:rPr>
          <w:bCs/>
        </w:rPr>
        <w:t>Safety</w:t>
      </w:r>
    </w:p>
    <w:p w14:paraId="68A7B561" w14:textId="77777777" w:rsidR="00033709" w:rsidRPr="00AF5BE4" w:rsidRDefault="00033709" w:rsidP="000E20DA">
      <w:pPr>
        <w:pStyle w:val="ListParagraph"/>
        <w:numPr>
          <w:ilvl w:val="0"/>
          <w:numId w:val="17"/>
        </w:numPr>
        <w:spacing w:after="0" w:line="240" w:lineRule="auto"/>
        <w:rPr>
          <w:bCs/>
        </w:rPr>
      </w:pPr>
      <w:r w:rsidRPr="00AF5BE4">
        <w:rPr>
          <w:bCs/>
        </w:rPr>
        <w:t>Thermal Stressors</w:t>
      </w:r>
    </w:p>
    <w:p w14:paraId="04E6328B" w14:textId="77777777" w:rsidR="00033709" w:rsidRPr="00AF5BE4" w:rsidRDefault="00033709" w:rsidP="000E20DA">
      <w:pPr>
        <w:pStyle w:val="ListParagraph"/>
        <w:numPr>
          <w:ilvl w:val="0"/>
          <w:numId w:val="17"/>
        </w:numPr>
        <w:spacing w:after="0" w:line="240" w:lineRule="auto"/>
        <w:rPr>
          <w:bCs/>
        </w:rPr>
      </w:pPr>
      <w:r w:rsidRPr="00AF5BE4">
        <w:rPr>
          <w:bCs/>
        </w:rPr>
        <w:t>Total Worker Health ®</w:t>
      </w:r>
    </w:p>
    <w:p w14:paraId="0E2DABFB" w14:textId="77777777" w:rsidR="00033709" w:rsidRPr="00AF5BE4" w:rsidRDefault="00033709" w:rsidP="000E20DA">
      <w:pPr>
        <w:pStyle w:val="ListParagraph"/>
        <w:numPr>
          <w:ilvl w:val="0"/>
          <w:numId w:val="17"/>
        </w:numPr>
        <w:spacing w:after="0" w:line="240" w:lineRule="auto"/>
        <w:rPr>
          <w:bCs/>
        </w:rPr>
      </w:pPr>
      <w:r w:rsidRPr="00AF5BE4">
        <w:rPr>
          <w:bCs/>
        </w:rPr>
        <w:t>Toxicology / Human Disease</w:t>
      </w:r>
    </w:p>
    <w:p w14:paraId="092B797B" w14:textId="77777777" w:rsidR="00033709" w:rsidRPr="00AF5BE4" w:rsidRDefault="00033709" w:rsidP="000E20DA">
      <w:pPr>
        <w:pStyle w:val="ListParagraph"/>
        <w:numPr>
          <w:ilvl w:val="0"/>
          <w:numId w:val="17"/>
        </w:numPr>
        <w:spacing w:after="0" w:line="240" w:lineRule="auto"/>
        <w:rPr>
          <w:bCs/>
        </w:rPr>
      </w:pPr>
      <w:r w:rsidRPr="00AF5BE4">
        <w:rPr>
          <w:bCs/>
        </w:rPr>
        <w:lastRenderedPageBreak/>
        <w:t>Work Environments, Occupations, and Industrial Processes</w:t>
      </w:r>
    </w:p>
    <w:p w14:paraId="63E0071F" w14:textId="77777777" w:rsidR="00033709" w:rsidRDefault="00033709" w:rsidP="000E20DA">
      <w:pPr>
        <w:spacing w:after="0" w:line="240" w:lineRule="auto"/>
        <w:rPr>
          <w:bCs/>
        </w:rPr>
      </w:pPr>
    </w:p>
    <w:p w14:paraId="27735D1E" w14:textId="77777777" w:rsidR="000E20DA" w:rsidRPr="00AF5BE4" w:rsidRDefault="000E20DA" w:rsidP="000E20DA">
      <w:pPr>
        <w:spacing w:after="0" w:line="240" w:lineRule="auto"/>
        <w:rPr>
          <w:bCs/>
        </w:rPr>
      </w:pPr>
    </w:p>
    <w:p w14:paraId="247E2D3E" w14:textId="77777777" w:rsidR="00033709" w:rsidRPr="00AF5BE4" w:rsidRDefault="00033709" w:rsidP="000E20DA">
      <w:pPr>
        <w:spacing w:after="0" w:line="240" w:lineRule="auto"/>
        <w:rPr>
          <w:b/>
        </w:rPr>
      </w:pPr>
      <w:r w:rsidRPr="00AF5BE4">
        <w:rPr>
          <w:b/>
        </w:rPr>
        <w:t>Secondary Core Competencies (Choose Up To 2)</w:t>
      </w:r>
    </w:p>
    <w:p w14:paraId="179A7C77" w14:textId="77777777" w:rsidR="00033709" w:rsidRPr="00AF5BE4" w:rsidRDefault="00033709" w:rsidP="000E20DA">
      <w:pPr>
        <w:pStyle w:val="ListParagraph"/>
        <w:numPr>
          <w:ilvl w:val="0"/>
          <w:numId w:val="18"/>
        </w:numPr>
        <w:spacing w:after="0" w:line="240" w:lineRule="auto"/>
        <w:rPr>
          <w:bCs/>
        </w:rPr>
      </w:pPr>
      <w:r w:rsidRPr="00AF5BE4">
        <w:rPr>
          <w:bCs/>
        </w:rPr>
        <w:t>Administrative Controls</w:t>
      </w:r>
    </w:p>
    <w:p w14:paraId="1CA5AC03" w14:textId="77777777" w:rsidR="00033709" w:rsidRPr="00AF5BE4" w:rsidRDefault="00033709" w:rsidP="000E20DA">
      <w:pPr>
        <w:pStyle w:val="ListParagraph"/>
        <w:numPr>
          <w:ilvl w:val="0"/>
          <w:numId w:val="18"/>
        </w:numPr>
        <w:spacing w:after="0" w:line="240" w:lineRule="auto"/>
        <w:rPr>
          <w:bCs/>
        </w:rPr>
      </w:pPr>
      <w:r w:rsidRPr="00AF5BE4">
        <w:rPr>
          <w:bCs/>
        </w:rPr>
        <w:t>Chemical Sampling and Instrumental Analysis</w:t>
      </w:r>
    </w:p>
    <w:p w14:paraId="1AC4AD35" w14:textId="77777777" w:rsidR="00033709" w:rsidRPr="00AF5BE4" w:rsidRDefault="00033709" w:rsidP="000E20DA">
      <w:pPr>
        <w:pStyle w:val="ListParagraph"/>
        <w:numPr>
          <w:ilvl w:val="0"/>
          <w:numId w:val="18"/>
        </w:numPr>
        <w:spacing w:after="0" w:line="240" w:lineRule="auto"/>
        <w:rPr>
          <w:bCs/>
        </w:rPr>
      </w:pPr>
      <w:r w:rsidRPr="00AF5BE4">
        <w:rPr>
          <w:bCs/>
        </w:rPr>
        <w:t>Biological Hazards</w:t>
      </w:r>
    </w:p>
    <w:p w14:paraId="063593FD" w14:textId="77777777" w:rsidR="00033709" w:rsidRPr="00AF5BE4" w:rsidRDefault="00033709" w:rsidP="000E20DA">
      <w:pPr>
        <w:pStyle w:val="ListParagraph"/>
        <w:numPr>
          <w:ilvl w:val="0"/>
          <w:numId w:val="18"/>
        </w:numPr>
        <w:spacing w:after="0" w:line="240" w:lineRule="auto"/>
        <w:rPr>
          <w:bCs/>
        </w:rPr>
      </w:pPr>
      <w:r w:rsidRPr="00AF5BE4">
        <w:rPr>
          <w:bCs/>
        </w:rPr>
        <w:t>Biostatistics and Epidemiology</w:t>
      </w:r>
    </w:p>
    <w:p w14:paraId="507AFA32" w14:textId="77777777" w:rsidR="00033709" w:rsidRPr="00AF5BE4" w:rsidRDefault="00033709" w:rsidP="000E20DA">
      <w:pPr>
        <w:pStyle w:val="ListParagraph"/>
        <w:numPr>
          <w:ilvl w:val="0"/>
          <w:numId w:val="18"/>
        </w:numPr>
        <w:spacing w:after="0" w:line="240" w:lineRule="auto"/>
        <w:rPr>
          <w:bCs/>
        </w:rPr>
      </w:pPr>
      <w:r w:rsidRPr="00AF5BE4">
        <w:rPr>
          <w:bCs/>
        </w:rPr>
        <w:t>Career Development Pathways</w:t>
      </w:r>
    </w:p>
    <w:p w14:paraId="18DD2D3A" w14:textId="77777777" w:rsidR="00033709" w:rsidRPr="00AF5BE4" w:rsidRDefault="00033709" w:rsidP="000E20DA">
      <w:pPr>
        <w:pStyle w:val="ListParagraph"/>
        <w:numPr>
          <w:ilvl w:val="0"/>
          <w:numId w:val="18"/>
        </w:numPr>
        <w:spacing w:after="0" w:line="240" w:lineRule="auto"/>
        <w:rPr>
          <w:bCs/>
        </w:rPr>
      </w:pPr>
      <w:r w:rsidRPr="00AF5BE4">
        <w:rPr>
          <w:bCs/>
        </w:rPr>
        <w:t>Chemical Hazards</w:t>
      </w:r>
    </w:p>
    <w:p w14:paraId="781CD479" w14:textId="77777777" w:rsidR="00033709" w:rsidRPr="00AF5BE4" w:rsidRDefault="00033709" w:rsidP="000E20DA">
      <w:pPr>
        <w:pStyle w:val="ListParagraph"/>
        <w:numPr>
          <w:ilvl w:val="0"/>
          <w:numId w:val="18"/>
        </w:numPr>
        <w:spacing w:after="0" w:line="240" w:lineRule="auto"/>
        <w:rPr>
          <w:bCs/>
        </w:rPr>
      </w:pPr>
      <w:r w:rsidRPr="00AF5BE4">
        <w:rPr>
          <w:bCs/>
        </w:rPr>
        <w:t>Community Exposure</w:t>
      </w:r>
    </w:p>
    <w:p w14:paraId="05100DF6" w14:textId="77777777" w:rsidR="00033709" w:rsidRPr="00AF5BE4" w:rsidRDefault="00033709" w:rsidP="000E20DA">
      <w:pPr>
        <w:pStyle w:val="ListParagraph"/>
        <w:numPr>
          <w:ilvl w:val="0"/>
          <w:numId w:val="18"/>
        </w:numPr>
        <w:spacing w:after="0" w:line="240" w:lineRule="auto"/>
        <w:rPr>
          <w:bCs/>
        </w:rPr>
      </w:pPr>
      <w:r w:rsidRPr="00AF5BE4">
        <w:rPr>
          <w:bCs/>
        </w:rPr>
        <w:t>Engineering Controls and Ventilation</w:t>
      </w:r>
    </w:p>
    <w:p w14:paraId="53F44E56" w14:textId="77777777" w:rsidR="00033709" w:rsidRPr="00AF5BE4" w:rsidRDefault="00033709" w:rsidP="000E20DA">
      <w:pPr>
        <w:pStyle w:val="ListParagraph"/>
        <w:numPr>
          <w:ilvl w:val="0"/>
          <w:numId w:val="18"/>
        </w:numPr>
        <w:spacing w:after="0" w:line="240" w:lineRule="auto"/>
        <w:rPr>
          <w:bCs/>
        </w:rPr>
      </w:pPr>
      <w:r w:rsidRPr="00AF5BE4">
        <w:rPr>
          <w:bCs/>
        </w:rPr>
        <w:t>Ergonomics</w:t>
      </w:r>
    </w:p>
    <w:p w14:paraId="5E6E2D61" w14:textId="77777777" w:rsidR="00033709" w:rsidRPr="00AF5BE4" w:rsidRDefault="00033709" w:rsidP="000E20DA">
      <w:pPr>
        <w:pStyle w:val="ListParagraph"/>
        <w:numPr>
          <w:ilvl w:val="0"/>
          <w:numId w:val="18"/>
        </w:numPr>
        <w:spacing w:after="0" w:line="240" w:lineRule="auto"/>
        <w:rPr>
          <w:bCs/>
        </w:rPr>
      </w:pPr>
      <w:r w:rsidRPr="00AF5BE4">
        <w:rPr>
          <w:bCs/>
        </w:rPr>
        <w:t>Exposure Assessment</w:t>
      </w:r>
    </w:p>
    <w:p w14:paraId="43CFD0E8" w14:textId="77777777" w:rsidR="00033709" w:rsidRPr="00AF5BE4" w:rsidRDefault="00033709" w:rsidP="000E20DA">
      <w:pPr>
        <w:pStyle w:val="ListParagraph"/>
        <w:numPr>
          <w:ilvl w:val="0"/>
          <w:numId w:val="18"/>
        </w:numPr>
        <w:spacing w:after="0" w:line="240" w:lineRule="auto"/>
        <w:rPr>
          <w:bCs/>
        </w:rPr>
      </w:pPr>
      <w:r w:rsidRPr="00AF5BE4">
        <w:rPr>
          <w:bCs/>
        </w:rPr>
        <w:t>Fatigue Management</w:t>
      </w:r>
    </w:p>
    <w:p w14:paraId="168E38FD" w14:textId="77777777" w:rsidR="00033709" w:rsidRPr="00AF5BE4" w:rsidRDefault="00033709" w:rsidP="000E20DA">
      <w:pPr>
        <w:pStyle w:val="ListParagraph"/>
        <w:numPr>
          <w:ilvl w:val="0"/>
          <w:numId w:val="18"/>
        </w:numPr>
        <w:spacing w:after="0" w:line="240" w:lineRule="auto"/>
        <w:rPr>
          <w:bCs/>
        </w:rPr>
      </w:pPr>
      <w:r w:rsidRPr="00AF5BE4">
        <w:rPr>
          <w:bCs/>
        </w:rPr>
        <w:t>Functional Core Competencies</w:t>
      </w:r>
    </w:p>
    <w:p w14:paraId="692CFA2E" w14:textId="77777777" w:rsidR="00033709" w:rsidRPr="00AF5BE4" w:rsidRDefault="00033709" w:rsidP="000E20DA">
      <w:pPr>
        <w:pStyle w:val="ListParagraph"/>
        <w:numPr>
          <w:ilvl w:val="0"/>
          <w:numId w:val="18"/>
        </w:numPr>
        <w:spacing w:after="0" w:line="240" w:lineRule="auto"/>
        <w:rPr>
          <w:bCs/>
        </w:rPr>
      </w:pPr>
      <w:r w:rsidRPr="00AF5BE4">
        <w:rPr>
          <w:bCs/>
        </w:rPr>
        <w:t>Hazard Communication</w:t>
      </w:r>
    </w:p>
    <w:p w14:paraId="7D86A05B" w14:textId="77777777" w:rsidR="00033709" w:rsidRPr="00AF5BE4" w:rsidRDefault="00033709" w:rsidP="000E20DA">
      <w:pPr>
        <w:pStyle w:val="ListParagraph"/>
        <w:numPr>
          <w:ilvl w:val="0"/>
          <w:numId w:val="18"/>
        </w:numPr>
        <w:spacing w:after="0" w:line="240" w:lineRule="auto"/>
        <w:rPr>
          <w:bCs/>
        </w:rPr>
      </w:pPr>
      <w:r w:rsidRPr="00AF5BE4">
        <w:rPr>
          <w:bCs/>
        </w:rPr>
        <w:t>Health Regulations</w:t>
      </w:r>
    </w:p>
    <w:p w14:paraId="30C2C79C" w14:textId="77777777" w:rsidR="00033709" w:rsidRPr="00AF5BE4" w:rsidRDefault="00033709" w:rsidP="000E20DA">
      <w:pPr>
        <w:pStyle w:val="ListParagraph"/>
        <w:numPr>
          <w:ilvl w:val="0"/>
          <w:numId w:val="18"/>
        </w:numPr>
        <w:spacing w:after="0" w:line="240" w:lineRule="auto"/>
        <w:rPr>
          <w:bCs/>
        </w:rPr>
      </w:pPr>
      <w:r w:rsidRPr="00AF5BE4">
        <w:rPr>
          <w:bCs/>
        </w:rPr>
        <w:t>IH/OH Program Management</w:t>
      </w:r>
    </w:p>
    <w:p w14:paraId="3B706B96" w14:textId="77777777" w:rsidR="00033709" w:rsidRPr="00AF5BE4" w:rsidRDefault="00033709" w:rsidP="000E20DA">
      <w:pPr>
        <w:pStyle w:val="ListParagraph"/>
        <w:numPr>
          <w:ilvl w:val="0"/>
          <w:numId w:val="18"/>
        </w:numPr>
        <w:spacing w:after="0" w:line="240" w:lineRule="auto"/>
        <w:rPr>
          <w:bCs/>
        </w:rPr>
      </w:pPr>
      <w:r w:rsidRPr="00AF5BE4">
        <w:rPr>
          <w:bCs/>
        </w:rPr>
        <w:t>Indoor Air Quality</w:t>
      </w:r>
    </w:p>
    <w:p w14:paraId="62DC3102" w14:textId="77777777" w:rsidR="00033709" w:rsidRPr="00AF5BE4" w:rsidRDefault="00033709" w:rsidP="000E20DA">
      <w:pPr>
        <w:pStyle w:val="ListParagraph"/>
        <w:numPr>
          <w:ilvl w:val="0"/>
          <w:numId w:val="18"/>
        </w:numPr>
        <w:spacing w:after="0" w:line="240" w:lineRule="auto"/>
        <w:rPr>
          <w:bCs/>
        </w:rPr>
      </w:pPr>
      <w:r w:rsidRPr="00AF5BE4">
        <w:rPr>
          <w:bCs/>
        </w:rPr>
        <w:t>Laboratory Quality Assurance/Quality Management</w:t>
      </w:r>
    </w:p>
    <w:p w14:paraId="3450F990" w14:textId="77777777" w:rsidR="00033709" w:rsidRPr="00AF5BE4" w:rsidRDefault="00033709" w:rsidP="000E20DA">
      <w:pPr>
        <w:pStyle w:val="ListParagraph"/>
        <w:numPr>
          <w:ilvl w:val="0"/>
          <w:numId w:val="18"/>
        </w:numPr>
        <w:spacing w:after="0" w:line="240" w:lineRule="auto"/>
        <w:rPr>
          <w:bCs/>
        </w:rPr>
      </w:pPr>
      <w:r w:rsidRPr="00AF5BE4">
        <w:rPr>
          <w:bCs/>
        </w:rPr>
        <w:t>Noise and Hearing Loss Prevention</w:t>
      </w:r>
    </w:p>
    <w:p w14:paraId="2182C901" w14:textId="77777777" w:rsidR="00033709" w:rsidRPr="00AF5BE4" w:rsidRDefault="00033709" w:rsidP="000E20DA">
      <w:pPr>
        <w:pStyle w:val="ListParagraph"/>
        <w:numPr>
          <w:ilvl w:val="0"/>
          <w:numId w:val="18"/>
        </w:numPr>
        <w:spacing w:after="0" w:line="240" w:lineRule="auto"/>
        <w:rPr>
          <w:bCs/>
        </w:rPr>
      </w:pPr>
      <w:r w:rsidRPr="00AF5BE4">
        <w:rPr>
          <w:bCs/>
        </w:rPr>
        <w:t>Personal Protective Equipment</w:t>
      </w:r>
    </w:p>
    <w:p w14:paraId="3165EDFA" w14:textId="77777777" w:rsidR="00033709" w:rsidRPr="00AF5BE4" w:rsidRDefault="00033709" w:rsidP="000E20DA">
      <w:pPr>
        <w:pStyle w:val="ListParagraph"/>
        <w:numPr>
          <w:ilvl w:val="0"/>
          <w:numId w:val="18"/>
        </w:numPr>
        <w:spacing w:after="0" w:line="240" w:lineRule="auto"/>
        <w:rPr>
          <w:bCs/>
        </w:rPr>
      </w:pPr>
      <w:r w:rsidRPr="00AF5BE4">
        <w:rPr>
          <w:bCs/>
        </w:rPr>
        <w:t>Psychosocial hazards</w:t>
      </w:r>
    </w:p>
    <w:p w14:paraId="2E6755A8" w14:textId="77777777" w:rsidR="00033709" w:rsidRPr="00AF5BE4" w:rsidRDefault="00033709" w:rsidP="000E20DA">
      <w:pPr>
        <w:pStyle w:val="ListParagraph"/>
        <w:numPr>
          <w:ilvl w:val="0"/>
          <w:numId w:val="18"/>
        </w:numPr>
        <w:spacing w:after="0" w:line="240" w:lineRule="auto"/>
        <w:rPr>
          <w:bCs/>
        </w:rPr>
      </w:pPr>
      <w:r w:rsidRPr="00AF5BE4">
        <w:rPr>
          <w:bCs/>
        </w:rPr>
        <w:t>Radiation (Ionizing and Nonionizing)</w:t>
      </w:r>
    </w:p>
    <w:p w14:paraId="4D4DCC99" w14:textId="77777777" w:rsidR="00033709" w:rsidRPr="00AF5BE4" w:rsidRDefault="00033709" w:rsidP="000E20DA">
      <w:pPr>
        <w:pStyle w:val="ListParagraph"/>
        <w:numPr>
          <w:ilvl w:val="0"/>
          <w:numId w:val="18"/>
        </w:numPr>
        <w:spacing w:after="0" w:line="240" w:lineRule="auto"/>
        <w:rPr>
          <w:bCs/>
        </w:rPr>
      </w:pPr>
      <w:r w:rsidRPr="00AF5BE4">
        <w:rPr>
          <w:bCs/>
        </w:rPr>
        <w:t>Risk Assessment</w:t>
      </w:r>
    </w:p>
    <w:p w14:paraId="3CAED6C2" w14:textId="77777777" w:rsidR="00033709" w:rsidRPr="00AF5BE4" w:rsidRDefault="00033709" w:rsidP="000E20DA">
      <w:pPr>
        <w:pStyle w:val="ListParagraph"/>
        <w:numPr>
          <w:ilvl w:val="0"/>
          <w:numId w:val="18"/>
        </w:numPr>
        <w:spacing w:after="0" w:line="240" w:lineRule="auto"/>
        <w:rPr>
          <w:bCs/>
        </w:rPr>
      </w:pPr>
      <w:r w:rsidRPr="00AF5BE4">
        <w:rPr>
          <w:bCs/>
        </w:rPr>
        <w:t>Risk Communication</w:t>
      </w:r>
    </w:p>
    <w:p w14:paraId="1A71ADC4" w14:textId="77777777" w:rsidR="00033709" w:rsidRPr="00AF5BE4" w:rsidRDefault="00033709" w:rsidP="000E20DA">
      <w:pPr>
        <w:pStyle w:val="ListParagraph"/>
        <w:numPr>
          <w:ilvl w:val="0"/>
          <w:numId w:val="18"/>
        </w:numPr>
        <w:spacing w:after="0" w:line="240" w:lineRule="auto"/>
        <w:rPr>
          <w:bCs/>
        </w:rPr>
      </w:pPr>
      <w:r w:rsidRPr="00AF5BE4">
        <w:rPr>
          <w:bCs/>
        </w:rPr>
        <w:t>Risk Management</w:t>
      </w:r>
    </w:p>
    <w:p w14:paraId="1623F127" w14:textId="77777777" w:rsidR="00033709" w:rsidRPr="00AF5BE4" w:rsidRDefault="00033709" w:rsidP="000E20DA">
      <w:pPr>
        <w:pStyle w:val="ListParagraph"/>
        <w:numPr>
          <w:ilvl w:val="0"/>
          <w:numId w:val="18"/>
        </w:numPr>
        <w:spacing w:after="0" w:line="240" w:lineRule="auto"/>
        <w:rPr>
          <w:bCs/>
        </w:rPr>
      </w:pPr>
      <w:r w:rsidRPr="00AF5BE4">
        <w:rPr>
          <w:bCs/>
        </w:rPr>
        <w:t>Safety</w:t>
      </w:r>
    </w:p>
    <w:p w14:paraId="7BE71A70" w14:textId="77777777" w:rsidR="00033709" w:rsidRPr="00AF5BE4" w:rsidRDefault="00033709" w:rsidP="000E20DA">
      <w:pPr>
        <w:pStyle w:val="ListParagraph"/>
        <w:numPr>
          <w:ilvl w:val="0"/>
          <w:numId w:val="18"/>
        </w:numPr>
        <w:spacing w:after="0" w:line="240" w:lineRule="auto"/>
        <w:rPr>
          <w:bCs/>
        </w:rPr>
      </w:pPr>
      <w:r w:rsidRPr="00AF5BE4">
        <w:rPr>
          <w:bCs/>
        </w:rPr>
        <w:t>Thermal Stressors</w:t>
      </w:r>
    </w:p>
    <w:p w14:paraId="6BEE4082" w14:textId="77777777" w:rsidR="00033709" w:rsidRPr="00AF5BE4" w:rsidRDefault="00033709" w:rsidP="000E20DA">
      <w:pPr>
        <w:pStyle w:val="ListParagraph"/>
        <w:numPr>
          <w:ilvl w:val="0"/>
          <w:numId w:val="18"/>
        </w:numPr>
        <w:spacing w:after="0" w:line="240" w:lineRule="auto"/>
        <w:rPr>
          <w:bCs/>
        </w:rPr>
      </w:pPr>
      <w:r w:rsidRPr="00AF5BE4">
        <w:rPr>
          <w:bCs/>
        </w:rPr>
        <w:t>Total Worker Health ®</w:t>
      </w:r>
    </w:p>
    <w:p w14:paraId="2E2DA4F4" w14:textId="77777777" w:rsidR="00033709" w:rsidRPr="00AF5BE4" w:rsidRDefault="00033709" w:rsidP="000E20DA">
      <w:pPr>
        <w:pStyle w:val="ListParagraph"/>
        <w:numPr>
          <w:ilvl w:val="0"/>
          <w:numId w:val="18"/>
        </w:numPr>
        <w:spacing w:after="0" w:line="240" w:lineRule="auto"/>
        <w:rPr>
          <w:bCs/>
        </w:rPr>
      </w:pPr>
      <w:r w:rsidRPr="00AF5BE4">
        <w:rPr>
          <w:bCs/>
        </w:rPr>
        <w:t>Toxicology / Human Disease</w:t>
      </w:r>
    </w:p>
    <w:p w14:paraId="281DE382" w14:textId="77777777" w:rsidR="00033709" w:rsidRPr="00AF5BE4" w:rsidRDefault="00033709" w:rsidP="000E20DA">
      <w:pPr>
        <w:pStyle w:val="ListParagraph"/>
        <w:numPr>
          <w:ilvl w:val="0"/>
          <w:numId w:val="18"/>
        </w:numPr>
        <w:spacing w:after="0" w:line="240" w:lineRule="auto"/>
        <w:rPr>
          <w:bCs/>
          <w:vanish/>
        </w:rPr>
      </w:pPr>
      <w:r w:rsidRPr="00AF5BE4">
        <w:rPr>
          <w:bCs/>
        </w:rPr>
        <w:t>Work Environments, Occupations, and Industrial Processes</w:t>
      </w:r>
    </w:p>
    <w:p w14:paraId="1DADB4EA" w14:textId="77777777" w:rsidR="00033709" w:rsidRPr="00AF5BE4" w:rsidRDefault="00033709" w:rsidP="000E20DA">
      <w:pPr>
        <w:pStyle w:val="NoSpacing"/>
        <w:rPr>
          <w:bCs/>
          <w:vanish/>
        </w:rPr>
      </w:pPr>
      <w:r w:rsidRPr="00AF5BE4">
        <w:rPr>
          <w:bCs/>
          <w:vanish/>
        </w:rPr>
        <w:t>Bottom of Form</w:t>
      </w:r>
    </w:p>
    <w:p w14:paraId="2C0241D0" w14:textId="77777777" w:rsidR="00033709" w:rsidRDefault="00033709" w:rsidP="000E20DA">
      <w:pPr>
        <w:pStyle w:val="NoSpacing"/>
        <w:rPr>
          <w:bCs/>
        </w:rPr>
      </w:pPr>
    </w:p>
    <w:p w14:paraId="6DA38301" w14:textId="77777777" w:rsidR="00033709" w:rsidRDefault="00033709" w:rsidP="000E20DA">
      <w:pPr>
        <w:pStyle w:val="NoSpacing"/>
        <w:rPr>
          <w:bCs/>
        </w:rPr>
      </w:pPr>
    </w:p>
    <w:p w14:paraId="34E5B147" w14:textId="77777777" w:rsidR="00033709" w:rsidRDefault="00033709" w:rsidP="000E20DA">
      <w:pPr>
        <w:pStyle w:val="NoSpacing"/>
        <w:rPr>
          <w:bCs/>
        </w:rPr>
      </w:pPr>
      <w:bookmarkStart w:id="13" w:name="_Hlk199946104"/>
      <w:bookmarkEnd w:id="11"/>
    </w:p>
    <w:p w14:paraId="6ACECAA1" w14:textId="77777777" w:rsidR="00033709" w:rsidRDefault="00033709" w:rsidP="000E20DA">
      <w:pPr>
        <w:pStyle w:val="NoSpacing"/>
        <w:rPr>
          <w:b/>
          <w:bCs/>
        </w:rPr>
      </w:pPr>
      <w:bookmarkStart w:id="14" w:name="_Hlk199999688"/>
      <w:r w:rsidRPr="00AF5BE4">
        <w:rPr>
          <w:b/>
          <w:bCs/>
        </w:rPr>
        <w:t>* Keywords</w:t>
      </w:r>
    </w:p>
    <w:p w14:paraId="1A407A87" w14:textId="77777777" w:rsidR="00033709" w:rsidRPr="00283AC0" w:rsidRDefault="00033709" w:rsidP="000E20DA">
      <w:pPr>
        <w:pStyle w:val="NoSpacing"/>
      </w:pPr>
      <w:r w:rsidRPr="00283AC0">
        <w:t>* Please choose at least one (1), and up to five, (5) keywords from the following list. These selections will optimize your presentation's search results for attendees.</w:t>
      </w:r>
    </w:p>
    <w:p w14:paraId="36A94038" w14:textId="77777777" w:rsidR="00033709" w:rsidRDefault="00033709" w:rsidP="000E20DA">
      <w:pPr>
        <w:pStyle w:val="NoSpacing"/>
      </w:pPr>
    </w:p>
    <w:p w14:paraId="16118082" w14:textId="77777777" w:rsidR="00033709" w:rsidRPr="00283AC0" w:rsidRDefault="00033709" w:rsidP="000E20DA">
      <w:pPr>
        <w:pStyle w:val="NoSpacing"/>
        <w:numPr>
          <w:ilvl w:val="0"/>
          <w:numId w:val="19"/>
        </w:numPr>
      </w:pPr>
      <w:r w:rsidRPr="00283AC0">
        <w:t>Aerosol and airborne particulate monitoring</w:t>
      </w:r>
    </w:p>
    <w:p w14:paraId="387BBEBD" w14:textId="77777777" w:rsidR="00033709" w:rsidRPr="00283AC0" w:rsidRDefault="00033709" w:rsidP="000E20DA">
      <w:pPr>
        <w:pStyle w:val="NoSpacing"/>
        <w:numPr>
          <w:ilvl w:val="0"/>
          <w:numId w:val="19"/>
        </w:numPr>
      </w:pPr>
      <w:r w:rsidRPr="00283AC0">
        <w:t>Asbestos, lead, and dust</w:t>
      </w:r>
    </w:p>
    <w:p w14:paraId="7E512562" w14:textId="77777777" w:rsidR="00033709" w:rsidRPr="00283AC0" w:rsidRDefault="00033709" w:rsidP="000E20DA">
      <w:pPr>
        <w:pStyle w:val="NoSpacing"/>
        <w:numPr>
          <w:ilvl w:val="0"/>
          <w:numId w:val="19"/>
        </w:numPr>
      </w:pPr>
      <w:r w:rsidRPr="00283AC0">
        <w:t>Biological monitoring</w:t>
      </w:r>
    </w:p>
    <w:p w14:paraId="0A1420CF" w14:textId="77777777" w:rsidR="00033709" w:rsidRPr="00283AC0" w:rsidRDefault="00033709" w:rsidP="000E20DA">
      <w:pPr>
        <w:pStyle w:val="NoSpacing"/>
        <w:numPr>
          <w:ilvl w:val="0"/>
          <w:numId w:val="19"/>
        </w:numPr>
      </w:pPr>
      <w:r w:rsidRPr="00283AC0">
        <w:t>Biosafety</w:t>
      </w:r>
    </w:p>
    <w:p w14:paraId="413B5095" w14:textId="77777777" w:rsidR="00033709" w:rsidRPr="00283AC0" w:rsidRDefault="00033709" w:rsidP="000E20DA">
      <w:pPr>
        <w:pStyle w:val="NoSpacing"/>
        <w:numPr>
          <w:ilvl w:val="0"/>
          <w:numId w:val="19"/>
        </w:numPr>
      </w:pPr>
      <w:r w:rsidRPr="00283AC0">
        <w:t>Consulting</w:t>
      </w:r>
    </w:p>
    <w:p w14:paraId="1B8F447D" w14:textId="77777777" w:rsidR="00033709" w:rsidRPr="00283AC0" w:rsidRDefault="00033709" w:rsidP="000E20DA">
      <w:pPr>
        <w:pStyle w:val="NoSpacing"/>
        <w:numPr>
          <w:ilvl w:val="0"/>
          <w:numId w:val="19"/>
        </w:numPr>
      </w:pPr>
      <w:r w:rsidRPr="00283AC0">
        <w:t>Education and training</w:t>
      </w:r>
    </w:p>
    <w:p w14:paraId="62433983" w14:textId="77777777" w:rsidR="00033709" w:rsidRPr="00283AC0" w:rsidRDefault="00033709" w:rsidP="000E20DA">
      <w:pPr>
        <w:pStyle w:val="NoSpacing"/>
        <w:numPr>
          <w:ilvl w:val="0"/>
          <w:numId w:val="19"/>
        </w:numPr>
      </w:pPr>
      <w:r w:rsidRPr="00283AC0">
        <w:t>Emergency preparedness and response</w:t>
      </w:r>
    </w:p>
    <w:p w14:paraId="48024915" w14:textId="77777777" w:rsidR="00033709" w:rsidRPr="00283AC0" w:rsidRDefault="00033709" w:rsidP="000E20DA">
      <w:pPr>
        <w:pStyle w:val="NoSpacing"/>
        <w:numPr>
          <w:ilvl w:val="0"/>
          <w:numId w:val="19"/>
        </w:numPr>
      </w:pPr>
      <w:r w:rsidRPr="00283AC0">
        <w:t>Environmental protection and monitoring</w:t>
      </w:r>
    </w:p>
    <w:p w14:paraId="1ABA7316" w14:textId="77777777" w:rsidR="00033709" w:rsidRPr="00283AC0" w:rsidRDefault="00033709" w:rsidP="000E20DA">
      <w:pPr>
        <w:pStyle w:val="NoSpacing"/>
        <w:numPr>
          <w:ilvl w:val="0"/>
          <w:numId w:val="19"/>
        </w:numPr>
      </w:pPr>
      <w:proofErr w:type="gramStart"/>
      <w:r w:rsidRPr="00283AC0">
        <w:t>Equipment</w:t>
      </w:r>
      <w:proofErr w:type="gramEnd"/>
      <w:r w:rsidRPr="00283AC0">
        <w:t xml:space="preserve"> rental and repair</w:t>
      </w:r>
    </w:p>
    <w:p w14:paraId="7DDDDF44" w14:textId="77777777" w:rsidR="00033709" w:rsidRPr="00283AC0" w:rsidRDefault="00033709" w:rsidP="000E20DA">
      <w:pPr>
        <w:pStyle w:val="NoSpacing"/>
        <w:numPr>
          <w:ilvl w:val="0"/>
          <w:numId w:val="19"/>
        </w:numPr>
      </w:pPr>
      <w:r w:rsidRPr="00283AC0">
        <w:t>Ergonomics</w:t>
      </w:r>
    </w:p>
    <w:p w14:paraId="43CB3075" w14:textId="77777777" w:rsidR="00033709" w:rsidRPr="00283AC0" w:rsidRDefault="00033709" w:rsidP="000E20DA">
      <w:pPr>
        <w:pStyle w:val="NoSpacing"/>
        <w:numPr>
          <w:ilvl w:val="0"/>
          <w:numId w:val="19"/>
        </w:numPr>
      </w:pPr>
      <w:r w:rsidRPr="00283AC0">
        <w:t>Exposure Assessment</w:t>
      </w:r>
    </w:p>
    <w:p w14:paraId="650EE2FA" w14:textId="77777777" w:rsidR="00033709" w:rsidRPr="00283AC0" w:rsidRDefault="00033709" w:rsidP="000E20DA">
      <w:pPr>
        <w:pStyle w:val="NoSpacing"/>
        <w:numPr>
          <w:ilvl w:val="0"/>
          <w:numId w:val="19"/>
        </w:numPr>
      </w:pPr>
      <w:r w:rsidRPr="00283AC0">
        <w:t>Gas and vapor detection</w:t>
      </w:r>
    </w:p>
    <w:p w14:paraId="07266EEF" w14:textId="77777777" w:rsidR="00033709" w:rsidRPr="00283AC0" w:rsidRDefault="00033709" w:rsidP="000E20DA">
      <w:pPr>
        <w:pStyle w:val="NoSpacing"/>
        <w:numPr>
          <w:ilvl w:val="0"/>
          <w:numId w:val="19"/>
        </w:numPr>
      </w:pPr>
      <w:r w:rsidRPr="00283AC0">
        <w:lastRenderedPageBreak/>
        <w:t>Hazard communication</w:t>
      </w:r>
    </w:p>
    <w:p w14:paraId="687A7FB1" w14:textId="77777777" w:rsidR="00033709" w:rsidRPr="00283AC0" w:rsidRDefault="00033709" w:rsidP="000E20DA">
      <w:pPr>
        <w:pStyle w:val="NoSpacing"/>
        <w:numPr>
          <w:ilvl w:val="0"/>
          <w:numId w:val="19"/>
        </w:numPr>
      </w:pPr>
      <w:r w:rsidRPr="00283AC0">
        <w:t>Hearing conservation and noise reduction</w:t>
      </w:r>
    </w:p>
    <w:p w14:paraId="3E81A455" w14:textId="77777777" w:rsidR="00033709" w:rsidRPr="00283AC0" w:rsidRDefault="00033709" w:rsidP="000E20DA">
      <w:pPr>
        <w:pStyle w:val="NoSpacing"/>
        <w:numPr>
          <w:ilvl w:val="0"/>
          <w:numId w:val="19"/>
        </w:numPr>
      </w:pPr>
      <w:r w:rsidRPr="00283AC0">
        <w:t>Indoor air quality</w:t>
      </w:r>
    </w:p>
    <w:p w14:paraId="0E8A3476" w14:textId="77777777" w:rsidR="00033709" w:rsidRPr="00283AC0" w:rsidRDefault="00033709" w:rsidP="000E20DA">
      <w:pPr>
        <w:pStyle w:val="NoSpacing"/>
        <w:numPr>
          <w:ilvl w:val="0"/>
          <w:numId w:val="19"/>
        </w:numPr>
      </w:pPr>
      <w:r w:rsidRPr="00283AC0">
        <w:t>Labs – Health &amp; Safety, Testing</w:t>
      </w:r>
    </w:p>
    <w:p w14:paraId="670B55B3" w14:textId="77777777" w:rsidR="00033709" w:rsidRPr="00283AC0" w:rsidRDefault="00033709" w:rsidP="000E20DA">
      <w:pPr>
        <w:pStyle w:val="NoSpacing"/>
        <w:numPr>
          <w:ilvl w:val="0"/>
          <w:numId w:val="19"/>
        </w:numPr>
      </w:pPr>
      <w:r w:rsidRPr="00283AC0">
        <w:t>Legal and expert witness</w:t>
      </w:r>
    </w:p>
    <w:p w14:paraId="38E3B521" w14:textId="77777777" w:rsidR="00033709" w:rsidRPr="00283AC0" w:rsidRDefault="00033709" w:rsidP="000E20DA">
      <w:pPr>
        <w:pStyle w:val="NoSpacing"/>
        <w:numPr>
          <w:ilvl w:val="0"/>
          <w:numId w:val="19"/>
        </w:numPr>
      </w:pPr>
      <w:r w:rsidRPr="00283AC0">
        <w:t>Mold</w:t>
      </w:r>
    </w:p>
    <w:p w14:paraId="12A88B8E" w14:textId="77777777" w:rsidR="00033709" w:rsidRPr="00283AC0" w:rsidRDefault="00033709" w:rsidP="000E20DA">
      <w:pPr>
        <w:pStyle w:val="NoSpacing"/>
        <w:numPr>
          <w:ilvl w:val="0"/>
          <w:numId w:val="19"/>
        </w:numPr>
      </w:pPr>
      <w:r w:rsidRPr="00283AC0">
        <w:t>Occupational epidemiology</w:t>
      </w:r>
    </w:p>
    <w:p w14:paraId="66FE94E2" w14:textId="77777777" w:rsidR="00033709" w:rsidRPr="00283AC0" w:rsidRDefault="00033709" w:rsidP="000E20DA">
      <w:pPr>
        <w:pStyle w:val="NoSpacing"/>
        <w:numPr>
          <w:ilvl w:val="0"/>
          <w:numId w:val="19"/>
        </w:numPr>
      </w:pPr>
      <w:r w:rsidRPr="00283AC0">
        <w:t>OHS Management systems, auditing, and compliance</w:t>
      </w:r>
    </w:p>
    <w:p w14:paraId="4FA29B2F" w14:textId="77777777" w:rsidR="00033709" w:rsidRPr="00283AC0" w:rsidRDefault="00033709" w:rsidP="000E20DA">
      <w:pPr>
        <w:pStyle w:val="NoSpacing"/>
        <w:numPr>
          <w:ilvl w:val="0"/>
          <w:numId w:val="19"/>
        </w:numPr>
      </w:pPr>
      <w:r w:rsidRPr="00283AC0">
        <w:t>Personal protective equipment</w:t>
      </w:r>
    </w:p>
    <w:p w14:paraId="2C28484C" w14:textId="77777777" w:rsidR="00033709" w:rsidRPr="00283AC0" w:rsidRDefault="00033709" w:rsidP="000E20DA">
      <w:pPr>
        <w:pStyle w:val="NoSpacing"/>
        <w:numPr>
          <w:ilvl w:val="0"/>
          <w:numId w:val="19"/>
        </w:numPr>
      </w:pPr>
      <w:r w:rsidRPr="00283AC0">
        <w:t>Publications and trade magazines</w:t>
      </w:r>
    </w:p>
    <w:p w14:paraId="206A4681" w14:textId="77777777" w:rsidR="00033709" w:rsidRPr="00283AC0" w:rsidRDefault="00033709" w:rsidP="000E20DA">
      <w:pPr>
        <w:pStyle w:val="NoSpacing"/>
        <w:numPr>
          <w:ilvl w:val="0"/>
          <w:numId w:val="19"/>
        </w:numPr>
      </w:pPr>
      <w:r w:rsidRPr="00283AC0">
        <w:t>Radiation protection and monitoring</w:t>
      </w:r>
    </w:p>
    <w:p w14:paraId="281F93DD" w14:textId="77777777" w:rsidR="00033709" w:rsidRPr="00283AC0" w:rsidRDefault="00033709" w:rsidP="000E20DA">
      <w:pPr>
        <w:pStyle w:val="NoSpacing"/>
        <w:numPr>
          <w:ilvl w:val="0"/>
          <w:numId w:val="19"/>
        </w:numPr>
      </w:pPr>
      <w:r w:rsidRPr="00283AC0">
        <w:t>Real-time detection services and direct reading instruments</w:t>
      </w:r>
    </w:p>
    <w:p w14:paraId="5E784652" w14:textId="77777777" w:rsidR="00033709" w:rsidRPr="00283AC0" w:rsidRDefault="00033709" w:rsidP="000E20DA">
      <w:pPr>
        <w:pStyle w:val="NoSpacing"/>
        <w:numPr>
          <w:ilvl w:val="0"/>
          <w:numId w:val="19"/>
        </w:numPr>
      </w:pPr>
      <w:r w:rsidRPr="00283AC0">
        <w:t>Regulatory Compliance</w:t>
      </w:r>
    </w:p>
    <w:p w14:paraId="472EAB1B" w14:textId="77777777" w:rsidR="00033709" w:rsidRPr="00283AC0" w:rsidRDefault="00033709" w:rsidP="000E20DA">
      <w:pPr>
        <w:pStyle w:val="NoSpacing"/>
        <w:numPr>
          <w:ilvl w:val="0"/>
          <w:numId w:val="19"/>
        </w:numPr>
      </w:pPr>
      <w:r w:rsidRPr="00283AC0">
        <w:t>Respiratory Protection</w:t>
      </w:r>
    </w:p>
    <w:p w14:paraId="6466F330" w14:textId="77777777" w:rsidR="00033709" w:rsidRPr="00283AC0" w:rsidRDefault="00033709" w:rsidP="000E20DA">
      <w:pPr>
        <w:pStyle w:val="NoSpacing"/>
        <w:numPr>
          <w:ilvl w:val="0"/>
          <w:numId w:val="19"/>
        </w:numPr>
      </w:pPr>
      <w:r w:rsidRPr="00283AC0">
        <w:t>Risk assessment and management</w:t>
      </w:r>
    </w:p>
    <w:p w14:paraId="5C8C641C" w14:textId="77777777" w:rsidR="00033709" w:rsidRPr="00283AC0" w:rsidRDefault="00033709" w:rsidP="000E20DA">
      <w:pPr>
        <w:pStyle w:val="NoSpacing"/>
        <w:numPr>
          <w:ilvl w:val="0"/>
          <w:numId w:val="19"/>
        </w:numPr>
      </w:pPr>
      <w:r w:rsidRPr="00283AC0">
        <w:t>Safety</w:t>
      </w:r>
    </w:p>
    <w:p w14:paraId="10E960B0" w14:textId="77777777" w:rsidR="00033709" w:rsidRPr="00283AC0" w:rsidRDefault="00033709" w:rsidP="000E20DA">
      <w:pPr>
        <w:pStyle w:val="NoSpacing"/>
        <w:numPr>
          <w:ilvl w:val="0"/>
          <w:numId w:val="19"/>
        </w:numPr>
      </w:pPr>
      <w:r w:rsidRPr="00283AC0">
        <w:t>Testing, certification, and credentialing</w:t>
      </w:r>
    </w:p>
    <w:p w14:paraId="642F0399" w14:textId="77777777" w:rsidR="00033709" w:rsidRPr="00283AC0" w:rsidRDefault="00033709" w:rsidP="000E20DA">
      <w:pPr>
        <w:pStyle w:val="NoSpacing"/>
        <w:numPr>
          <w:ilvl w:val="0"/>
          <w:numId w:val="19"/>
        </w:numPr>
      </w:pPr>
      <w:r w:rsidRPr="00283AC0">
        <w:t>Thermal stress protection and monitoring</w:t>
      </w:r>
    </w:p>
    <w:p w14:paraId="7AA9DF3E" w14:textId="77777777" w:rsidR="00033709" w:rsidRPr="00283AC0" w:rsidRDefault="00033709" w:rsidP="000E20DA">
      <w:pPr>
        <w:pStyle w:val="NoSpacing"/>
        <w:numPr>
          <w:ilvl w:val="0"/>
          <w:numId w:val="19"/>
        </w:numPr>
      </w:pPr>
      <w:r w:rsidRPr="00283AC0">
        <w:t>Toxicology</w:t>
      </w:r>
    </w:p>
    <w:p w14:paraId="61E6457B" w14:textId="77777777" w:rsidR="00033709" w:rsidRPr="00283AC0" w:rsidRDefault="00033709" w:rsidP="000E20DA">
      <w:pPr>
        <w:pStyle w:val="NoSpacing"/>
        <w:numPr>
          <w:ilvl w:val="0"/>
          <w:numId w:val="19"/>
        </w:numPr>
      </w:pPr>
      <w:r w:rsidRPr="00283AC0">
        <w:t>Ventilation</w:t>
      </w:r>
    </w:p>
    <w:bookmarkEnd w:id="12"/>
    <w:p w14:paraId="5A04788B" w14:textId="77777777" w:rsidR="00033709" w:rsidRDefault="00033709" w:rsidP="000E20DA">
      <w:pPr>
        <w:pStyle w:val="NoSpacing"/>
        <w:rPr>
          <w:b/>
          <w:bCs/>
        </w:rPr>
      </w:pPr>
    </w:p>
    <w:p w14:paraId="789145CF" w14:textId="77777777" w:rsidR="00033709" w:rsidRPr="00283AC0" w:rsidRDefault="00033709" w:rsidP="000E20DA">
      <w:pPr>
        <w:pStyle w:val="NoSpacing"/>
        <w:rPr>
          <w:b/>
          <w:bCs/>
        </w:rPr>
      </w:pPr>
      <w:r w:rsidRPr="00283AC0">
        <w:rPr>
          <w:b/>
          <w:bCs/>
        </w:rPr>
        <w:t>*Peer Review Group Selection</w:t>
      </w:r>
    </w:p>
    <w:p w14:paraId="43AD238C" w14:textId="77777777" w:rsidR="00033709" w:rsidRDefault="00033709" w:rsidP="000E20DA">
      <w:pPr>
        <w:pStyle w:val="NoSpacing"/>
      </w:pPr>
      <w:r w:rsidRPr="00283AC0">
        <w:t xml:space="preserve">Each AIHA Connect proposal submission receives a bi-level review. </w:t>
      </w:r>
    </w:p>
    <w:p w14:paraId="0EEAA11E" w14:textId="77777777" w:rsidR="00033709" w:rsidRDefault="00033709" w:rsidP="000E20DA">
      <w:pPr>
        <w:pStyle w:val="NoSpacing"/>
        <w:numPr>
          <w:ilvl w:val="0"/>
          <w:numId w:val="26"/>
        </w:numPr>
      </w:pPr>
      <w:r w:rsidRPr="00283AC0">
        <w:t xml:space="preserve">First, a technical reviewer serves as the subject matter expert and reviews submissions to ensure they are scientifically sound, innovative, and relevant to the profession. </w:t>
      </w:r>
    </w:p>
    <w:p w14:paraId="783003D1" w14:textId="67CE130B" w:rsidR="00033709" w:rsidRPr="00283AC0" w:rsidRDefault="00033709" w:rsidP="000E20DA">
      <w:pPr>
        <w:pStyle w:val="NoSpacing"/>
        <w:numPr>
          <w:ilvl w:val="0"/>
          <w:numId w:val="26"/>
        </w:numPr>
      </w:pPr>
      <w:r>
        <w:t xml:space="preserve">Next, </w:t>
      </w:r>
      <w:r w:rsidRPr="00283AC0">
        <w:t>the Continuing Education Committee (CEC)</w:t>
      </w:r>
      <w:r>
        <w:t xml:space="preserve"> or </w:t>
      </w:r>
      <w:r w:rsidRPr="00283AC0">
        <w:t>Conference Program Committee (CPC) review</w:t>
      </w:r>
      <w:r>
        <w:t>s</w:t>
      </w:r>
      <w:r w:rsidRPr="00283AC0">
        <w:t xml:space="preserve"> and assist</w:t>
      </w:r>
      <w:r>
        <w:t xml:space="preserve">s </w:t>
      </w:r>
      <w:r w:rsidRPr="00283AC0">
        <w:t>the committees in selecting the final content to be presented as the education program.  </w:t>
      </w:r>
    </w:p>
    <w:p w14:paraId="650F5F3C" w14:textId="77777777" w:rsidR="00033709" w:rsidRPr="00283AC0" w:rsidRDefault="00033709" w:rsidP="000E20DA">
      <w:pPr>
        <w:pStyle w:val="NoSpacing"/>
        <w:rPr>
          <w:vanish/>
        </w:rPr>
      </w:pPr>
      <w:r w:rsidRPr="00283AC0">
        <w:rPr>
          <w:vanish/>
        </w:rPr>
        <w:t>Top of Form</w:t>
      </w:r>
    </w:p>
    <w:p w14:paraId="19C579CF" w14:textId="039DD34E" w:rsidR="00033709" w:rsidRPr="00283AC0" w:rsidRDefault="00033709" w:rsidP="000E20DA">
      <w:pPr>
        <w:pStyle w:val="NoSpacing"/>
      </w:pPr>
    </w:p>
    <w:p w14:paraId="46BC205F" w14:textId="0D1F2889" w:rsidR="00033709" w:rsidRPr="00033709" w:rsidRDefault="00033709" w:rsidP="000E20DA">
      <w:pPr>
        <w:pStyle w:val="NoSpacing"/>
        <w:rPr>
          <w:i/>
          <w:iCs/>
        </w:rPr>
      </w:pPr>
      <w:bookmarkStart w:id="15" w:name=""/>
      <w:bookmarkEnd w:id="15"/>
      <w:r w:rsidRPr="00283AC0">
        <w:t xml:space="preserve">* Based on the </w:t>
      </w:r>
      <w:r>
        <w:t>core competency</w:t>
      </w:r>
      <w:r w:rsidRPr="00283AC0">
        <w:t xml:space="preserve"> of your proposal, please select one group below that would be best suited to serve as a subject matter expert for peer review:</w:t>
      </w:r>
      <w:r w:rsidRPr="00283AC0">
        <w:br/>
      </w:r>
      <w:r w:rsidRPr="00283AC0">
        <w:rPr>
          <w:i/>
          <w:iCs/>
        </w:rPr>
        <w:t>(Select one)</w:t>
      </w:r>
    </w:p>
    <w:p w14:paraId="3A32AD23" w14:textId="77777777" w:rsidR="00033709" w:rsidRPr="00283AC0" w:rsidRDefault="00033709" w:rsidP="000E20DA">
      <w:pPr>
        <w:pStyle w:val="NoSpacing"/>
        <w:numPr>
          <w:ilvl w:val="0"/>
          <w:numId w:val="20"/>
        </w:numPr>
      </w:pPr>
      <w:r w:rsidRPr="00283AC0">
        <w:t>Academic Advisory Group</w:t>
      </w:r>
    </w:p>
    <w:p w14:paraId="4528DC46" w14:textId="77777777" w:rsidR="00033709" w:rsidRPr="00283AC0" w:rsidRDefault="00033709" w:rsidP="000E20DA">
      <w:pPr>
        <w:pStyle w:val="NoSpacing"/>
        <w:numPr>
          <w:ilvl w:val="0"/>
          <w:numId w:val="20"/>
        </w:numPr>
      </w:pPr>
      <w:r w:rsidRPr="00283AC0">
        <w:t>Aerosol Technology Committee</w:t>
      </w:r>
    </w:p>
    <w:p w14:paraId="4B974AFC" w14:textId="77777777" w:rsidR="00033709" w:rsidRPr="00283AC0" w:rsidRDefault="00033709" w:rsidP="000E20DA">
      <w:pPr>
        <w:pStyle w:val="NoSpacing"/>
        <w:numPr>
          <w:ilvl w:val="0"/>
          <w:numId w:val="20"/>
        </w:numPr>
      </w:pPr>
      <w:r w:rsidRPr="00283AC0">
        <w:t>Biological Monitoring Committee</w:t>
      </w:r>
    </w:p>
    <w:p w14:paraId="0624926C" w14:textId="77777777" w:rsidR="00033709" w:rsidRPr="00283AC0" w:rsidRDefault="00033709" w:rsidP="000E20DA">
      <w:pPr>
        <w:pStyle w:val="NoSpacing"/>
        <w:numPr>
          <w:ilvl w:val="0"/>
          <w:numId w:val="20"/>
        </w:numPr>
      </w:pPr>
      <w:r w:rsidRPr="00283AC0">
        <w:t>Biosafety and Environmental Microbiology</w:t>
      </w:r>
    </w:p>
    <w:p w14:paraId="4411E9CA" w14:textId="77777777" w:rsidR="00033709" w:rsidRPr="00283AC0" w:rsidRDefault="00033709" w:rsidP="000E20DA">
      <w:pPr>
        <w:pStyle w:val="NoSpacing"/>
        <w:numPr>
          <w:ilvl w:val="0"/>
          <w:numId w:val="20"/>
        </w:numPr>
      </w:pPr>
      <w:r w:rsidRPr="00283AC0">
        <w:t>Cannabis Industry H&amp;S Committee</w:t>
      </w:r>
    </w:p>
    <w:p w14:paraId="7E42B8D4" w14:textId="77777777" w:rsidR="00033709" w:rsidRPr="00283AC0" w:rsidRDefault="00033709" w:rsidP="000E20DA">
      <w:pPr>
        <w:pStyle w:val="NoSpacing"/>
        <w:numPr>
          <w:ilvl w:val="0"/>
          <w:numId w:val="20"/>
        </w:numPr>
      </w:pPr>
      <w:r w:rsidRPr="00283AC0">
        <w:t>Career and Employment Services Committee</w:t>
      </w:r>
    </w:p>
    <w:p w14:paraId="60B9A409" w14:textId="77777777" w:rsidR="00033709" w:rsidRPr="00283AC0" w:rsidRDefault="00033709" w:rsidP="000E20DA">
      <w:pPr>
        <w:pStyle w:val="NoSpacing"/>
        <w:numPr>
          <w:ilvl w:val="0"/>
          <w:numId w:val="20"/>
        </w:numPr>
      </w:pPr>
      <w:r w:rsidRPr="00283AC0">
        <w:t>Confined Spaces Committee</w:t>
      </w:r>
    </w:p>
    <w:p w14:paraId="4CD6D365" w14:textId="77777777" w:rsidR="00033709" w:rsidRPr="00283AC0" w:rsidRDefault="00033709" w:rsidP="000E20DA">
      <w:pPr>
        <w:pStyle w:val="NoSpacing"/>
        <w:numPr>
          <w:ilvl w:val="0"/>
          <w:numId w:val="20"/>
        </w:numPr>
      </w:pPr>
      <w:r w:rsidRPr="00283AC0">
        <w:t>Construction Committee</w:t>
      </w:r>
    </w:p>
    <w:p w14:paraId="6878B9A2" w14:textId="77777777" w:rsidR="00033709" w:rsidRPr="00283AC0" w:rsidRDefault="00033709" w:rsidP="000E20DA">
      <w:pPr>
        <w:pStyle w:val="NoSpacing"/>
        <w:numPr>
          <w:ilvl w:val="0"/>
          <w:numId w:val="20"/>
        </w:numPr>
      </w:pPr>
      <w:r w:rsidRPr="00283AC0">
        <w:t>Content Portfolio AG (CPAG) - includes Big Data, A.I., &amp; Sensor Technologies, Enhancing OEHS Communication Skills, and Changing Work Dynamics</w:t>
      </w:r>
    </w:p>
    <w:p w14:paraId="7A7663EC" w14:textId="77777777" w:rsidR="00033709" w:rsidRPr="00283AC0" w:rsidRDefault="00033709" w:rsidP="000E20DA">
      <w:pPr>
        <w:pStyle w:val="NoSpacing"/>
        <w:numPr>
          <w:ilvl w:val="0"/>
          <w:numId w:val="20"/>
        </w:numPr>
      </w:pPr>
      <w:r w:rsidRPr="00283AC0">
        <w:t>Defining the Science Advisory Group</w:t>
      </w:r>
    </w:p>
    <w:p w14:paraId="2AE46067" w14:textId="77777777" w:rsidR="00033709" w:rsidRPr="00283AC0" w:rsidRDefault="00033709" w:rsidP="000E20DA">
      <w:pPr>
        <w:pStyle w:val="NoSpacing"/>
        <w:numPr>
          <w:ilvl w:val="0"/>
          <w:numId w:val="20"/>
        </w:numPr>
      </w:pPr>
      <w:r w:rsidRPr="00283AC0">
        <w:t>Dermal and Surface Sampling Working Group</w:t>
      </w:r>
    </w:p>
    <w:p w14:paraId="16531913" w14:textId="77777777" w:rsidR="00033709" w:rsidRPr="00283AC0" w:rsidRDefault="00033709" w:rsidP="000E20DA">
      <w:pPr>
        <w:pStyle w:val="NoSpacing"/>
        <w:numPr>
          <w:ilvl w:val="0"/>
          <w:numId w:val="20"/>
        </w:numPr>
      </w:pPr>
      <w:r w:rsidRPr="00283AC0">
        <w:t>Digital and AI Transformations Exchange (D.A.T.E.) Working Group</w:t>
      </w:r>
    </w:p>
    <w:p w14:paraId="0CF5B696" w14:textId="77777777" w:rsidR="00033709" w:rsidRPr="00283AC0" w:rsidRDefault="00033709" w:rsidP="000E20DA">
      <w:pPr>
        <w:pStyle w:val="NoSpacing"/>
        <w:numPr>
          <w:ilvl w:val="0"/>
          <w:numId w:val="20"/>
        </w:numPr>
      </w:pPr>
      <w:r w:rsidRPr="00283AC0">
        <w:t>Ergonomics Committee</w:t>
      </w:r>
    </w:p>
    <w:p w14:paraId="496A5350" w14:textId="77777777" w:rsidR="00033709" w:rsidRPr="00283AC0" w:rsidRDefault="00033709" w:rsidP="000E20DA">
      <w:pPr>
        <w:pStyle w:val="NoSpacing"/>
        <w:numPr>
          <w:ilvl w:val="0"/>
          <w:numId w:val="20"/>
        </w:numPr>
      </w:pPr>
      <w:r w:rsidRPr="00283AC0">
        <w:t>Exposure and Control Banding Committee</w:t>
      </w:r>
    </w:p>
    <w:p w14:paraId="0F0AEE18" w14:textId="77777777" w:rsidR="00033709" w:rsidRPr="00283AC0" w:rsidRDefault="00033709" w:rsidP="000E20DA">
      <w:pPr>
        <w:pStyle w:val="NoSpacing"/>
        <w:numPr>
          <w:ilvl w:val="0"/>
          <w:numId w:val="20"/>
        </w:numPr>
      </w:pPr>
      <w:r w:rsidRPr="00283AC0">
        <w:t>Exposure Assessment Strategies Committee</w:t>
      </w:r>
    </w:p>
    <w:p w14:paraId="315CD3E1" w14:textId="77777777" w:rsidR="00033709" w:rsidRPr="00283AC0" w:rsidRDefault="00033709" w:rsidP="000E20DA">
      <w:pPr>
        <w:pStyle w:val="NoSpacing"/>
        <w:numPr>
          <w:ilvl w:val="0"/>
          <w:numId w:val="20"/>
        </w:numPr>
      </w:pPr>
      <w:r w:rsidRPr="00283AC0">
        <w:t>Healthcare Working Group</w:t>
      </w:r>
    </w:p>
    <w:p w14:paraId="51392B50" w14:textId="77777777" w:rsidR="00033709" w:rsidRPr="00283AC0" w:rsidRDefault="00033709" w:rsidP="000E20DA">
      <w:pPr>
        <w:pStyle w:val="NoSpacing"/>
        <w:numPr>
          <w:ilvl w:val="0"/>
          <w:numId w:val="20"/>
        </w:numPr>
      </w:pPr>
      <w:r w:rsidRPr="00283AC0">
        <w:t>Human Capitals Advisory Group</w:t>
      </w:r>
    </w:p>
    <w:p w14:paraId="193F8E55" w14:textId="77777777" w:rsidR="00033709" w:rsidRPr="00283AC0" w:rsidRDefault="00033709" w:rsidP="000E20DA">
      <w:pPr>
        <w:pStyle w:val="NoSpacing"/>
        <w:numPr>
          <w:ilvl w:val="0"/>
          <w:numId w:val="20"/>
        </w:numPr>
      </w:pPr>
      <w:r w:rsidRPr="00283AC0">
        <w:t>Improving Exposure Judgement Advisory Group</w:t>
      </w:r>
    </w:p>
    <w:p w14:paraId="3644066E" w14:textId="77777777" w:rsidR="00033709" w:rsidRPr="00283AC0" w:rsidRDefault="00033709" w:rsidP="000E20DA">
      <w:pPr>
        <w:pStyle w:val="NoSpacing"/>
        <w:numPr>
          <w:ilvl w:val="0"/>
          <w:numId w:val="20"/>
        </w:numPr>
      </w:pPr>
      <w:r w:rsidRPr="00283AC0">
        <w:t>Incident Preparedness and Response Working Group</w:t>
      </w:r>
    </w:p>
    <w:p w14:paraId="6AB78299" w14:textId="77777777" w:rsidR="00033709" w:rsidRPr="00283AC0" w:rsidRDefault="00033709" w:rsidP="000E20DA">
      <w:pPr>
        <w:pStyle w:val="NoSpacing"/>
        <w:numPr>
          <w:ilvl w:val="0"/>
          <w:numId w:val="20"/>
        </w:numPr>
      </w:pPr>
      <w:r w:rsidRPr="00283AC0">
        <w:lastRenderedPageBreak/>
        <w:t>Indoor Air Quality Task Force</w:t>
      </w:r>
    </w:p>
    <w:p w14:paraId="1D1A2337" w14:textId="77777777" w:rsidR="00033709" w:rsidRPr="00283AC0" w:rsidRDefault="00033709" w:rsidP="000E20DA">
      <w:pPr>
        <w:pStyle w:val="NoSpacing"/>
        <w:numPr>
          <w:ilvl w:val="0"/>
          <w:numId w:val="20"/>
        </w:numPr>
      </w:pPr>
      <w:r w:rsidRPr="00283AC0">
        <w:t>Indoor Environment Quality</w:t>
      </w:r>
    </w:p>
    <w:p w14:paraId="0EC5C395" w14:textId="77777777" w:rsidR="00033709" w:rsidRPr="00283AC0" w:rsidRDefault="00033709" w:rsidP="000E20DA">
      <w:pPr>
        <w:pStyle w:val="NoSpacing"/>
        <w:numPr>
          <w:ilvl w:val="0"/>
          <w:numId w:val="20"/>
        </w:numPr>
      </w:pPr>
      <w:r w:rsidRPr="00283AC0">
        <w:t>International Affairs Committee</w:t>
      </w:r>
    </w:p>
    <w:p w14:paraId="53ECF35C" w14:textId="77777777" w:rsidR="00033709" w:rsidRPr="00283AC0" w:rsidRDefault="00033709" w:rsidP="000E20DA">
      <w:pPr>
        <w:pStyle w:val="NoSpacing"/>
        <w:numPr>
          <w:ilvl w:val="0"/>
          <w:numId w:val="20"/>
        </w:numPr>
      </w:pPr>
      <w:r w:rsidRPr="00283AC0">
        <w:t>Joint Industrial Hygiene Ethics Education Committee</w:t>
      </w:r>
    </w:p>
    <w:p w14:paraId="4440EE28" w14:textId="77777777" w:rsidR="00033709" w:rsidRPr="00283AC0" w:rsidRDefault="00033709" w:rsidP="000E20DA">
      <w:pPr>
        <w:pStyle w:val="NoSpacing"/>
        <w:numPr>
          <w:ilvl w:val="0"/>
          <w:numId w:val="20"/>
        </w:numPr>
      </w:pPr>
      <w:r w:rsidRPr="00283AC0">
        <w:t>Laboratory Health &amp; Safety Committee</w:t>
      </w:r>
    </w:p>
    <w:p w14:paraId="09FD574A" w14:textId="77777777" w:rsidR="00033709" w:rsidRPr="00283AC0" w:rsidRDefault="00033709" w:rsidP="000E20DA">
      <w:pPr>
        <w:pStyle w:val="NoSpacing"/>
        <w:numPr>
          <w:ilvl w:val="0"/>
          <w:numId w:val="20"/>
        </w:numPr>
      </w:pPr>
      <w:r w:rsidRPr="00283AC0">
        <w:t>Leadership &amp; Management Committee</w:t>
      </w:r>
    </w:p>
    <w:p w14:paraId="570A74CB" w14:textId="77777777" w:rsidR="00033709" w:rsidRPr="00283AC0" w:rsidRDefault="00033709" w:rsidP="000E20DA">
      <w:pPr>
        <w:pStyle w:val="NoSpacing"/>
        <w:numPr>
          <w:ilvl w:val="0"/>
          <w:numId w:val="20"/>
        </w:numPr>
      </w:pPr>
      <w:r w:rsidRPr="00283AC0">
        <w:t>Mining Working Group</w:t>
      </w:r>
    </w:p>
    <w:p w14:paraId="472F7174" w14:textId="77777777" w:rsidR="00033709" w:rsidRPr="00283AC0" w:rsidRDefault="00033709" w:rsidP="000E20DA">
      <w:pPr>
        <w:pStyle w:val="NoSpacing"/>
        <w:numPr>
          <w:ilvl w:val="0"/>
          <w:numId w:val="20"/>
        </w:numPr>
      </w:pPr>
      <w:r w:rsidRPr="00283AC0">
        <w:t>Minority SIG</w:t>
      </w:r>
    </w:p>
    <w:p w14:paraId="02204397" w14:textId="77777777" w:rsidR="00033709" w:rsidRPr="00283AC0" w:rsidRDefault="00033709" w:rsidP="000E20DA">
      <w:pPr>
        <w:pStyle w:val="NoSpacing"/>
        <w:numPr>
          <w:ilvl w:val="0"/>
          <w:numId w:val="20"/>
        </w:numPr>
      </w:pPr>
      <w:r w:rsidRPr="00283AC0">
        <w:t>Museum and Cultural Heritage Industry Working Group</w:t>
      </w:r>
    </w:p>
    <w:p w14:paraId="2ACDA02B" w14:textId="77777777" w:rsidR="00033709" w:rsidRPr="00283AC0" w:rsidRDefault="00033709" w:rsidP="000E20DA">
      <w:pPr>
        <w:pStyle w:val="NoSpacing"/>
        <w:numPr>
          <w:ilvl w:val="0"/>
          <w:numId w:val="20"/>
        </w:numPr>
      </w:pPr>
      <w:r w:rsidRPr="00283AC0">
        <w:t>Nano and Advanced Material Working Group</w:t>
      </w:r>
    </w:p>
    <w:p w14:paraId="2D8660D3" w14:textId="77777777" w:rsidR="00033709" w:rsidRPr="00283AC0" w:rsidRDefault="00033709" w:rsidP="000E20DA">
      <w:pPr>
        <w:pStyle w:val="NoSpacing"/>
        <w:numPr>
          <w:ilvl w:val="0"/>
          <w:numId w:val="20"/>
        </w:numPr>
      </w:pPr>
      <w:r w:rsidRPr="00283AC0">
        <w:t>Noise Committee</w:t>
      </w:r>
    </w:p>
    <w:p w14:paraId="173D48E9" w14:textId="77777777" w:rsidR="00033709" w:rsidRPr="00283AC0" w:rsidRDefault="00033709" w:rsidP="000E20DA">
      <w:pPr>
        <w:pStyle w:val="NoSpacing"/>
        <w:numPr>
          <w:ilvl w:val="0"/>
          <w:numId w:val="20"/>
        </w:numPr>
      </w:pPr>
      <w:r w:rsidRPr="00283AC0">
        <w:t>Occupational and Environmental Epidemiology Committee</w:t>
      </w:r>
    </w:p>
    <w:p w14:paraId="2522C659" w14:textId="77777777" w:rsidR="00033709" w:rsidRPr="00283AC0" w:rsidRDefault="00033709" w:rsidP="000E20DA">
      <w:pPr>
        <w:pStyle w:val="NoSpacing"/>
        <w:numPr>
          <w:ilvl w:val="0"/>
          <w:numId w:val="20"/>
        </w:numPr>
      </w:pPr>
      <w:r w:rsidRPr="00283AC0">
        <w:t>Oil and Gas Working Group</w:t>
      </w:r>
    </w:p>
    <w:p w14:paraId="4220048C" w14:textId="77777777" w:rsidR="00033709" w:rsidRPr="00283AC0" w:rsidRDefault="00033709" w:rsidP="000E20DA">
      <w:pPr>
        <w:pStyle w:val="NoSpacing"/>
        <w:numPr>
          <w:ilvl w:val="0"/>
          <w:numId w:val="20"/>
        </w:numPr>
      </w:pPr>
      <w:r w:rsidRPr="00283AC0">
        <w:t>Opioid Working Group</w:t>
      </w:r>
    </w:p>
    <w:p w14:paraId="615B3BE2" w14:textId="77777777" w:rsidR="00033709" w:rsidRPr="00283AC0" w:rsidRDefault="00033709" w:rsidP="000E20DA">
      <w:pPr>
        <w:pStyle w:val="NoSpacing"/>
        <w:numPr>
          <w:ilvl w:val="0"/>
          <w:numId w:val="20"/>
        </w:numPr>
      </w:pPr>
      <w:r w:rsidRPr="00283AC0">
        <w:t>PR(IH)DE SIG</w:t>
      </w:r>
    </w:p>
    <w:p w14:paraId="041542D1" w14:textId="77777777" w:rsidR="00033709" w:rsidRPr="00283AC0" w:rsidRDefault="00033709" w:rsidP="000E20DA">
      <w:pPr>
        <w:pStyle w:val="NoSpacing"/>
        <w:numPr>
          <w:ilvl w:val="0"/>
          <w:numId w:val="20"/>
        </w:numPr>
      </w:pPr>
      <w:r w:rsidRPr="00283AC0">
        <w:t>Principles of Good Practice (PGP)</w:t>
      </w:r>
    </w:p>
    <w:p w14:paraId="3EB10D1D" w14:textId="77777777" w:rsidR="00033709" w:rsidRPr="00283AC0" w:rsidRDefault="00033709" w:rsidP="000E20DA">
      <w:pPr>
        <w:pStyle w:val="NoSpacing"/>
        <w:numPr>
          <w:ilvl w:val="0"/>
          <w:numId w:val="20"/>
        </w:numPr>
      </w:pPr>
      <w:r w:rsidRPr="00283AC0">
        <w:t>Protective Clothing &amp; Equipment Committee</w:t>
      </w:r>
    </w:p>
    <w:p w14:paraId="2950EC6D" w14:textId="77777777" w:rsidR="00033709" w:rsidRPr="00283AC0" w:rsidRDefault="00033709" w:rsidP="000E20DA">
      <w:pPr>
        <w:pStyle w:val="NoSpacing"/>
        <w:numPr>
          <w:ilvl w:val="0"/>
          <w:numId w:val="20"/>
        </w:numPr>
      </w:pPr>
      <w:r w:rsidRPr="00283AC0">
        <w:t>Radiation Committee</w:t>
      </w:r>
    </w:p>
    <w:p w14:paraId="208AD1BD" w14:textId="77777777" w:rsidR="00033709" w:rsidRPr="00283AC0" w:rsidRDefault="00033709" w:rsidP="000E20DA">
      <w:pPr>
        <w:pStyle w:val="NoSpacing"/>
        <w:numPr>
          <w:ilvl w:val="0"/>
          <w:numId w:val="20"/>
        </w:numPr>
      </w:pPr>
      <w:r w:rsidRPr="00283AC0">
        <w:t>Real Time Detection Systems Committee</w:t>
      </w:r>
    </w:p>
    <w:p w14:paraId="089D05B9" w14:textId="77777777" w:rsidR="00033709" w:rsidRPr="00283AC0" w:rsidRDefault="00033709" w:rsidP="000E20DA">
      <w:pPr>
        <w:pStyle w:val="NoSpacing"/>
        <w:numPr>
          <w:ilvl w:val="0"/>
          <w:numId w:val="20"/>
        </w:numPr>
      </w:pPr>
      <w:r w:rsidRPr="00283AC0">
        <w:t>Respiratory Protection</w:t>
      </w:r>
    </w:p>
    <w:p w14:paraId="0AF13751" w14:textId="77777777" w:rsidR="00033709" w:rsidRPr="00283AC0" w:rsidRDefault="00033709" w:rsidP="000E20DA">
      <w:pPr>
        <w:pStyle w:val="NoSpacing"/>
        <w:numPr>
          <w:ilvl w:val="0"/>
          <w:numId w:val="20"/>
        </w:numPr>
      </w:pPr>
      <w:r w:rsidRPr="00283AC0">
        <w:t>Risk Committee</w:t>
      </w:r>
    </w:p>
    <w:p w14:paraId="62E3DF3D" w14:textId="77777777" w:rsidR="00033709" w:rsidRPr="00283AC0" w:rsidRDefault="00033709" w:rsidP="000E20DA">
      <w:pPr>
        <w:pStyle w:val="NoSpacing"/>
        <w:numPr>
          <w:ilvl w:val="0"/>
          <w:numId w:val="20"/>
        </w:numPr>
      </w:pPr>
      <w:r w:rsidRPr="00283AC0">
        <w:t>Safety Committee</w:t>
      </w:r>
    </w:p>
    <w:p w14:paraId="5AF80592" w14:textId="77777777" w:rsidR="00033709" w:rsidRPr="00283AC0" w:rsidRDefault="00033709" w:rsidP="000E20DA">
      <w:pPr>
        <w:pStyle w:val="NoSpacing"/>
        <w:numPr>
          <w:ilvl w:val="0"/>
          <w:numId w:val="20"/>
        </w:numPr>
      </w:pPr>
      <w:r w:rsidRPr="00283AC0">
        <w:t>Sampling and Laboratory Analysis Committee</w:t>
      </w:r>
    </w:p>
    <w:p w14:paraId="77FA86C8" w14:textId="77777777" w:rsidR="00033709" w:rsidRPr="00283AC0" w:rsidRDefault="00033709" w:rsidP="000E20DA">
      <w:pPr>
        <w:pStyle w:val="NoSpacing"/>
        <w:numPr>
          <w:ilvl w:val="0"/>
          <w:numId w:val="20"/>
        </w:numPr>
      </w:pPr>
      <w:r w:rsidRPr="00283AC0">
        <w:t>Social Concerns Committee</w:t>
      </w:r>
    </w:p>
    <w:p w14:paraId="61119134" w14:textId="77777777" w:rsidR="00033709" w:rsidRPr="00283AC0" w:rsidRDefault="00033709" w:rsidP="000E20DA">
      <w:pPr>
        <w:pStyle w:val="NoSpacing"/>
        <w:numPr>
          <w:ilvl w:val="0"/>
          <w:numId w:val="20"/>
        </w:numPr>
      </w:pPr>
      <w:r w:rsidRPr="00283AC0">
        <w:t>Stewardship &amp; Sustainability Committee</w:t>
      </w:r>
    </w:p>
    <w:p w14:paraId="79FC5D1E" w14:textId="77777777" w:rsidR="00033709" w:rsidRPr="00283AC0" w:rsidRDefault="00033709" w:rsidP="000E20DA">
      <w:pPr>
        <w:pStyle w:val="NoSpacing"/>
        <w:numPr>
          <w:ilvl w:val="0"/>
          <w:numId w:val="20"/>
        </w:numPr>
      </w:pPr>
      <w:r w:rsidRPr="00283AC0">
        <w:t>Thermal Stress Working Group</w:t>
      </w:r>
    </w:p>
    <w:p w14:paraId="618D30F2" w14:textId="77777777" w:rsidR="00033709" w:rsidRPr="00283AC0" w:rsidRDefault="00033709" w:rsidP="000E20DA">
      <w:pPr>
        <w:pStyle w:val="NoSpacing"/>
        <w:numPr>
          <w:ilvl w:val="0"/>
          <w:numId w:val="20"/>
        </w:numPr>
      </w:pPr>
      <w:r w:rsidRPr="00283AC0">
        <w:t>Total Worker Health (TWH) Advisory Group</w:t>
      </w:r>
    </w:p>
    <w:p w14:paraId="009BA73C" w14:textId="77777777" w:rsidR="00033709" w:rsidRPr="00283AC0" w:rsidRDefault="00033709" w:rsidP="000E20DA">
      <w:pPr>
        <w:pStyle w:val="NoSpacing"/>
        <w:numPr>
          <w:ilvl w:val="0"/>
          <w:numId w:val="20"/>
        </w:numPr>
      </w:pPr>
      <w:r w:rsidRPr="00283AC0">
        <w:t>Toxicology Committee</w:t>
      </w:r>
    </w:p>
    <w:p w14:paraId="6E6B4AD0" w14:textId="77777777" w:rsidR="00033709" w:rsidRPr="00283AC0" w:rsidRDefault="00033709" w:rsidP="000E20DA">
      <w:pPr>
        <w:pStyle w:val="NoSpacing"/>
        <w:numPr>
          <w:ilvl w:val="0"/>
          <w:numId w:val="20"/>
        </w:numPr>
      </w:pPr>
      <w:r w:rsidRPr="00283AC0">
        <w:t>TSCA Task Force</w:t>
      </w:r>
    </w:p>
    <w:p w14:paraId="2521F93D" w14:textId="77777777" w:rsidR="00033709" w:rsidRPr="00283AC0" w:rsidRDefault="00033709" w:rsidP="000E20DA">
      <w:pPr>
        <w:pStyle w:val="NoSpacing"/>
        <w:numPr>
          <w:ilvl w:val="0"/>
          <w:numId w:val="20"/>
        </w:numPr>
      </w:pPr>
      <w:r w:rsidRPr="00283AC0">
        <w:t>Women in IH</w:t>
      </w:r>
    </w:p>
    <w:p w14:paraId="236358ED" w14:textId="77777777" w:rsidR="00033709" w:rsidRDefault="00033709" w:rsidP="000E20DA">
      <w:pPr>
        <w:pStyle w:val="NoSpacing"/>
        <w:rPr>
          <w:b/>
          <w:bCs/>
        </w:rPr>
      </w:pPr>
      <w:r w:rsidRPr="00283AC0">
        <w:rPr>
          <w:b/>
          <w:bCs/>
          <w:vanish/>
        </w:rPr>
        <w:t>Bottom of Form</w:t>
      </w:r>
    </w:p>
    <w:p w14:paraId="355745AE" w14:textId="77777777" w:rsidR="00033709" w:rsidRPr="00283AC0" w:rsidRDefault="00033709" w:rsidP="000E20DA">
      <w:pPr>
        <w:pStyle w:val="NoSpacing"/>
        <w:rPr>
          <w:b/>
          <w:bCs/>
        </w:rPr>
      </w:pPr>
      <w:bookmarkStart w:id="16" w:name="_Hlk200000279"/>
      <w:bookmarkStart w:id="17" w:name="_Hlk200004390"/>
      <w:r w:rsidRPr="00283AC0">
        <w:rPr>
          <w:b/>
          <w:bCs/>
        </w:rPr>
        <w:t>*Targeted Audience (IH/OH Practice Level)</w:t>
      </w:r>
    </w:p>
    <w:p w14:paraId="7018E5EC" w14:textId="77777777" w:rsidR="00033709" w:rsidRPr="00A778E1" w:rsidRDefault="00033709" w:rsidP="000E20DA">
      <w:pPr>
        <w:pStyle w:val="NoSpacing"/>
      </w:pPr>
      <w:r w:rsidRPr="00A778E1">
        <w:t>AIHA’s Core Competencies states: there are three basic levels of practice in IH/OH. The knowledge and skills for each level are described with each building upon the previous level. To learn more about the knowledge and skill level, along with the breakdown by technical competency, please (</w:t>
      </w:r>
      <w:hyperlink r:id="rId14" w:history="1">
        <w:r w:rsidRPr="00A778E1">
          <w:rPr>
            <w:rStyle w:val="Hyperlink"/>
          </w:rPr>
          <w:t>click here</w:t>
        </w:r>
      </w:hyperlink>
      <w:r w:rsidRPr="00A778E1">
        <w:t>).</w:t>
      </w:r>
    </w:p>
    <w:p w14:paraId="65256D49" w14:textId="77777777" w:rsidR="00033709" w:rsidRPr="00A778E1" w:rsidRDefault="00033709" w:rsidP="000E20DA">
      <w:pPr>
        <w:pStyle w:val="NoSpacing"/>
      </w:pPr>
    </w:p>
    <w:p w14:paraId="67DE7890" w14:textId="520789D2" w:rsidR="00033709" w:rsidRDefault="00033709" w:rsidP="000E20DA">
      <w:pPr>
        <w:pStyle w:val="NoSpacing"/>
      </w:pPr>
      <w:r w:rsidRPr="00A778E1">
        <w:t>1</w:t>
      </w:r>
      <w:r w:rsidR="00343169" w:rsidRPr="00A778E1">
        <w:t>. *</w:t>
      </w:r>
      <w:r w:rsidRPr="00A778E1">
        <w:t xml:space="preserve"> Based on the information that will be presented during your proposed session, please indicate the targeted audience practice level: (</w:t>
      </w:r>
      <w:r w:rsidRPr="00A778E1">
        <w:rPr>
          <w:i/>
          <w:iCs/>
        </w:rPr>
        <w:t>select one</w:t>
      </w:r>
      <w:r w:rsidRPr="00A778E1">
        <w:t>)</w:t>
      </w:r>
    </w:p>
    <w:p w14:paraId="5CC40D7E" w14:textId="77777777" w:rsidR="00033709" w:rsidRPr="00A778E1" w:rsidRDefault="00033709" w:rsidP="000E20DA">
      <w:pPr>
        <w:pStyle w:val="NoSpacing"/>
      </w:pPr>
    </w:p>
    <w:p w14:paraId="68468B2A" w14:textId="77777777" w:rsidR="00033709" w:rsidRPr="00A778E1" w:rsidRDefault="00033709" w:rsidP="000E20DA">
      <w:pPr>
        <w:pStyle w:val="NoSpacing"/>
      </w:pPr>
      <w:r w:rsidRPr="00A778E1">
        <w:rPr>
          <w:b/>
          <w:bCs/>
        </w:rPr>
        <w:t>Technician</w:t>
      </w:r>
      <w:r w:rsidRPr="00A778E1">
        <w:t xml:space="preserve">: Technician is a job title given to </w:t>
      </w:r>
      <w:proofErr w:type="gramStart"/>
      <w:r w:rsidRPr="00A778E1">
        <w:t>persons</w:t>
      </w:r>
      <w:proofErr w:type="gramEnd"/>
      <w:r w:rsidRPr="00A778E1">
        <w:t xml:space="preserve"> who are trained to assist professionals and practitioners with task-specific assignments. Technicians may collect air samples, operate direct-reading instruments, and provide other services based on specific training received and instructions received from professionals and practitioners.</w:t>
      </w:r>
    </w:p>
    <w:p w14:paraId="7555B5C7" w14:textId="77777777" w:rsidR="00033709" w:rsidRDefault="00033709" w:rsidP="000E20DA">
      <w:pPr>
        <w:pStyle w:val="NoSpacing"/>
      </w:pPr>
    </w:p>
    <w:p w14:paraId="742B863B" w14:textId="77777777" w:rsidR="00033709" w:rsidRPr="00A778E1" w:rsidRDefault="00033709" w:rsidP="000E20DA">
      <w:pPr>
        <w:pStyle w:val="NoSpacing"/>
      </w:pPr>
      <w:r w:rsidRPr="00A778E1">
        <w:rPr>
          <w:b/>
          <w:bCs/>
        </w:rPr>
        <w:t>Practitioner</w:t>
      </w:r>
      <w:r w:rsidRPr="00A778E1">
        <w:t xml:space="preserve">: Practitioner is a job title given to </w:t>
      </w:r>
      <w:proofErr w:type="gramStart"/>
      <w:r w:rsidRPr="00A778E1">
        <w:t>persons</w:t>
      </w:r>
      <w:proofErr w:type="gramEnd"/>
      <w:r w:rsidRPr="00A778E1">
        <w:t xml:space="preserve"> in various occupational fields who are trained to assist professionals but are not themselves licensed or certified at a professional level by a certification body recognized by the National Accreditation Recognition (NAR) Committee of IOHA. The IH/OH practitioner performs tasks requiring significant knowledge and skill in the IH/OH field, such as conducting worker exposure monitoring and, in some cases, may even function independently of a professional IH/OH but may not be involved in the breadth of IH/OH practice nor have the level of responsibility of a professional IH/OH certified by examination.</w:t>
      </w:r>
    </w:p>
    <w:p w14:paraId="44C977D9" w14:textId="77777777" w:rsidR="00033709" w:rsidRPr="00A778E1" w:rsidRDefault="00033709" w:rsidP="000E20DA">
      <w:pPr>
        <w:pStyle w:val="NoSpacing"/>
      </w:pPr>
      <w:r w:rsidRPr="00A778E1">
        <w:t>The IH/OH practitioner requires a certain level of education that can be obtained from an accredited university or equivalent. Additional training in specific skill sets that provide additional career paths to the IH/OH practitioner can also be obtained. IH/OH practitioners may also serve as team leaders or project managers.</w:t>
      </w:r>
    </w:p>
    <w:p w14:paraId="0007A7C3" w14:textId="77777777" w:rsidR="00033709" w:rsidRDefault="00033709" w:rsidP="000E20DA">
      <w:pPr>
        <w:pStyle w:val="NoSpacing"/>
      </w:pPr>
    </w:p>
    <w:p w14:paraId="40BB94D8" w14:textId="77777777" w:rsidR="00033709" w:rsidRPr="00A778E1" w:rsidRDefault="00033709" w:rsidP="000E20DA">
      <w:pPr>
        <w:pStyle w:val="NoSpacing"/>
      </w:pPr>
      <w:r w:rsidRPr="00A778E1">
        <w:rPr>
          <w:b/>
          <w:bCs/>
        </w:rPr>
        <w:t>Professional</w:t>
      </w:r>
      <w:r w:rsidRPr="00A778E1">
        <w:t>: Professional is a job title given to persons who have obtained a baccalaureate or graduate degree in IH/OH, public health, safety, environmental sciences, biology, chemistry, physics, or engineering or who have a degree in another area that meets the standards set forth in the next section, Knowledge and Skill Sets of IH/OH Practice Levels, and has had 4 or more years of practice. One significant way of demonstrating professional competence is to achieve certification by a 3rd party whose certification scheme is recognized by the International Occupational Hygiene Association (IOHA) such as the Board of Global EHS Credentialing (BGC).</w:t>
      </w:r>
    </w:p>
    <w:bookmarkEnd w:id="14"/>
    <w:bookmarkEnd w:id="16"/>
    <w:p w14:paraId="7749F45D" w14:textId="77777777" w:rsidR="00033709" w:rsidRPr="00283AC0" w:rsidRDefault="00033709" w:rsidP="000E20DA">
      <w:pPr>
        <w:pStyle w:val="NoSpacing"/>
        <w:rPr>
          <w:b/>
          <w:bCs/>
          <w:vanish/>
        </w:rPr>
      </w:pPr>
    </w:p>
    <w:p w14:paraId="6B308FB7" w14:textId="77777777" w:rsidR="00033709" w:rsidRDefault="00033709" w:rsidP="000E20DA">
      <w:pPr>
        <w:pStyle w:val="NoSpacing"/>
        <w:rPr>
          <w:b/>
          <w:bCs/>
        </w:rPr>
      </w:pPr>
    </w:p>
    <w:bookmarkEnd w:id="17"/>
    <w:p w14:paraId="41064A1B" w14:textId="77777777" w:rsidR="00033709" w:rsidRPr="00A778E1" w:rsidRDefault="00033709" w:rsidP="000E20DA">
      <w:pPr>
        <w:pStyle w:val="NoSpacing"/>
        <w:rPr>
          <w:b/>
          <w:bCs/>
        </w:rPr>
      </w:pPr>
      <w:r w:rsidRPr="00A778E1">
        <w:rPr>
          <w:b/>
          <w:bCs/>
        </w:rPr>
        <w:t>*Transfer of Knowledge</w:t>
      </w:r>
    </w:p>
    <w:p w14:paraId="72CD3A63" w14:textId="73DB92C6" w:rsidR="00B01CE7" w:rsidRDefault="00033709" w:rsidP="000E20DA">
      <w:pPr>
        <w:pStyle w:val="NoSpacing"/>
      </w:pPr>
      <w:r w:rsidRPr="00A778E1">
        <w:t xml:space="preserve">Adults learn in a variety of ways and are more motivated to learn when they see the direct application of the material. Including activities and participant driven discussion in your session can make an enormous difference in attendee engagement, retention of knowledge, and overall satisfaction. Involving your audience will make attendees feel like they are part of the conversation. We ask that you consider </w:t>
      </w:r>
      <w:r w:rsidR="000E20DA">
        <w:t>adding</w:t>
      </w:r>
      <w:r w:rsidRPr="00A778E1">
        <w:t xml:space="preserve"> one or more of the suggestions below in your presentation.</w:t>
      </w:r>
    </w:p>
    <w:p w14:paraId="00A3E57F" w14:textId="03F76201" w:rsidR="00B01CE7" w:rsidRDefault="00B01CE7" w:rsidP="000E20DA">
      <w:pPr>
        <w:pStyle w:val="NoSpacing"/>
      </w:pPr>
      <w:r w:rsidRPr="00B01CE7">
        <w:rPr>
          <w:b/>
          <w:bCs/>
        </w:rPr>
        <w:t>For Education Sessions</w:t>
      </w:r>
      <w:r w:rsidRPr="00B01CE7">
        <w:t>: Please keep in mind the room will be set theater-style to maximum capacity (ranging between 60 and 100 people). AIHA will not provide equipment or material other than that outlined in the speaker toolkit. No exceptions will be made. </w:t>
      </w:r>
    </w:p>
    <w:p w14:paraId="2E29A6C2" w14:textId="77777777" w:rsidR="00033709" w:rsidRPr="00A778E1" w:rsidRDefault="00033709" w:rsidP="000E20DA">
      <w:pPr>
        <w:pStyle w:val="NoSpacing"/>
      </w:pPr>
    </w:p>
    <w:p w14:paraId="0135F4C6" w14:textId="77777777" w:rsidR="000E20DA" w:rsidRDefault="00033709" w:rsidP="000E20DA">
      <w:pPr>
        <w:pStyle w:val="NoSpacing"/>
      </w:pPr>
      <w:r w:rsidRPr="00A778E1">
        <w:t>* This requirement is to document the success of instruction, the transfer of knowledge</w:t>
      </w:r>
      <w:r w:rsidR="000E20DA">
        <w:t>,</w:t>
      </w:r>
      <w:r w:rsidRPr="00A778E1">
        <w:t xml:space="preserve"> and indicate </w:t>
      </w:r>
      <w:r w:rsidR="000E20DA" w:rsidRPr="00A778E1">
        <w:t>comprehension</w:t>
      </w:r>
      <w:r w:rsidRPr="00A778E1">
        <w:t xml:space="preserve"> of material by participants. Please mark the option(s) below you will include in your session. We will publish these on your session’s webpage on the conference website as well as in your session’s listing in the mobile app to help attendees better plan their schedule and navigate sessions on-site. Individual tests or work do not need to be submitted to AIHA to demonstrate the requirement. </w:t>
      </w:r>
    </w:p>
    <w:p w14:paraId="15C2B97C" w14:textId="77777777" w:rsidR="000E20DA" w:rsidRDefault="000E20DA" w:rsidP="000E20DA">
      <w:pPr>
        <w:pStyle w:val="NoSpacing"/>
      </w:pPr>
    </w:p>
    <w:p w14:paraId="0EEF3E11" w14:textId="0DFBF3C0" w:rsidR="00033709" w:rsidRPr="00A778E1" w:rsidRDefault="00033709" w:rsidP="000E20DA">
      <w:pPr>
        <w:pStyle w:val="NoSpacing"/>
      </w:pPr>
      <w:r w:rsidRPr="00A778E1">
        <w:t>*Please note AIHA does not provide polling equipment. You will be asked to use a self-selected online polling option, if you choose to include polling.</w:t>
      </w:r>
      <w:r w:rsidRPr="00A778E1">
        <w:br/>
      </w:r>
      <w:r w:rsidRPr="00A778E1">
        <w:br/>
      </w:r>
      <w:r w:rsidRPr="00A778E1">
        <w:rPr>
          <w:i/>
          <w:iCs/>
        </w:rPr>
        <w:t>(Select all that apply)</w:t>
      </w:r>
    </w:p>
    <w:p w14:paraId="0B2CC0A3" w14:textId="77777777" w:rsidR="00033709" w:rsidRPr="00A778E1" w:rsidRDefault="00033709" w:rsidP="000E20DA">
      <w:pPr>
        <w:pStyle w:val="NoSpacing"/>
        <w:numPr>
          <w:ilvl w:val="0"/>
          <w:numId w:val="21"/>
        </w:numPr>
      </w:pPr>
      <w:r w:rsidRPr="00A778E1">
        <w:t>Hands-on demonstrations and practicum</w:t>
      </w:r>
    </w:p>
    <w:p w14:paraId="4EE6D201" w14:textId="77777777" w:rsidR="00033709" w:rsidRPr="00A778E1" w:rsidRDefault="00033709" w:rsidP="000E20DA">
      <w:pPr>
        <w:pStyle w:val="NoSpacing"/>
        <w:numPr>
          <w:ilvl w:val="0"/>
          <w:numId w:val="21"/>
        </w:numPr>
      </w:pPr>
      <w:r w:rsidRPr="00A778E1">
        <w:t>Test/Quiz</w:t>
      </w:r>
    </w:p>
    <w:p w14:paraId="08135153" w14:textId="77777777" w:rsidR="00033709" w:rsidRPr="00A778E1" w:rsidRDefault="00033709" w:rsidP="000E20DA">
      <w:pPr>
        <w:pStyle w:val="NoSpacing"/>
        <w:numPr>
          <w:ilvl w:val="0"/>
          <w:numId w:val="21"/>
        </w:numPr>
      </w:pPr>
      <w:r w:rsidRPr="00A778E1">
        <w:t>Group activities</w:t>
      </w:r>
    </w:p>
    <w:p w14:paraId="68239246" w14:textId="77777777" w:rsidR="00033709" w:rsidRPr="00A778E1" w:rsidRDefault="00033709" w:rsidP="000E20DA">
      <w:pPr>
        <w:pStyle w:val="NoSpacing"/>
        <w:numPr>
          <w:ilvl w:val="0"/>
          <w:numId w:val="21"/>
        </w:numPr>
      </w:pPr>
      <w:r w:rsidRPr="00A778E1">
        <w:t>Interactive games </w:t>
      </w:r>
    </w:p>
    <w:p w14:paraId="37AF7F51" w14:textId="77777777" w:rsidR="00033709" w:rsidRPr="00A778E1" w:rsidRDefault="00033709" w:rsidP="000E20DA">
      <w:pPr>
        <w:pStyle w:val="NoSpacing"/>
        <w:numPr>
          <w:ilvl w:val="0"/>
          <w:numId w:val="21"/>
        </w:numPr>
      </w:pPr>
      <w:r w:rsidRPr="00A778E1">
        <w:t>Small Group Discussion </w:t>
      </w:r>
    </w:p>
    <w:p w14:paraId="62B411E0" w14:textId="77777777" w:rsidR="00033709" w:rsidRPr="00A778E1" w:rsidRDefault="00033709" w:rsidP="000E20DA">
      <w:pPr>
        <w:pStyle w:val="NoSpacing"/>
        <w:numPr>
          <w:ilvl w:val="0"/>
          <w:numId w:val="21"/>
        </w:numPr>
      </w:pPr>
      <w:r w:rsidRPr="00A778E1">
        <w:t>Problem Solving /Practice Exercises</w:t>
      </w:r>
    </w:p>
    <w:p w14:paraId="311EBB35" w14:textId="77777777" w:rsidR="00033709" w:rsidRPr="00A778E1" w:rsidRDefault="00033709" w:rsidP="000E20DA">
      <w:pPr>
        <w:pStyle w:val="NoSpacing"/>
        <w:numPr>
          <w:ilvl w:val="0"/>
          <w:numId w:val="21"/>
        </w:numPr>
      </w:pPr>
      <w:r w:rsidRPr="00A778E1">
        <w:t>Case Studies</w:t>
      </w:r>
    </w:p>
    <w:p w14:paraId="0300AB43" w14:textId="77777777" w:rsidR="00033709" w:rsidRPr="00A778E1" w:rsidRDefault="00033709" w:rsidP="000E20DA">
      <w:pPr>
        <w:pStyle w:val="NoSpacing"/>
        <w:numPr>
          <w:ilvl w:val="0"/>
          <w:numId w:val="21"/>
        </w:numPr>
      </w:pPr>
      <w:r w:rsidRPr="00A778E1">
        <w:t>Practical Application</w:t>
      </w:r>
    </w:p>
    <w:p w14:paraId="4BB6D5FF" w14:textId="77777777" w:rsidR="00033709" w:rsidRDefault="00033709" w:rsidP="000E20DA">
      <w:pPr>
        <w:pStyle w:val="NoSpacing"/>
        <w:numPr>
          <w:ilvl w:val="0"/>
          <w:numId w:val="21"/>
        </w:numPr>
      </w:pPr>
      <w:r w:rsidRPr="00A778E1">
        <w:t>Lecture Only</w:t>
      </w:r>
    </w:p>
    <w:p w14:paraId="38EB805B" w14:textId="77777777" w:rsidR="00033709" w:rsidRPr="00A778E1" w:rsidRDefault="00033709" w:rsidP="000E20DA">
      <w:pPr>
        <w:pStyle w:val="NoSpacing"/>
      </w:pPr>
    </w:p>
    <w:p w14:paraId="038C3EDC" w14:textId="77777777" w:rsidR="00033709" w:rsidRPr="00A778E1" w:rsidRDefault="00033709" w:rsidP="000E20DA">
      <w:pPr>
        <w:pStyle w:val="NoSpacing"/>
        <w:rPr>
          <w:b/>
          <w:bCs/>
        </w:rPr>
      </w:pPr>
      <w:bookmarkStart w:id="18" w:name="_Hlk199999743"/>
      <w:bookmarkStart w:id="19" w:name="_Hlk200000307"/>
      <w:bookmarkEnd w:id="9"/>
      <w:bookmarkEnd w:id="10"/>
      <w:r w:rsidRPr="00A778E1">
        <w:rPr>
          <w:b/>
          <w:bCs/>
        </w:rPr>
        <w:t>*Volunteer Groups</w:t>
      </w:r>
    </w:p>
    <w:p w14:paraId="594DCCD3" w14:textId="77777777" w:rsidR="00033709" w:rsidRPr="00A778E1" w:rsidRDefault="00033709" w:rsidP="000E20DA">
      <w:pPr>
        <w:pStyle w:val="NoSpacing"/>
      </w:pPr>
      <w:r w:rsidRPr="00A778E1">
        <w:t xml:space="preserve">For a full listing of applicable groups, please visit: </w:t>
      </w:r>
      <w:hyperlink r:id="rId15" w:history="1">
        <w:r w:rsidRPr="005722A0">
          <w:rPr>
            <w:rStyle w:val="Hyperlink"/>
          </w:rPr>
          <w:t>https://www.aiha.org/get-involved/volunteer-groups</w:t>
        </w:r>
      </w:hyperlink>
      <w:r>
        <w:t xml:space="preserve"> </w:t>
      </w:r>
    </w:p>
    <w:p w14:paraId="18B7AD38" w14:textId="77777777" w:rsidR="00033709" w:rsidRPr="00A778E1" w:rsidRDefault="00033709" w:rsidP="000E20DA">
      <w:pPr>
        <w:pStyle w:val="NoSpacing"/>
      </w:pPr>
    </w:p>
    <w:p w14:paraId="5508DB55" w14:textId="62A8C772" w:rsidR="00033709" w:rsidRPr="00A778E1" w:rsidRDefault="00033709" w:rsidP="000E20DA">
      <w:pPr>
        <w:pStyle w:val="NoSpacing"/>
      </w:pPr>
      <w:r w:rsidRPr="00A778E1">
        <w:t>* Was this session organized by an AIHA Technical Committee, Special Interest Group, Working Group, Advisory Group or other AIHA project Team?  Yes / No</w:t>
      </w:r>
      <w:r w:rsidR="00B01CE7">
        <w:t xml:space="preserve">       </w:t>
      </w:r>
      <w:r w:rsidRPr="00A778E1">
        <w:t>* If yes, please enter the name of the group below:</w:t>
      </w:r>
    </w:p>
    <w:p w14:paraId="4FD334C7" w14:textId="77777777" w:rsidR="00033709" w:rsidRDefault="00033709" w:rsidP="000E20DA">
      <w:pPr>
        <w:pStyle w:val="NoSpacing"/>
        <w:rPr>
          <w:b/>
          <w:bCs/>
        </w:rPr>
      </w:pPr>
    </w:p>
    <w:p w14:paraId="749C9B85" w14:textId="77777777" w:rsidR="00033709" w:rsidRPr="00A778E1" w:rsidRDefault="00033709" w:rsidP="000E20DA">
      <w:pPr>
        <w:pStyle w:val="NoSpacing"/>
        <w:rPr>
          <w:b/>
          <w:bCs/>
        </w:rPr>
      </w:pPr>
      <w:bookmarkStart w:id="20" w:name="_Hlk200004522"/>
      <w:r w:rsidRPr="00A778E1">
        <w:rPr>
          <w:b/>
          <w:bCs/>
        </w:rPr>
        <w:t>*Worker Exposure Data and/ or Results</w:t>
      </w:r>
    </w:p>
    <w:p w14:paraId="63705C53" w14:textId="717ADA4D" w:rsidR="00033709" w:rsidRPr="000E20DA" w:rsidRDefault="00033709" w:rsidP="000E20DA">
      <w:pPr>
        <w:pStyle w:val="NoSpacing"/>
      </w:pPr>
      <w:r w:rsidRPr="00A778E1">
        <w:t>* Are worker exposure data and/or results of worker exposure data analysis presented?</w:t>
      </w:r>
      <w:r w:rsidR="00B01CE7">
        <w:t xml:space="preserve"> </w:t>
      </w:r>
      <w:r w:rsidRPr="00A778E1">
        <w:t>Yes / No</w:t>
      </w:r>
    </w:p>
    <w:p w14:paraId="6892B6AA" w14:textId="77777777" w:rsidR="00033709" w:rsidRPr="00A778E1" w:rsidRDefault="00033709" w:rsidP="000E20DA">
      <w:pPr>
        <w:pStyle w:val="NoSpacing"/>
      </w:pPr>
      <w:r w:rsidRPr="00A778E1">
        <w:t xml:space="preserve">* If yes, i.e., If worker exposure data and/or results of worker exposure data analysis are to be presented please describe the statistical methods and tools (e.g. IHSTAT, </w:t>
      </w:r>
      <w:proofErr w:type="spellStart"/>
      <w:r w:rsidRPr="00A778E1">
        <w:t>Expostats</w:t>
      </w:r>
      <w:proofErr w:type="spellEnd"/>
      <w:r w:rsidRPr="00A778E1">
        <w:t xml:space="preserve">, </w:t>
      </w:r>
      <w:proofErr w:type="spellStart"/>
      <w:r w:rsidRPr="00A778E1">
        <w:t>IHSTAT_Bayes</w:t>
      </w:r>
      <w:proofErr w:type="spellEnd"/>
      <w:r w:rsidRPr="00A778E1">
        <w:t>, IHDA-AIHA, or other statistical tool, please specify) used for analysis of the data.</w:t>
      </w:r>
    </w:p>
    <w:bookmarkEnd w:id="18"/>
    <w:bookmarkEnd w:id="20"/>
    <w:p w14:paraId="5F7681C8" w14:textId="77777777" w:rsidR="00033709" w:rsidRDefault="00033709" w:rsidP="000E20DA">
      <w:pPr>
        <w:pStyle w:val="NoSpacing"/>
        <w:rPr>
          <w:b/>
          <w:bCs/>
        </w:rPr>
      </w:pPr>
    </w:p>
    <w:p w14:paraId="053511E6" w14:textId="77777777" w:rsidR="00B01CE7" w:rsidRDefault="00B01CE7" w:rsidP="000E20DA">
      <w:pPr>
        <w:pStyle w:val="NoSpacing"/>
        <w:rPr>
          <w:b/>
          <w:bCs/>
        </w:rPr>
      </w:pPr>
    </w:p>
    <w:p w14:paraId="42E6403E" w14:textId="77777777" w:rsidR="00B01CE7" w:rsidRDefault="00B01CE7" w:rsidP="000E20DA">
      <w:pPr>
        <w:pStyle w:val="NoSpacing"/>
        <w:rPr>
          <w:b/>
          <w:bCs/>
        </w:rPr>
      </w:pPr>
    </w:p>
    <w:p w14:paraId="1AEA0821" w14:textId="77777777" w:rsidR="00B01CE7" w:rsidRPr="00A778E1" w:rsidRDefault="00B01CE7" w:rsidP="000E20DA">
      <w:pPr>
        <w:pStyle w:val="NoSpacing"/>
        <w:rPr>
          <w:b/>
          <w:bCs/>
        </w:rPr>
      </w:pPr>
    </w:p>
    <w:p w14:paraId="605DB051" w14:textId="77777777" w:rsidR="00033709" w:rsidRPr="00AF5BE4" w:rsidRDefault="00033709" w:rsidP="000E20DA">
      <w:pPr>
        <w:pStyle w:val="NoSpacing"/>
        <w:rPr>
          <w:b/>
          <w:bCs/>
        </w:rPr>
      </w:pPr>
      <w:bookmarkStart w:id="21" w:name="_Hlk199999762"/>
      <w:r w:rsidRPr="00AF5BE4">
        <w:rPr>
          <w:b/>
          <w:bCs/>
        </w:rPr>
        <w:lastRenderedPageBreak/>
        <w:t>*</w:t>
      </w:r>
      <w:r>
        <w:rPr>
          <w:b/>
          <w:bCs/>
        </w:rPr>
        <w:t>Content</w:t>
      </w:r>
      <w:r w:rsidRPr="00AF5BE4">
        <w:rPr>
          <w:b/>
          <w:bCs/>
        </w:rPr>
        <w:t xml:space="preserve"> Level</w:t>
      </w:r>
    </w:p>
    <w:p w14:paraId="51BBA763" w14:textId="2784095F" w:rsidR="00033709" w:rsidRPr="00B01CE7" w:rsidRDefault="00033709" w:rsidP="000E20DA">
      <w:pPr>
        <w:pStyle w:val="NoSpacing"/>
      </w:pPr>
      <w:r w:rsidRPr="00B01CE7">
        <w:t>* What level would you consider your presentation content geared towards?</w:t>
      </w:r>
    </w:p>
    <w:p w14:paraId="27115350" w14:textId="77777777" w:rsidR="00033709" w:rsidRPr="00A778E1" w:rsidRDefault="00033709" w:rsidP="000E20DA">
      <w:pPr>
        <w:pStyle w:val="NoSpacing"/>
        <w:numPr>
          <w:ilvl w:val="0"/>
          <w:numId w:val="22"/>
        </w:numPr>
      </w:pPr>
      <w:r w:rsidRPr="00A778E1">
        <w:rPr>
          <w:b/>
          <w:bCs/>
        </w:rPr>
        <w:t>Introductory</w:t>
      </w:r>
      <w:r w:rsidRPr="00A778E1">
        <w:t>: Introduces an elementary or basic subject area. Participant expected to have zero (0) to two (2) years of experience in industrial hygiene or OEHS, or a technical career path. Prerequisite: general knowledge.</w:t>
      </w:r>
    </w:p>
    <w:p w14:paraId="5EB5EF70" w14:textId="064EE842" w:rsidR="00033709" w:rsidRPr="00A778E1" w:rsidRDefault="00033709" w:rsidP="000E20DA">
      <w:pPr>
        <w:pStyle w:val="NoSpacing"/>
        <w:numPr>
          <w:ilvl w:val="0"/>
          <w:numId w:val="22"/>
        </w:numPr>
      </w:pPr>
      <w:r w:rsidRPr="00A778E1">
        <w:rPr>
          <w:b/>
          <w:bCs/>
        </w:rPr>
        <w:t>Intermediate</w:t>
      </w:r>
      <w:r w:rsidRPr="00A778E1">
        <w:t xml:space="preserve">: Specific topics within a subject. The </w:t>
      </w:r>
      <w:r w:rsidR="000E20DA" w:rsidRPr="00A778E1">
        <w:t>participants</w:t>
      </w:r>
      <w:r w:rsidRPr="00A778E1">
        <w:t xml:space="preserve"> would have two (2) to ten (10) </w:t>
      </w:r>
      <w:r w:rsidR="000E20DA" w:rsidRPr="00A778E1">
        <w:t>years’ experience</w:t>
      </w:r>
      <w:r w:rsidRPr="00A778E1">
        <w:t xml:space="preserve"> in industrial hygiene or OEHS and a good understanding of the subject area, but not of the specific topic presented. Prerequisites required: another course, skill, or working knowledge of the general subject.</w:t>
      </w:r>
    </w:p>
    <w:p w14:paraId="04AF918E" w14:textId="5F90CA8A" w:rsidR="00033709" w:rsidRPr="00A778E1" w:rsidRDefault="00033709" w:rsidP="000E20DA">
      <w:pPr>
        <w:pStyle w:val="NoSpacing"/>
        <w:numPr>
          <w:ilvl w:val="0"/>
          <w:numId w:val="22"/>
        </w:numPr>
      </w:pPr>
      <w:r w:rsidRPr="00A778E1">
        <w:rPr>
          <w:b/>
          <w:bCs/>
        </w:rPr>
        <w:t>Advanced</w:t>
      </w:r>
      <w:r w:rsidRPr="00A778E1">
        <w:t xml:space="preserve">: Specific topic within a subject in </w:t>
      </w:r>
      <w:proofErr w:type="gramStart"/>
      <w:r w:rsidRPr="00A778E1">
        <w:t>great detail</w:t>
      </w:r>
      <w:proofErr w:type="gramEnd"/>
      <w:r w:rsidRPr="00A778E1">
        <w:t>. May cover current issues, involve complex calculations, analysis and synthesis, or evaluations/assessments of real-life scenarios</w:t>
      </w:r>
      <w:r w:rsidR="000E20DA" w:rsidRPr="00A778E1">
        <w:t>. Participants</w:t>
      </w:r>
      <w:r w:rsidRPr="00A778E1">
        <w:t xml:space="preserve"> must have ten (10) or more years of experience in industrial hygiene or OEHS. Prerequisites required: working knowledge of the specific topic before the course. </w:t>
      </w:r>
    </w:p>
    <w:bookmarkEnd w:id="13"/>
    <w:bookmarkEnd w:id="21"/>
    <w:p w14:paraId="7E4845A1" w14:textId="77777777" w:rsidR="00F83A79" w:rsidRPr="000D3736" w:rsidRDefault="00F83A79" w:rsidP="000E20DA">
      <w:pPr>
        <w:pStyle w:val="NoSpacing"/>
        <w:rPr>
          <w:vanish/>
        </w:rPr>
      </w:pPr>
    </w:p>
    <w:p w14:paraId="48E7C414" w14:textId="6BA42BB3" w:rsidR="000D3736" w:rsidRDefault="000D3736" w:rsidP="000E20DA">
      <w:pPr>
        <w:pStyle w:val="NoSpacing"/>
      </w:pPr>
    </w:p>
    <w:p w14:paraId="616590FC" w14:textId="77777777" w:rsidR="003830C2" w:rsidRDefault="003830C2" w:rsidP="000E20DA">
      <w:pPr>
        <w:pStyle w:val="NoSpacing"/>
      </w:pPr>
      <w:bookmarkStart w:id="22" w:name="_Hlk199946243"/>
      <w:bookmarkStart w:id="23" w:name="_Hlk132362349"/>
      <w:bookmarkEnd w:id="19"/>
    </w:p>
    <w:p w14:paraId="00F9AA22" w14:textId="315D1F2E" w:rsidR="00033709" w:rsidRPr="00B01CE7" w:rsidRDefault="00033709" w:rsidP="000E20DA">
      <w:pPr>
        <w:pStyle w:val="NoSpacing"/>
        <w:rPr>
          <w:b/>
          <w:bCs/>
        </w:rPr>
      </w:pPr>
      <w:bookmarkStart w:id="24" w:name="_Hlk132356781"/>
      <w:r w:rsidRPr="00A778E1">
        <w:rPr>
          <w:b/>
          <w:bCs/>
        </w:rPr>
        <w:t>*Virtual AIHA Connect and AIHA Connect OnDemand</w:t>
      </w:r>
    </w:p>
    <w:p w14:paraId="05009074" w14:textId="0372B8A9" w:rsidR="00033709" w:rsidRPr="00A778E1" w:rsidRDefault="00033709" w:rsidP="000E20DA">
      <w:pPr>
        <w:pStyle w:val="NoSpacing"/>
      </w:pPr>
      <w:r w:rsidRPr="00A778E1">
        <w:t>* AIHA strives to deliver quality education both in person (face-to-face) and online. If your session is selected to be a part of AIHA Connect 202</w:t>
      </w:r>
      <w:r w:rsidR="008E2898">
        <w:t>7</w:t>
      </w:r>
      <w:r w:rsidRPr="00A778E1">
        <w:t xml:space="preserve">, you will be considered for inclusion in the Virtual AIHA Connect program. This program broadcasts </w:t>
      </w:r>
      <w:r w:rsidR="000E20DA">
        <w:t xml:space="preserve">live </w:t>
      </w:r>
      <w:r w:rsidRPr="00A778E1">
        <w:t xml:space="preserve">select education sessions </w:t>
      </w:r>
      <w:r w:rsidRPr="00B01CE7">
        <w:rPr>
          <w:b/>
          <w:bCs/>
        </w:rPr>
        <w:t>from the in-person event</w:t>
      </w:r>
      <w:r w:rsidRPr="00A778E1">
        <w:t>, allowing an audience across the world to be part of the learning experience online.</w:t>
      </w:r>
    </w:p>
    <w:p w14:paraId="01B26B2B" w14:textId="75635587" w:rsidR="00033709" w:rsidRPr="00A778E1" w:rsidRDefault="00033709" w:rsidP="000E20DA">
      <w:pPr>
        <w:pStyle w:val="NoSpacing"/>
        <w:numPr>
          <w:ilvl w:val="0"/>
          <w:numId w:val="23"/>
        </w:numPr>
      </w:pPr>
      <w:r w:rsidRPr="00A778E1">
        <w:t>Yes, I would like to nominate my session for the Virtual AIHA Connect 202</w:t>
      </w:r>
      <w:r w:rsidR="007873DA">
        <w:t>7</w:t>
      </w:r>
      <w:r w:rsidRPr="00A778E1">
        <w:t xml:space="preserve"> program.</w:t>
      </w:r>
    </w:p>
    <w:p w14:paraId="34C5F1FF" w14:textId="77777777" w:rsidR="00033709" w:rsidRPr="00A778E1" w:rsidRDefault="00033709" w:rsidP="000E20DA">
      <w:pPr>
        <w:pStyle w:val="NoSpacing"/>
        <w:numPr>
          <w:ilvl w:val="0"/>
          <w:numId w:val="23"/>
        </w:numPr>
      </w:pPr>
      <w:r w:rsidRPr="00A778E1">
        <w:t>No, I do not wish my program to be considered.</w:t>
      </w:r>
    </w:p>
    <w:p w14:paraId="28E1A600" w14:textId="4FCEAB55" w:rsidR="00033709" w:rsidRPr="00A778E1" w:rsidRDefault="000E20DA" w:rsidP="00B01CE7">
      <w:pPr>
        <w:pStyle w:val="NoSpacing"/>
        <w:rPr>
          <w:i/>
          <w:iCs/>
        </w:rPr>
      </w:pPr>
      <w:r>
        <w:rPr>
          <w:i/>
          <w:iCs/>
        </w:rPr>
        <w:t>N</w:t>
      </w:r>
      <w:r w:rsidRPr="00A778E1">
        <w:rPr>
          <w:i/>
          <w:iCs/>
        </w:rPr>
        <w:t>ote</w:t>
      </w:r>
      <w:r>
        <w:rPr>
          <w:i/>
          <w:iCs/>
        </w:rPr>
        <w:t xml:space="preserve">: </w:t>
      </w:r>
      <w:r w:rsidRPr="00A778E1">
        <w:rPr>
          <w:i/>
          <w:iCs/>
        </w:rPr>
        <w:t>we</w:t>
      </w:r>
      <w:r w:rsidR="00033709" w:rsidRPr="00A778E1">
        <w:rPr>
          <w:i/>
          <w:iCs/>
        </w:rPr>
        <w:t xml:space="preserve"> also record audio and slides, for inclusion in our AIHA Connect OnDemand program. If selected, we will ask for your permission to include your session in this program.</w:t>
      </w:r>
    </w:p>
    <w:p w14:paraId="35D6B613" w14:textId="77777777" w:rsidR="000F7509" w:rsidRDefault="000F7509" w:rsidP="000E20DA">
      <w:pPr>
        <w:pStyle w:val="NoSpacing"/>
      </w:pPr>
    </w:p>
    <w:p w14:paraId="3AFDE48B" w14:textId="52F2B4AD" w:rsidR="00431988" w:rsidRPr="00431988" w:rsidRDefault="00431988" w:rsidP="000E20DA">
      <w:pPr>
        <w:pStyle w:val="NoSpacing"/>
        <w:rPr>
          <w:b/>
          <w:bCs/>
        </w:rPr>
      </w:pPr>
      <w:r w:rsidRPr="00632882">
        <w:rPr>
          <w:b/>
          <w:bCs/>
        </w:rPr>
        <w:t>*Presentation History</w:t>
      </w:r>
    </w:p>
    <w:bookmarkEnd w:id="22"/>
    <w:bookmarkEnd w:id="23"/>
    <w:bookmarkEnd w:id="24"/>
    <w:p w14:paraId="2ACCB1F6" w14:textId="77777777" w:rsidR="00E3224C" w:rsidRPr="00E3224C" w:rsidRDefault="00E3224C" w:rsidP="00E3224C">
      <w:pPr>
        <w:pStyle w:val="NoSpacing"/>
      </w:pPr>
      <w:r w:rsidRPr="00E3224C">
        <w:t>* Have you presented this information before?</w:t>
      </w:r>
    </w:p>
    <w:p w14:paraId="09D3E8DC" w14:textId="77777777" w:rsidR="00E3224C" w:rsidRPr="00E3224C" w:rsidRDefault="00E3224C" w:rsidP="00E3224C">
      <w:pPr>
        <w:pStyle w:val="NoSpacing"/>
        <w:ind w:firstLine="720"/>
      </w:pPr>
      <w:r w:rsidRPr="00E3224C">
        <w:t>Yes     No</w:t>
      </w:r>
    </w:p>
    <w:p w14:paraId="21990622" w14:textId="77777777" w:rsidR="00E3224C" w:rsidRPr="00E3224C" w:rsidRDefault="00E3224C" w:rsidP="00E3224C">
      <w:pPr>
        <w:pStyle w:val="NoSpacing"/>
      </w:pPr>
      <w:r w:rsidRPr="00E3224C">
        <w:t> </w:t>
      </w:r>
    </w:p>
    <w:p w14:paraId="068D0166" w14:textId="77777777" w:rsidR="00E3224C" w:rsidRPr="00E3224C" w:rsidRDefault="00E3224C" w:rsidP="00E3224C">
      <w:pPr>
        <w:pStyle w:val="NoSpacing"/>
      </w:pPr>
      <w:r w:rsidRPr="00E3224C">
        <w:t>* For each type of submission:</w:t>
      </w:r>
      <w:r w:rsidRPr="00E3224C">
        <w:br/>
        <w:t>Please check all that apply and add the year, session title, updated or repeat session after the location.</w:t>
      </w:r>
    </w:p>
    <w:p w14:paraId="6A7B5EA0" w14:textId="77777777" w:rsidR="00E3224C" w:rsidRPr="00E3224C" w:rsidRDefault="00E3224C" w:rsidP="00E3224C">
      <w:pPr>
        <w:pStyle w:val="NoSpacing"/>
        <w:ind w:left="720"/>
      </w:pPr>
      <w:r w:rsidRPr="00E3224C">
        <w:t>2026 – New Orleans, LA: </w:t>
      </w:r>
    </w:p>
    <w:p w14:paraId="19E9FF49" w14:textId="77777777" w:rsidR="00E3224C" w:rsidRPr="00E3224C" w:rsidRDefault="00E3224C" w:rsidP="00E3224C">
      <w:pPr>
        <w:pStyle w:val="NoSpacing"/>
        <w:ind w:left="720"/>
      </w:pPr>
      <w:r w:rsidRPr="00E3224C">
        <w:t>2025 – Kansas City, MO: </w:t>
      </w:r>
    </w:p>
    <w:p w14:paraId="40F36138" w14:textId="77777777" w:rsidR="00E3224C" w:rsidRPr="00E3224C" w:rsidRDefault="00E3224C" w:rsidP="00E3224C">
      <w:pPr>
        <w:pStyle w:val="NoSpacing"/>
        <w:ind w:left="720"/>
      </w:pPr>
      <w:r w:rsidRPr="00E3224C">
        <w:t>2024 - Columbus, OH: </w:t>
      </w:r>
    </w:p>
    <w:p w14:paraId="53E5890B" w14:textId="77777777" w:rsidR="00E3224C" w:rsidRPr="00E3224C" w:rsidRDefault="00E3224C" w:rsidP="00E3224C">
      <w:pPr>
        <w:pStyle w:val="NoSpacing"/>
        <w:ind w:left="720"/>
      </w:pPr>
      <w:r w:rsidRPr="00E3224C">
        <w:t>2023 - Phoenix, AZ: </w:t>
      </w:r>
    </w:p>
    <w:p w14:paraId="27C753D3" w14:textId="77777777" w:rsidR="00E3224C" w:rsidRPr="00E3224C" w:rsidRDefault="00E3224C" w:rsidP="00E3224C">
      <w:pPr>
        <w:pStyle w:val="NoSpacing"/>
        <w:ind w:left="720"/>
      </w:pPr>
      <w:r w:rsidRPr="00E3224C">
        <w:t>2022 - Nashville, TN: </w:t>
      </w:r>
    </w:p>
    <w:p w14:paraId="24E77D8D" w14:textId="77777777" w:rsidR="00E3224C" w:rsidRPr="00E3224C" w:rsidRDefault="00E3224C" w:rsidP="00E3224C">
      <w:pPr>
        <w:pStyle w:val="NoSpacing"/>
        <w:ind w:left="720"/>
      </w:pPr>
      <w:r w:rsidRPr="00E3224C">
        <w:t>2021 - Virtual (Dallas, TX): </w:t>
      </w:r>
    </w:p>
    <w:p w14:paraId="5FC85107" w14:textId="77777777" w:rsidR="00E3224C" w:rsidRPr="00E3224C" w:rsidRDefault="00E3224C" w:rsidP="00E3224C">
      <w:pPr>
        <w:pStyle w:val="NoSpacing"/>
        <w:ind w:left="720"/>
      </w:pPr>
      <w:r w:rsidRPr="00E3224C">
        <w:t>2020 - Virtual (Atlanta, GA): </w:t>
      </w:r>
    </w:p>
    <w:p w14:paraId="22D96C56" w14:textId="77777777" w:rsidR="00E3224C" w:rsidRPr="00E3224C" w:rsidRDefault="00E3224C" w:rsidP="00E3224C">
      <w:pPr>
        <w:pStyle w:val="NoSpacing"/>
        <w:ind w:left="720"/>
      </w:pPr>
      <w:r w:rsidRPr="00E3224C">
        <w:t>2019 - Minneapolis, MN: </w:t>
      </w:r>
    </w:p>
    <w:p w14:paraId="0A1DDD36" w14:textId="77777777" w:rsidR="00E3224C" w:rsidRPr="00E3224C" w:rsidRDefault="00E3224C" w:rsidP="00E3224C">
      <w:pPr>
        <w:pStyle w:val="NoSpacing"/>
        <w:ind w:left="720"/>
      </w:pPr>
      <w:r w:rsidRPr="00E3224C">
        <w:t>2018 - Philadelphia, PA: </w:t>
      </w:r>
    </w:p>
    <w:p w14:paraId="36BC1C69" w14:textId="77777777" w:rsidR="00E3224C" w:rsidRPr="00E3224C" w:rsidRDefault="00E3224C" w:rsidP="00E3224C">
      <w:pPr>
        <w:pStyle w:val="NoSpacing"/>
        <w:ind w:left="720"/>
      </w:pPr>
      <w:r w:rsidRPr="00E3224C">
        <w:t>2017 - Seattle, WA: </w:t>
      </w:r>
    </w:p>
    <w:p w14:paraId="699AC009" w14:textId="77777777" w:rsidR="00E3224C" w:rsidRPr="00E3224C" w:rsidRDefault="00E3224C" w:rsidP="00E3224C">
      <w:pPr>
        <w:pStyle w:val="NoSpacing"/>
        <w:ind w:left="720"/>
      </w:pPr>
      <w:r w:rsidRPr="00E3224C">
        <w:t>2016 - Baltimore, MD: </w:t>
      </w:r>
    </w:p>
    <w:p w14:paraId="70C5F594" w14:textId="77777777" w:rsidR="00E3224C" w:rsidRPr="00E3224C" w:rsidRDefault="00E3224C" w:rsidP="00E3224C">
      <w:pPr>
        <w:pStyle w:val="NoSpacing"/>
        <w:ind w:left="720"/>
      </w:pPr>
      <w:r w:rsidRPr="00E3224C">
        <w:t>2015 - Salt Lake City, UT: </w:t>
      </w:r>
    </w:p>
    <w:p w14:paraId="756B2693" w14:textId="77777777" w:rsidR="00E3224C" w:rsidRPr="00E3224C" w:rsidRDefault="00E3224C" w:rsidP="00E3224C">
      <w:pPr>
        <w:pStyle w:val="NoSpacing"/>
        <w:ind w:left="720"/>
        <w:rPr>
          <w:lang w:val="es-ES"/>
        </w:rPr>
      </w:pPr>
      <w:r w:rsidRPr="00E3224C">
        <w:rPr>
          <w:lang w:val="es-ES"/>
        </w:rPr>
        <w:t>2014 - San Antonio, TX: </w:t>
      </w:r>
    </w:p>
    <w:p w14:paraId="2AB3C054" w14:textId="77777777" w:rsidR="00E3224C" w:rsidRPr="00E3224C" w:rsidRDefault="00E3224C" w:rsidP="00E3224C">
      <w:pPr>
        <w:pStyle w:val="NoSpacing"/>
        <w:ind w:left="720"/>
        <w:rPr>
          <w:lang w:val="es-ES"/>
        </w:rPr>
      </w:pPr>
      <w:r w:rsidRPr="00E3224C">
        <w:rPr>
          <w:lang w:val="es-ES"/>
        </w:rPr>
        <w:t>2013 - Montreal, QC, Canada: </w:t>
      </w:r>
    </w:p>
    <w:p w14:paraId="4CE611C9" w14:textId="77777777" w:rsidR="00E3224C" w:rsidRPr="00E3224C" w:rsidRDefault="00E3224C" w:rsidP="00E3224C">
      <w:pPr>
        <w:pStyle w:val="NoSpacing"/>
        <w:ind w:left="720"/>
      </w:pPr>
      <w:r w:rsidRPr="00E3224C">
        <w:t>2012 - Indianapolis, IN: </w:t>
      </w:r>
    </w:p>
    <w:p w14:paraId="3145197F" w14:textId="77777777" w:rsidR="00E3224C" w:rsidRPr="00E3224C" w:rsidRDefault="00E3224C" w:rsidP="00E3224C">
      <w:pPr>
        <w:pStyle w:val="NoSpacing"/>
        <w:ind w:left="720"/>
      </w:pPr>
      <w:proofErr w:type="spellStart"/>
      <w:r w:rsidRPr="00E3224C">
        <w:t>AIHces</w:t>
      </w:r>
      <w:proofErr w:type="spellEnd"/>
      <w:r w:rsidRPr="00E3224C">
        <w:t xml:space="preserve"> prior to 2012: </w:t>
      </w:r>
    </w:p>
    <w:p w14:paraId="42EFEFEF" w14:textId="77777777" w:rsidR="00E3224C" w:rsidRPr="00E3224C" w:rsidRDefault="00E3224C" w:rsidP="00E3224C">
      <w:pPr>
        <w:pStyle w:val="NoSpacing"/>
        <w:ind w:left="720"/>
      </w:pPr>
      <w:r w:rsidRPr="00E3224C">
        <w:t>Another conference: (please list conference name and year): </w:t>
      </w:r>
    </w:p>
    <w:p w14:paraId="53D49ABE" w14:textId="77777777" w:rsidR="008B131C" w:rsidRDefault="008B131C" w:rsidP="00E3224C">
      <w:pPr>
        <w:pStyle w:val="NoSpacing"/>
        <w:ind w:left="720"/>
      </w:pPr>
    </w:p>
    <w:p w14:paraId="2BBD606D" w14:textId="77777777" w:rsidR="00CE7B1E" w:rsidRPr="00CE7B1E" w:rsidRDefault="00CE7B1E" w:rsidP="000E20DA">
      <w:pPr>
        <w:pStyle w:val="NoSpacing"/>
        <w:rPr>
          <w:b/>
          <w:bCs/>
        </w:rPr>
      </w:pPr>
      <w:bookmarkStart w:id="25" w:name="_Hlk132369290"/>
      <w:r w:rsidRPr="00CE7B1E">
        <w:rPr>
          <w:b/>
          <w:bCs/>
        </w:rPr>
        <w:t>*Specialized Track Opportunities</w:t>
      </w:r>
    </w:p>
    <w:p w14:paraId="1B290A6B" w14:textId="77777777" w:rsidR="00CE7B1E" w:rsidRPr="00F222A9" w:rsidRDefault="00CE7B1E" w:rsidP="000E20DA">
      <w:pPr>
        <w:pStyle w:val="NoSpacing"/>
        <w:ind w:left="2160" w:firstLine="720"/>
        <w:rPr>
          <w:i/>
          <w:iCs/>
          <w:vanish/>
        </w:rPr>
      </w:pPr>
      <w:r w:rsidRPr="00F222A9">
        <w:rPr>
          <w:i/>
          <w:iCs/>
          <w:vanish/>
        </w:rPr>
        <w:t>Top of Form</w:t>
      </w:r>
    </w:p>
    <w:p w14:paraId="7B679981" w14:textId="77777777" w:rsidR="006A097F" w:rsidRPr="00F222A9" w:rsidRDefault="006A097F" w:rsidP="00413549">
      <w:pPr>
        <w:pStyle w:val="NoSpacing"/>
        <w:rPr>
          <w:i/>
          <w:iCs/>
        </w:rPr>
      </w:pPr>
      <w:r w:rsidRPr="00F222A9">
        <w:rPr>
          <w:i/>
          <w:iCs/>
        </w:rPr>
        <w:t xml:space="preserve">Student and Early Career Professional Track </w:t>
      </w:r>
    </w:p>
    <w:p w14:paraId="32841EAC" w14:textId="5DD2CF4D" w:rsidR="008B131C" w:rsidRDefault="008B131C" w:rsidP="00413549">
      <w:pPr>
        <w:pStyle w:val="NoSpacing"/>
      </w:pPr>
      <w:r>
        <w:t xml:space="preserve">*The </w:t>
      </w:r>
      <w:r w:rsidR="0006497B">
        <w:t xml:space="preserve">Student </w:t>
      </w:r>
      <w:r w:rsidR="00E32531">
        <w:t xml:space="preserve">and </w:t>
      </w:r>
      <w:r w:rsidR="0006497B">
        <w:t>Early Career Professi</w:t>
      </w:r>
      <w:r w:rsidR="00E32531">
        <w:t>onal</w:t>
      </w:r>
      <w:r>
        <w:t xml:space="preserve"> Track at AIHA Connect is designed to provide targeted education offerings for OEHS students and young professionals to help enhance their career goals.</w:t>
      </w:r>
      <w:r w:rsidR="00413549">
        <w:t xml:space="preserve">  </w:t>
      </w:r>
      <w:r>
        <w:t>Please indicate whether your session provides specialized content for students or young professionals:</w:t>
      </w:r>
    </w:p>
    <w:p w14:paraId="1199692E" w14:textId="1E48781D" w:rsidR="008B131C" w:rsidRDefault="008B131C" w:rsidP="000E20DA">
      <w:pPr>
        <w:pStyle w:val="NoSpacing"/>
        <w:numPr>
          <w:ilvl w:val="0"/>
          <w:numId w:val="24"/>
        </w:numPr>
      </w:pPr>
      <w:r w:rsidRPr="008B131C">
        <w:rPr>
          <w:i/>
          <w:iCs/>
        </w:rPr>
        <w:lastRenderedPageBreak/>
        <w:t>Yes,</w:t>
      </w:r>
      <w:r>
        <w:t xml:space="preserve"> my session content is geared toward students and young professionals, and I would like to be considered for the </w:t>
      </w:r>
      <w:r w:rsidR="00E32531">
        <w:t>Student and Early Career Professional Track</w:t>
      </w:r>
      <w:r w:rsidR="00E32531">
        <w:rPr>
          <w:b/>
          <w:bCs/>
        </w:rPr>
        <w:t>.</w:t>
      </w:r>
    </w:p>
    <w:p w14:paraId="4564C222" w14:textId="6EDAE8A4" w:rsidR="008B131C" w:rsidRDefault="008B131C" w:rsidP="000E20DA">
      <w:pPr>
        <w:pStyle w:val="NoSpacing"/>
        <w:numPr>
          <w:ilvl w:val="0"/>
          <w:numId w:val="24"/>
        </w:numPr>
      </w:pPr>
      <w:r w:rsidRPr="008B131C">
        <w:rPr>
          <w:i/>
          <w:iCs/>
        </w:rPr>
        <w:t>No</w:t>
      </w:r>
      <w:r>
        <w:t xml:space="preserve">, my session content is not targeted </w:t>
      </w:r>
      <w:r w:rsidR="000E20DA">
        <w:t>at</w:t>
      </w:r>
      <w:r>
        <w:t xml:space="preserve"> students or young professionals.</w:t>
      </w:r>
    </w:p>
    <w:p w14:paraId="6D3EFC71" w14:textId="77777777" w:rsidR="008B131C" w:rsidRDefault="008B131C" w:rsidP="000E20DA">
      <w:pPr>
        <w:pStyle w:val="NoSpacing"/>
        <w:ind w:left="720"/>
      </w:pPr>
    </w:p>
    <w:bookmarkEnd w:id="25"/>
    <w:p w14:paraId="1A6E06C8" w14:textId="77777777" w:rsidR="00632882" w:rsidRDefault="00632882" w:rsidP="00413549">
      <w:pPr>
        <w:pStyle w:val="NoSpacing"/>
        <w:ind w:left="720"/>
      </w:pPr>
    </w:p>
    <w:p w14:paraId="42D04589" w14:textId="77777777" w:rsidR="00B01CE7" w:rsidRPr="00B01CE7" w:rsidRDefault="00B01CE7" w:rsidP="00B01CE7">
      <w:pPr>
        <w:pStyle w:val="NoSpacing"/>
        <w:rPr>
          <w:b/>
          <w:bCs/>
        </w:rPr>
      </w:pPr>
      <w:r w:rsidRPr="00B01CE7">
        <w:rPr>
          <w:b/>
          <w:bCs/>
        </w:rPr>
        <w:t>Education Session Proposal Agreement</w:t>
      </w:r>
    </w:p>
    <w:p w14:paraId="4B086186" w14:textId="77777777" w:rsidR="00B01CE7" w:rsidRPr="00B01CE7" w:rsidRDefault="00B01CE7" w:rsidP="00B01CE7">
      <w:pPr>
        <w:pStyle w:val="NoSpacing"/>
      </w:pPr>
      <w:r w:rsidRPr="00B01CE7">
        <w:t>Please read the following and check the acknowledgement at the bottom.</w:t>
      </w:r>
    </w:p>
    <w:p w14:paraId="1B9239D5" w14:textId="77777777" w:rsidR="00B01CE7" w:rsidRPr="00B01CE7" w:rsidRDefault="00B01CE7" w:rsidP="00B01CE7">
      <w:pPr>
        <w:pStyle w:val="NoSpacing"/>
        <w:numPr>
          <w:ilvl w:val="0"/>
          <w:numId w:val="28"/>
        </w:numPr>
      </w:pPr>
      <w:r w:rsidRPr="00B01CE7">
        <w:t>All proposals must be submitted electronically via this online form.</w:t>
      </w:r>
    </w:p>
    <w:p w14:paraId="53C16649" w14:textId="77777777" w:rsidR="00B01CE7" w:rsidRPr="00B01CE7" w:rsidRDefault="00B01CE7" w:rsidP="00B01CE7">
      <w:pPr>
        <w:pStyle w:val="NoSpacing"/>
        <w:numPr>
          <w:ilvl w:val="0"/>
          <w:numId w:val="28"/>
        </w:numPr>
      </w:pPr>
      <w:r w:rsidRPr="00B01CE7">
        <w:t>Proposals left in draft form at the time of the submission deadline will NOT be considered.</w:t>
      </w:r>
    </w:p>
    <w:p w14:paraId="3D7DEA6B" w14:textId="77777777" w:rsidR="00B01CE7" w:rsidRPr="00B01CE7" w:rsidRDefault="00B01CE7" w:rsidP="00B01CE7">
      <w:pPr>
        <w:pStyle w:val="NoSpacing"/>
        <w:numPr>
          <w:ilvl w:val="0"/>
          <w:numId w:val="28"/>
        </w:numPr>
      </w:pPr>
      <w:r w:rsidRPr="00B01CE7">
        <w:t>By submitting this proposal, you agree that if it is selected, you and any co-presenters listed will present this session at AIHA Connect.</w:t>
      </w:r>
    </w:p>
    <w:p w14:paraId="2296D3EE" w14:textId="1EF3A50A" w:rsidR="00B01CE7" w:rsidRPr="00B01CE7" w:rsidRDefault="00B01CE7" w:rsidP="00B01CE7">
      <w:pPr>
        <w:pStyle w:val="NoSpacing"/>
        <w:numPr>
          <w:ilvl w:val="0"/>
          <w:numId w:val="28"/>
        </w:numPr>
      </w:pPr>
      <w:r w:rsidRPr="00B01CE7">
        <w:t>If </w:t>
      </w:r>
      <w:r w:rsidR="008473B7" w:rsidRPr="00B01CE7">
        <w:t>an emergency</w:t>
      </w:r>
      <w:r w:rsidRPr="00B01CE7">
        <w:t xml:space="preserve"> prohibits you from speaking at the conference you are responsible for finding a replacement speaker to present your exact material. You must notify AIHA staff directly of any cancellations or presenter changes in writing.</w:t>
      </w:r>
    </w:p>
    <w:p w14:paraId="0F4D08C3" w14:textId="77777777" w:rsidR="00B01CE7" w:rsidRPr="00B01CE7" w:rsidRDefault="00B01CE7" w:rsidP="00B01CE7">
      <w:pPr>
        <w:pStyle w:val="NoSpacing"/>
        <w:numPr>
          <w:ilvl w:val="0"/>
          <w:numId w:val="28"/>
        </w:numPr>
      </w:pPr>
      <w:r w:rsidRPr="00B01CE7">
        <w:t>All education session speakers are required to register for AIHA Connect and are responsible for the arrangements and fees associated with their own registration, transportation, hotel lodging, meals and any incidentals.</w:t>
      </w:r>
    </w:p>
    <w:p w14:paraId="1955D644" w14:textId="77777777" w:rsidR="00B01CE7" w:rsidRPr="00B01CE7" w:rsidRDefault="00B01CE7" w:rsidP="00B01CE7">
      <w:pPr>
        <w:pStyle w:val="NoSpacing"/>
        <w:numPr>
          <w:ilvl w:val="0"/>
          <w:numId w:val="28"/>
        </w:numPr>
      </w:pPr>
      <w:r w:rsidRPr="00B01CE7">
        <w:t>It is understood that all accepted sessions will undergo editing to conform with AIHA editorial and marketing guidelines.</w:t>
      </w:r>
    </w:p>
    <w:p w14:paraId="0D09B5BD" w14:textId="77777777" w:rsidR="00B01CE7" w:rsidRPr="00B01CE7" w:rsidRDefault="00B01CE7" w:rsidP="00B01CE7">
      <w:pPr>
        <w:pStyle w:val="NoSpacing"/>
        <w:numPr>
          <w:ilvl w:val="0"/>
          <w:numId w:val="28"/>
        </w:numPr>
      </w:pPr>
      <w:r w:rsidRPr="00B01CE7">
        <w:t>The primary presenter acknowledges that if any copyrighted materials are used as part of the session, the presenters are solely responsible for securing permission for use from the copyright owner(s).</w:t>
      </w:r>
    </w:p>
    <w:p w14:paraId="488DCEA1" w14:textId="77777777" w:rsidR="00B01CE7" w:rsidRPr="00B01CE7" w:rsidRDefault="00B01CE7" w:rsidP="00B01CE7">
      <w:pPr>
        <w:pStyle w:val="NoSpacing"/>
        <w:numPr>
          <w:ilvl w:val="0"/>
          <w:numId w:val="28"/>
        </w:numPr>
      </w:pPr>
      <w:r w:rsidRPr="00B01CE7">
        <w:t>It is understood that sessions are only to contain educational content and are not to be used for promotion of any products or services.</w:t>
      </w:r>
    </w:p>
    <w:p w14:paraId="033CCE75" w14:textId="77777777" w:rsidR="00B01CE7" w:rsidRPr="00B01CE7" w:rsidRDefault="00B01CE7" w:rsidP="00B01CE7">
      <w:pPr>
        <w:pStyle w:val="NoSpacing"/>
        <w:numPr>
          <w:ilvl w:val="0"/>
          <w:numId w:val="28"/>
        </w:numPr>
      </w:pPr>
      <w:r w:rsidRPr="00B01CE7">
        <w:t>All sessions at AIHA Connect are audio recorded and certain sessions may also be selected for broadcast to the online audience as part of Virtual AIHA Connect.  Please contact AIHA staff directly if you have questions related to recordings.</w:t>
      </w:r>
    </w:p>
    <w:p w14:paraId="4EC91B6C" w14:textId="1C39536E" w:rsidR="00B01CE7" w:rsidRDefault="00B01CE7" w:rsidP="00B01CE7">
      <w:pPr>
        <w:pStyle w:val="NoSpacing"/>
        <w:numPr>
          <w:ilvl w:val="0"/>
          <w:numId w:val="28"/>
        </w:numPr>
      </w:pPr>
      <w:r w:rsidRPr="00B01CE7">
        <w:t>Submitters will be notified of decisions via email by the end of October 202</w:t>
      </w:r>
      <w:r w:rsidR="00ED6B7D">
        <w:t>6</w:t>
      </w:r>
      <w:r w:rsidRPr="00B01CE7">
        <w:t>.</w:t>
      </w:r>
    </w:p>
    <w:p w14:paraId="6A123985" w14:textId="77777777" w:rsidR="000858AB" w:rsidRPr="00B01CE7" w:rsidRDefault="000858AB" w:rsidP="000858AB">
      <w:pPr>
        <w:pStyle w:val="NoSpacing"/>
        <w:ind w:left="720"/>
      </w:pPr>
    </w:p>
    <w:p w14:paraId="142DCB91" w14:textId="77777777" w:rsidR="00B01CE7" w:rsidRPr="00B01CE7" w:rsidRDefault="00B01CE7" w:rsidP="00B01CE7">
      <w:pPr>
        <w:pStyle w:val="NoSpacing"/>
        <w:rPr>
          <w:vanish/>
        </w:rPr>
      </w:pPr>
      <w:r w:rsidRPr="00B01CE7">
        <w:rPr>
          <w:vanish/>
        </w:rPr>
        <w:t>Top of Form</w:t>
      </w:r>
    </w:p>
    <w:p w14:paraId="2F099F59" w14:textId="77777777" w:rsidR="00B01CE7" w:rsidRPr="00B01CE7" w:rsidRDefault="00B01CE7" w:rsidP="00B01CE7">
      <w:pPr>
        <w:pStyle w:val="NoSpacing"/>
        <w:rPr>
          <w:b/>
          <w:bCs/>
        </w:rPr>
      </w:pPr>
      <w:r w:rsidRPr="00B01CE7">
        <w:rPr>
          <w:b/>
          <w:bCs/>
        </w:rPr>
        <w:t xml:space="preserve">* I have read and agree </w:t>
      </w:r>
      <w:proofErr w:type="gramStart"/>
      <w:r w:rsidRPr="00B01CE7">
        <w:rPr>
          <w:b/>
          <w:bCs/>
        </w:rPr>
        <w:t>to</w:t>
      </w:r>
      <w:proofErr w:type="gramEnd"/>
      <w:r w:rsidRPr="00B01CE7">
        <w:rPr>
          <w:b/>
          <w:bCs/>
        </w:rPr>
        <w:t xml:space="preserve"> these guidelines.</w:t>
      </w:r>
    </w:p>
    <w:p w14:paraId="1F32F68C" w14:textId="77777777" w:rsidR="00B01CE7" w:rsidRPr="00B01CE7" w:rsidRDefault="00B01CE7" w:rsidP="00B01CE7">
      <w:pPr>
        <w:pStyle w:val="NoSpacing"/>
        <w:rPr>
          <w:vanish/>
        </w:rPr>
      </w:pPr>
      <w:r w:rsidRPr="00B01CE7">
        <w:rPr>
          <w:vanish/>
        </w:rPr>
        <w:t>Bottom of Form</w:t>
      </w:r>
    </w:p>
    <w:p w14:paraId="2A2F76D6" w14:textId="77777777" w:rsidR="00B01CE7" w:rsidRPr="00CB01A6" w:rsidRDefault="00B01CE7" w:rsidP="000E20DA">
      <w:pPr>
        <w:pStyle w:val="NoSpacing"/>
      </w:pPr>
    </w:p>
    <w:p w14:paraId="0C695FE1" w14:textId="77777777" w:rsidR="00CB01A6" w:rsidRPr="00CB01A6" w:rsidRDefault="00CB01A6" w:rsidP="000E20DA">
      <w:pPr>
        <w:pStyle w:val="NoSpacing"/>
        <w:rPr>
          <w:vanish/>
        </w:rPr>
      </w:pPr>
      <w:r w:rsidRPr="00CB01A6">
        <w:rPr>
          <w:vanish/>
        </w:rPr>
        <w:t>Bottom of Form</w:t>
      </w:r>
    </w:p>
    <w:sectPr w:rsidR="00CB01A6" w:rsidRPr="00CB01A6" w:rsidSect="00E3224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uli">
    <w:altName w:val="Muli"/>
    <w:panose1 w:val="00000500000000000000"/>
    <w:charset w:val="00"/>
    <w:family w:val="auto"/>
    <w:pitch w:val="variable"/>
    <w:sig w:usb0="20000007" w:usb1="00000001"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78A0"/>
    <w:multiLevelType w:val="hybridMultilevel"/>
    <w:tmpl w:val="C1AEA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91216"/>
    <w:multiLevelType w:val="hybridMultilevel"/>
    <w:tmpl w:val="08109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0554A"/>
    <w:multiLevelType w:val="multilevel"/>
    <w:tmpl w:val="96667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1138DA"/>
    <w:multiLevelType w:val="hybridMultilevel"/>
    <w:tmpl w:val="234C8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3D7361"/>
    <w:multiLevelType w:val="multilevel"/>
    <w:tmpl w:val="3CC4B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D80765"/>
    <w:multiLevelType w:val="multilevel"/>
    <w:tmpl w:val="AA4C9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C13825"/>
    <w:multiLevelType w:val="multilevel"/>
    <w:tmpl w:val="2834A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0943AD"/>
    <w:multiLevelType w:val="multilevel"/>
    <w:tmpl w:val="117C2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482885"/>
    <w:multiLevelType w:val="multilevel"/>
    <w:tmpl w:val="4C2CB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965A51"/>
    <w:multiLevelType w:val="multilevel"/>
    <w:tmpl w:val="5E9E4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F62203"/>
    <w:multiLevelType w:val="hybridMultilevel"/>
    <w:tmpl w:val="202A37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1742E"/>
    <w:multiLevelType w:val="multilevel"/>
    <w:tmpl w:val="D59C4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4C6F45"/>
    <w:multiLevelType w:val="multilevel"/>
    <w:tmpl w:val="F5DC8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0614F6"/>
    <w:multiLevelType w:val="multilevel"/>
    <w:tmpl w:val="B8620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F545C9"/>
    <w:multiLevelType w:val="hybridMultilevel"/>
    <w:tmpl w:val="ED044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0E41F4"/>
    <w:multiLevelType w:val="hybridMultilevel"/>
    <w:tmpl w:val="FEBAE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D205E4"/>
    <w:multiLevelType w:val="multilevel"/>
    <w:tmpl w:val="4760B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E77E50"/>
    <w:multiLevelType w:val="multilevel"/>
    <w:tmpl w:val="41560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201C18"/>
    <w:multiLevelType w:val="multilevel"/>
    <w:tmpl w:val="E3420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DF475C"/>
    <w:multiLevelType w:val="hybridMultilevel"/>
    <w:tmpl w:val="B6767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164858"/>
    <w:multiLevelType w:val="multilevel"/>
    <w:tmpl w:val="57282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F25CA3"/>
    <w:multiLevelType w:val="hybridMultilevel"/>
    <w:tmpl w:val="4E2C42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1C104ED"/>
    <w:multiLevelType w:val="hybridMultilevel"/>
    <w:tmpl w:val="755A6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D92203"/>
    <w:multiLevelType w:val="multilevel"/>
    <w:tmpl w:val="E9061E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041E75"/>
    <w:multiLevelType w:val="multilevel"/>
    <w:tmpl w:val="3F145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F30D60"/>
    <w:multiLevelType w:val="hybridMultilevel"/>
    <w:tmpl w:val="BB88F0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7456257"/>
    <w:multiLevelType w:val="multilevel"/>
    <w:tmpl w:val="ED125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B51180D"/>
    <w:multiLevelType w:val="multilevel"/>
    <w:tmpl w:val="A354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7531603">
    <w:abstractNumId w:val="5"/>
  </w:num>
  <w:num w:numId="2" w16cid:durableId="117722613">
    <w:abstractNumId w:val="8"/>
  </w:num>
  <w:num w:numId="3" w16cid:durableId="792871971">
    <w:abstractNumId w:val="27"/>
  </w:num>
  <w:num w:numId="4" w16cid:durableId="836533040">
    <w:abstractNumId w:val="13"/>
  </w:num>
  <w:num w:numId="5" w16cid:durableId="1159465961">
    <w:abstractNumId w:val="6"/>
  </w:num>
  <w:num w:numId="6" w16cid:durableId="1281884833">
    <w:abstractNumId w:val="18"/>
  </w:num>
  <w:num w:numId="7" w16cid:durableId="876431350">
    <w:abstractNumId w:val="23"/>
  </w:num>
  <w:num w:numId="8" w16cid:durableId="2047673512">
    <w:abstractNumId w:val="20"/>
  </w:num>
  <w:num w:numId="9" w16cid:durableId="1311981170">
    <w:abstractNumId w:val="2"/>
  </w:num>
  <w:num w:numId="10" w16cid:durableId="1385056923">
    <w:abstractNumId w:val="9"/>
  </w:num>
  <w:num w:numId="11" w16cid:durableId="1227423813">
    <w:abstractNumId w:val="11"/>
  </w:num>
  <w:num w:numId="12" w16cid:durableId="1447433842">
    <w:abstractNumId w:val="16"/>
  </w:num>
  <w:num w:numId="13" w16cid:durableId="1144007974">
    <w:abstractNumId w:val="4"/>
  </w:num>
  <w:num w:numId="14" w16cid:durableId="1979407711">
    <w:abstractNumId w:val="26"/>
  </w:num>
  <w:num w:numId="15" w16cid:durableId="840196204">
    <w:abstractNumId w:val="12"/>
  </w:num>
  <w:num w:numId="16" w16cid:durableId="132606572">
    <w:abstractNumId w:val="17"/>
  </w:num>
  <w:num w:numId="17" w16cid:durableId="1578172480">
    <w:abstractNumId w:val="15"/>
  </w:num>
  <w:num w:numId="18" w16cid:durableId="537163520">
    <w:abstractNumId w:val="0"/>
  </w:num>
  <w:num w:numId="19" w16cid:durableId="1087268960">
    <w:abstractNumId w:val="1"/>
  </w:num>
  <w:num w:numId="20" w16cid:durableId="527715969">
    <w:abstractNumId w:val="22"/>
  </w:num>
  <w:num w:numId="21" w16cid:durableId="1859850612">
    <w:abstractNumId w:val="14"/>
  </w:num>
  <w:num w:numId="22" w16cid:durableId="438375458">
    <w:abstractNumId w:val="3"/>
  </w:num>
  <w:num w:numId="23" w16cid:durableId="648218438">
    <w:abstractNumId w:val="10"/>
  </w:num>
  <w:num w:numId="24" w16cid:durableId="22099447">
    <w:abstractNumId w:val="25"/>
  </w:num>
  <w:num w:numId="25" w16cid:durableId="803351459">
    <w:abstractNumId w:val="21"/>
  </w:num>
  <w:num w:numId="26" w16cid:durableId="59718658">
    <w:abstractNumId w:val="19"/>
  </w:num>
  <w:num w:numId="27" w16cid:durableId="2047437793">
    <w:abstractNumId w:val="24"/>
  </w:num>
  <w:num w:numId="28" w16cid:durableId="20223913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53B"/>
    <w:rsid w:val="00033709"/>
    <w:rsid w:val="00051190"/>
    <w:rsid w:val="0006497B"/>
    <w:rsid w:val="000858AB"/>
    <w:rsid w:val="000906BA"/>
    <w:rsid w:val="00095A36"/>
    <w:rsid w:val="000D3736"/>
    <w:rsid w:val="000E20DA"/>
    <w:rsid w:val="000E7120"/>
    <w:rsid w:val="000F7509"/>
    <w:rsid w:val="00131C5F"/>
    <w:rsid w:val="00165BE2"/>
    <w:rsid w:val="0018707F"/>
    <w:rsid w:val="001B79F5"/>
    <w:rsid w:val="001E5F31"/>
    <w:rsid w:val="00233DB9"/>
    <w:rsid w:val="002428D7"/>
    <w:rsid w:val="002452B8"/>
    <w:rsid w:val="00252DCE"/>
    <w:rsid w:val="00271FF8"/>
    <w:rsid w:val="002D5E0A"/>
    <w:rsid w:val="002D76A0"/>
    <w:rsid w:val="002E353A"/>
    <w:rsid w:val="00316C86"/>
    <w:rsid w:val="00322E15"/>
    <w:rsid w:val="00343169"/>
    <w:rsid w:val="00353C01"/>
    <w:rsid w:val="003830C2"/>
    <w:rsid w:val="003B1F2F"/>
    <w:rsid w:val="003B3E51"/>
    <w:rsid w:val="003B5A5A"/>
    <w:rsid w:val="003D598A"/>
    <w:rsid w:val="003E08F3"/>
    <w:rsid w:val="003E5BB9"/>
    <w:rsid w:val="00413549"/>
    <w:rsid w:val="00431988"/>
    <w:rsid w:val="00433BE3"/>
    <w:rsid w:val="00445277"/>
    <w:rsid w:val="0046723D"/>
    <w:rsid w:val="004814E4"/>
    <w:rsid w:val="004A6DAC"/>
    <w:rsid w:val="004B35D8"/>
    <w:rsid w:val="004B4EB2"/>
    <w:rsid w:val="004C253B"/>
    <w:rsid w:val="004C3E8A"/>
    <w:rsid w:val="004E6CA8"/>
    <w:rsid w:val="00523779"/>
    <w:rsid w:val="00534211"/>
    <w:rsid w:val="005502B6"/>
    <w:rsid w:val="00567932"/>
    <w:rsid w:val="00573283"/>
    <w:rsid w:val="00577BD5"/>
    <w:rsid w:val="005C1717"/>
    <w:rsid w:val="005C66FE"/>
    <w:rsid w:val="00625167"/>
    <w:rsid w:val="006254F6"/>
    <w:rsid w:val="00632882"/>
    <w:rsid w:val="00686F70"/>
    <w:rsid w:val="00687346"/>
    <w:rsid w:val="006A097F"/>
    <w:rsid w:val="006A2311"/>
    <w:rsid w:val="00756263"/>
    <w:rsid w:val="0077759A"/>
    <w:rsid w:val="007873DA"/>
    <w:rsid w:val="007A3171"/>
    <w:rsid w:val="007A54BF"/>
    <w:rsid w:val="007B4340"/>
    <w:rsid w:val="007C32BF"/>
    <w:rsid w:val="007C3995"/>
    <w:rsid w:val="007D6D60"/>
    <w:rsid w:val="007E5557"/>
    <w:rsid w:val="007F3278"/>
    <w:rsid w:val="007F3435"/>
    <w:rsid w:val="008167A8"/>
    <w:rsid w:val="008473B7"/>
    <w:rsid w:val="008505A7"/>
    <w:rsid w:val="0085689E"/>
    <w:rsid w:val="00880F14"/>
    <w:rsid w:val="00882224"/>
    <w:rsid w:val="008A59C5"/>
    <w:rsid w:val="008B131C"/>
    <w:rsid w:val="008E2898"/>
    <w:rsid w:val="008E4B63"/>
    <w:rsid w:val="009224C0"/>
    <w:rsid w:val="009269FA"/>
    <w:rsid w:val="00927C89"/>
    <w:rsid w:val="00943D53"/>
    <w:rsid w:val="00982C30"/>
    <w:rsid w:val="009F0318"/>
    <w:rsid w:val="00A2023E"/>
    <w:rsid w:val="00A52771"/>
    <w:rsid w:val="00A76CDF"/>
    <w:rsid w:val="00AF038A"/>
    <w:rsid w:val="00B01CE7"/>
    <w:rsid w:val="00B331D1"/>
    <w:rsid w:val="00B4799F"/>
    <w:rsid w:val="00B76BBF"/>
    <w:rsid w:val="00BA6757"/>
    <w:rsid w:val="00BB3AEA"/>
    <w:rsid w:val="00BC483F"/>
    <w:rsid w:val="00BC5F38"/>
    <w:rsid w:val="00BD26A1"/>
    <w:rsid w:val="00BE1153"/>
    <w:rsid w:val="00BE20C9"/>
    <w:rsid w:val="00C0024C"/>
    <w:rsid w:val="00C65001"/>
    <w:rsid w:val="00C75F9D"/>
    <w:rsid w:val="00C77F57"/>
    <w:rsid w:val="00CB01A6"/>
    <w:rsid w:val="00CE7B1E"/>
    <w:rsid w:val="00D21E3E"/>
    <w:rsid w:val="00D46791"/>
    <w:rsid w:val="00D4785C"/>
    <w:rsid w:val="00D565C3"/>
    <w:rsid w:val="00D6063E"/>
    <w:rsid w:val="00D80DEA"/>
    <w:rsid w:val="00D903B4"/>
    <w:rsid w:val="00DB7109"/>
    <w:rsid w:val="00DC0784"/>
    <w:rsid w:val="00E10181"/>
    <w:rsid w:val="00E3224C"/>
    <w:rsid w:val="00E32531"/>
    <w:rsid w:val="00E77914"/>
    <w:rsid w:val="00EB4046"/>
    <w:rsid w:val="00EB4BF4"/>
    <w:rsid w:val="00ED6B7D"/>
    <w:rsid w:val="00F222A9"/>
    <w:rsid w:val="00F31AC5"/>
    <w:rsid w:val="00F42019"/>
    <w:rsid w:val="00F5564A"/>
    <w:rsid w:val="00F668C8"/>
    <w:rsid w:val="00F75828"/>
    <w:rsid w:val="00F83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91C63"/>
  <w15:chartTrackingRefBased/>
  <w15:docId w15:val="{3C1A3925-B3C5-4EAF-B481-FE7253567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83A7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253B"/>
    <w:pPr>
      <w:spacing w:after="0" w:line="240" w:lineRule="auto"/>
    </w:pPr>
  </w:style>
  <w:style w:type="character" w:styleId="Hyperlink">
    <w:name w:val="Hyperlink"/>
    <w:basedOn w:val="DefaultParagraphFont"/>
    <w:uiPriority w:val="99"/>
    <w:unhideWhenUsed/>
    <w:rsid w:val="002D76A0"/>
    <w:rPr>
      <w:color w:val="0000FF" w:themeColor="hyperlink"/>
      <w:u w:val="single"/>
    </w:rPr>
  </w:style>
  <w:style w:type="character" w:styleId="UnresolvedMention">
    <w:name w:val="Unresolved Mention"/>
    <w:basedOn w:val="DefaultParagraphFont"/>
    <w:uiPriority w:val="99"/>
    <w:semiHidden/>
    <w:unhideWhenUsed/>
    <w:rsid w:val="002D76A0"/>
    <w:rPr>
      <w:color w:val="605E5C"/>
      <w:shd w:val="clear" w:color="auto" w:fill="E1DFDD"/>
    </w:rPr>
  </w:style>
  <w:style w:type="paragraph" w:styleId="z-TopofForm">
    <w:name w:val="HTML Top of Form"/>
    <w:basedOn w:val="Normal"/>
    <w:next w:val="Normal"/>
    <w:link w:val="z-TopofFormChar"/>
    <w:hidden/>
    <w:uiPriority w:val="99"/>
    <w:semiHidden/>
    <w:unhideWhenUsed/>
    <w:rsid w:val="003E08F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E08F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3E08F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E08F3"/>
    <w:rPr>
      <w:rFonts w:ascii="Arial" w:hAnsi="Arial" w:cs="Arial"/>
      <w:vanish/>
      <w:sz w:val="16"/>
      <w:szCs w:val="16"/>
    </w:rPr>
  </w:style>
  <w:style w:type="character" w:customStyle="1" w:styleId="Heading2Char">
    <w:name w:val="Heading 2 Char"/>
    <w:basedOn w:val="DefaultParagraphFont"/>
    <w:link w:val="Heading2"/>
    <w:uiPriority w:val="9"/>
    <w:semiHidden/>
    <w:rsid w:val="00F83A79"/>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880F14"/>
    <w:rPr>
      <w:color w:val="800080" w:themeColor="followedHyperlink"/>
      <w:u w:val="single"/>
    </w:rPr>
  </w:style>
  <w:style w:type="character" w:customStyle="1" w:styleId="DefaultFontHxMailStyle">
    <w:name w:val="Default Font HxMail Style"/>
    <w:basedOn w:val="DefaultParagraphFont"/>
    <w:rsid w:val="003E5BB9"/>
    <w:rPr>
      <w:rFonts w:ascii="Muli" w:hAnsi="Muli" w:hint="default"/>
      <w:b w:val="0"/>
      <w:bCs w:val="0"/>
      <w:i w:val="0"/>
      <w:iCs w:val="0"/>
      <w:strike w:val="0"/>
      <w:dstrike w:val="0"/>
      <w:color w:val="auto"/>
      <w:u w:val="none"/>
      <w:effect w:val="none"/>
    </w:rPr>
  </w:style>
  <w:style w:type="paragraph" w:styleId="NormalWeb">
    <w:name w:val="Normal (Web)"/>
    <w:basedOn w:val="Normal"/>
    <w:uiPriority w:val="99"/>
    <w:semiHidden/>
    <w:unhideWhenUsed/>
    <w:rsid w:val="00EB40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quired">
    <w:name w:val="required"/>
    <w:basedOn w:val="DefaultParagraphFont"/>
    <w:rsid w:val="00EB4046"/>
  </w:style>
  <w:style w:type="character" w:customStyle="1" w:styleId="answer">
    <w:name w:val="answer"/>
    <w:basedOn w:val="DefaultParagraphFont"/>
    <w:rsid w:val="00EB4046"/>
  </w:style>
  <w:style w:type="character" w:styleId="Emphasis">
    <w:name w:val="Emphasis"/>
    <w:basedOn w:val="DefaultParagraphFont"/>
    <w:uiPriority w:val="20"/>
    <w:qFormat/>
    <w:rsid w:val="008B131C"/>
    <w:rPr>
      <w:i/>
      <w:iCs/>
    </w:rPr>
  </w:style>
  <w:style w:type="character" w:styleId="Strong">
    <w:name w:val="Strong"/>
    <w:basedOn w:val="DefaultParagraphFont"/>
    <w:uiPriority w:val="22"/>
    <w:qFormat/>
    <w:rsid w:val="008B131C"/>
    <w:rPr>
      <w:b/>
      <w:bCs/>
    </w:rPr>
  </w:style>
  <w:style w:type="paragraph" w:styleId="ListParagraph">
    <w:name w:val="List Paragraph"/>
    <w:basedOn w:val="Normal"/>
    <w:uiPriority w:val="34"/>
    <w:qFormat/>
    <w:rsid w:val="000337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89962">
      <w:bodyDiv w:val="1"/>
      <w:marLeft w:val="0"/>
      <w:marRight w:val="0"/>
      <w:marTop w:val="0"/>
      <w:marBottom w:val="0"/>
      <w:divBdr>
        <w:top w:val="none" w:sz="0" w:space="0" w:color="auto"/>
        <w:left w:val="none" w:sz="0" w:space="0" w:color="auto"/>
        <w:bottom w:val="none" w:sz="0" w:space="0" w:color="auto"/>
        <w:right w:val="none" w:sz="0" w:space="0" w:color="auto"/>
      </w:divBdr>
    </w:div>
    <w:div w:id="26223569">
      <w:bodyDiv w:val="1"/>
      <w:marLeft w:val="0"/>
      <w:marRight w:val="0"/>
      <w:marTop w:val="0"/>
      <w:marBottom w:val="0"/>
      <w:divBdr>
        <w:top w:val="none" w:sz="0" w:space="0" w:color="auto"/>
        <w:left w:val="none" w:sz="0" w:space="0" w:color="auto"/>
        <w:bottom w:val="none" w:sz="0" w:space="0" w:color="auto"/>
        <w:right w:val="none" w:sz="0" w:space="0" w:color="auto"/>
      </w:divBdr>
      <w:divsChild>
        <w:div w:id="762729167">
          <w:marLeft w:val="0"/>
          <w:marRight w:val="0"/>
          <w:marTop w:val="0"/>
          <w:marBottom w:val="0"/>
          <w:divBdr>
            <w:top w:val="none" w:sz="0" w:space="0" w:color="auto"/>
            <w:left w:val="none" w:sz="0" w:space="0" w:color="auto"/>
            <w:bottom w:val="none" w:sz="0" w:space="0" w:color="auto"/>
            <w:right w:val="none" w:sz="0" w:space="0" w:color="auto"/>
          </w:divBdr>
        </w:div>
      </w:divsChild>
    </w:div>
    <w:div w:id="50008941">
      <w:bodyDiv w:val="1"/>
      <w:marLeft w:val="0"/>
      <w:marRight w:val="0"/>
      <w:marTop w:val="0"/>
      <w:marBottom w:val="0"/>
      <w:divBdr>
        <w:top w:val="none" w:sz="0" w:space="0" w:color="auto"/>
        <w:left w:val="none" w:sz="0" w:space="0" w:color="auto"/>
        <w:bottom w:val="none" w:sz="0" w:space="0" w:color="auto"/>
        <w:right w:val="none" w:sz="0" w:space="0" w:color="auto"/>
      </w:divBdr>
      <w:divsChild>
        <w:div w:id="871042152">
          <w:marLeft w:val="0"/>
          <w:marRight w:val="0"/>
          <w:marTop w:val="96"/>
          <w:marBottom w:val="96"/>
          <w:divBdr>
            <w:top w:val="none" w:sz="0" w:space="0" w:color="auto"/>
            <w:left w:val="none" w:sz="0" w:space="0" w:color="auto"/>
            <w:bottom w:val="none" w:sz="0" w:space="0" w:color="auto"/>
            <w:right w:val="none" w:sz="0" w:space="0" w:color="auto"/>
          </w:divBdr>
          <w:divsChild>
            <w:div w:id="1089929752">
              <w:marLeft w:val="0"/>
              <w:marRight w:val="0"/>
              <w:marTop w:val="96"/>
              <w:marBottom w:val="96"/>
              <w:divBdr>
                <w:top w:val="none" w:sz="0" w:space="0" w:color="auto"/>
                <w:left w:val="none" w:sz="0" w:space="0" w:color="auto"/>
                <w:bottom w:val="none" w:sz="0" w:space="0" w:color="auto"/>
                <w:right w:val="none" w:sz="0" w:space="0" w:color="auto"/>
              </w:divBdr>
            </w:div>
            <w:div w:id="1543442718">
              <w:marLeft w:val="0"/>
              <w:marRight w:val="0"/>
              <w:marTop w:val="96"/>
              <w:marBottom w:val="96"/>
              <w:divBdr>
                <w:top w:val="none" w:sz="0" w:space="0" w:color="auto"/>
                <w:left w:val="none" w:sz="0" w:space="0" w:color="auto"/>
                <w:bottom w:val="none" w:sz="0" w:space="0" w:color="auto"/>
                <w:right w:val="none" w:sz="0" w:space="0" w:color="auto"/>
              </w:divBdr>
              <w:divsChild>
                <w:div w:id="1599756700">
                  <w:marLeft w:val="0"/>
                  <w:marRight w:val="0"/>
                  <w:marTop w:val="96"/>
                  <w:marBottom w:val="96"/>
                  <w:divBdr>
                    <w:top w:val="none" w:sz="0" w:space="0" w:color="auto"/>
                    <w:left w:val="none" w:sz="0" w:space="0" w:color="auto"/>
                    <w:bottom w:val="none" w:sz="0" w:space="0" w:color="auto"/>
                    <w:right w:val="none" w:sz="0" w:space="0" w:color="auto"/>
                  </w:divBdr>
                </w:div>
                <w:div w:id="1311330175">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68502400">
      <w:bodyDiv w:val="1"/>
      <w:marLeft w:val="0"/>
      <w:marRight w:val="0"/>
      <w:marTop w:val="0"/>
      <w:marBottom w:val="0"/>
      <w:divBdr>
        <w:top w:val="none" w:sz="0" w:space="0" w:color="auto"/>
        <w:left w:val="none" w:sz="0" w:space="0" w:color="auto"/>
        <w:bottom w:val="none" w:sz="0" w:space="0" w:color="auto"/>
        <w:right w:val="none" w:sz="0" w:space="0" w:color="auto"/>
      </w:divBdr>
    </w:div>
    <w:div w:id="94136713">
      <w:bodyDiv w:val="1"/>
      <w:marLeft w:val="0"/>
      <w:marRight w:val="0"/>
      <w:marTop w:val="0"/>
      <w:marBottom w:val="0"/>
      <w:divBdr>
        <w:top w:val="none" w:sz="0" w:space="0" w:color="auto"/>
        <w:left w:val="none" w:sz="0" w:space="0" w:color="auto"/>
        <w:bottom w:val="none" w:sz="0" w:space="0" w:color="auto"/>
        <w:right w:val="none" w:sz="0" w:space="0" w:color="auto"/>
      </w:divBdr>
    </w:div>
    <w:div w:id="97453577">
      <w:bodyDiv w:val="1"/>
      <w:marLeft w:val="0"/>
      <w:marRight w:val="0"/>
      <w:marTop w:val="0"/>
      <w:marBottom w:val="0"/>
      <w:divBdr>
        <w:top w:val="none" w:sz="0" w:space="0" w:color="auto"/>
        <w:left w:val="none" w:sz="0" w:space="0" w:color="auto"/>
        <w:bottom w:val="none" w:sz="0" w:space="0" w:color="auto"/>
        <w:right w:val="none" w:sz="0" w:space="0" w:color="auto"/>
      </w:divBdr>
      <w:divsChild>
        <w:div w:id="57899050">
          <w:marLeft w:val="0"/>
          <w:marRight w:val="0"/>
          <w:marTop w:val="96"/>
          <w:marBottom w:val="96"/>
          <w:divBdr>
            <w:top w:val="none" w:sz="0" w:space="0" w:color="auto"/>
            <w:left w:val="none" w:sz="0" w:space="0" w:color="auto"/>
            <w:bottom w:val="none" w:sz="0" w:space="0" w:color="auto"/>
            <w:right w:val="none" w:sz="0" w:space="0" w:color="auto"/>
          </w:divBdr>
          <w:divsChild>
            <w:div w:id="1785272336">
              <w:marLeft w:val="0"/>
              <w:marRight w:val="0"/>
              <w:marTop w:val="96"/>
              <w:marBottom w:val="96"/>
              <w:divBdr>
                <w:top w:val="none" w:sz="0" w:space="0" w:color="auto"/>
                <w:left w:val="none" w:sz="0" w:space="0" w:color="auto"/>
                <w:bottom w:val="none" w:sz="0" w:space="0" w:color="auto"/>
                <w:right w:val="none" w:sz="0" w:space="0" w:color="auto"/>
              </w:divBdr>
            </w:div>
            <w:div w:id="1246694761">
              <w:marLeft w:val="0"/>
              <w:marRight w:val="0"/>
              <w:marTop w:val="96"/>
              <w:marBottom w:val="96"/>
              <w:divBdr>
                <w:top w:val="none" w:sz="0" w:space="0" w:color="auto"/>
                <w:left w:val="none" w:sz="0" w:space="0" w:color="auto"/>
                <w:bottom w:val="none" w:sz="0" w:space="0" w:color="auto"/>
                <w:right w:val="none" w:sz="0" w:space="0" w:color="auto"/>
              </w:divBdr>
              <w:divsChild>
                <w:div w:id="801003061">
                  <w:marLeft w:val="0"/>
                  <w:marRight w:val="0"/>
                  <w:marTop w:val="96"/>
                  <w:marBottom w:val="96"/>
                  <w:divBdr>
                    <w:top w:val="none" w:sz="0" w:space="0" w:color="auto"/>
                    <w:left w:val="none" w:sz="0" w:space="0" w:color="auto"/>
                    <w:bottom w:val="none" w:sz="0" w:space="0" w:color="auto"/>
                    <w:right w:val="none" w:sz="0" w:space="0" w:color="auto"/>
                  </w:divBdr>
                  <w:divsChild>
                    <w:div w:id="919480541">
                      <w:marLeft w:val="0"/>
                      <w:marRight w:val="0"/>
                      <w:marTop w:val="96"/>
                      <w:marBottom w:val="96"/>
                      <w:divBdr>
                        <w:top w:val="none" w:sz="0" w:space="0" w:color="auto"/>
                        <w:left w:val="none" w:sz="0" w:space="0" w:color="auto"/>
                        <w:bottom w:val="none" w:sz="0" w:space="0" w:color="auto"/>
                        <w:right w:val="none" w:sz="0" w:space="0" w:color="auto"/>
                      </w:divBdr>
                      <w:divsChild>
                        <w:div w:id="604270371">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sChild>
        </w:div>
      </w:divsChild>
    </w:div>
    <w:div w:id="102576837">
      <w:bodyDiv w:val="1"/>
      <w:marLeft w:val="0"/>
      <w:marRight w:val="0"/>
      <w:marTop w:val="0"/>
      <w:marBottom w:val="0"/>
      <w:divBdr>
        <w:top w:val="none" w:sz="0" w:space="0" w:color="auto"/>
        <w:left w:val="none" w:sz="0" w:space="0" w:color="auto"/>
        <w:bottom w:val="none" w:sz="0" w:space="0" w:color="auto"/>
        <w:right w:val="none" w:sz="0" w:space="0" w:color="auto"/>
      </w:divBdr>
    </w:div>
    <w:div w:id="226691954">
      <w:bodyDiv w:val="1"/>
      <w:marLeft w:val="0"/>
      <w:marRight w:val="0"/>
      <w:marTop w:val="0"/>
      <w:marBottom w:val="0"/>
      <w:divBdr>
        <w:top w:val="none" w:sz="0" w:space="0" w:color="auto"/>
        <w:left w:val="none" w:sz="0" w:space="0" w:color="auto"/>
        <w:bottom w:val="none" w:sz="0" w:space="0" w:color="auto"/>
        <w:right w:val="none" w:sz="0" w:space="0" w:color="auto"/>
      </w:divBdr>
    </w:div>
    <w:div w:id="264844823">
      <w:bodyDiv w:val="1"/>
      <w:marLeft w:val="0"/>
      <w:marRight w:val="0"/>
      <w:marTop w:val="0"/>
      <w:marBottom w:val="0"/>
      <w:divBdr>
        <w:top w:val="none" w:sz="0" w:space="0" w:color="auto"/>
        <w:left w:val="none" w:sz="0" w:space="0" w:color="auto"/>
        <w:bottom w:val="none" w:sz="0" w:space="0" w:color="auto"/>
        <w:right w:val="none" w:sz="0" w:space="0" w:color="auto"/>
      </w:divBdr>
      <w:divsChild>
        <w:div w:id="1927153251">
          <w:marLeft w:val="0"/>
          <w:marRight w:val="0"/>
          <w:marTop w:val="96"/>
          <w:marBottom w:val="96"/>
          <w:divBdr>
            <w:top w:val="none" w:sz="0" w:space="0" w:color="auto"/>
            <w:left w:val="none" w:sz="0" w:space="0" w:color="auto"/>
            <w:bottom w:val="none" w:sz="0" w:space="0" w:color="auto"/>
            <w:right w:val="none" w:sz="0" w:space="0" w:color="auto"/>
          </w:divBdr>
          <w:divsChild>
            <w:div w:id="318003158">
              <w:marLeft w:val="0"/>
              <w:marRight w:val="0"/>
              <w:marTop w:val="96"/>
              <w:marBottom w:val="96"/>
              <w:divBdr>
                <w:top w:val="none" w:sz="0" w:space="0" w:color="auto"/>
                <w:left w:val="none" w:sz="0" w:space="0" w:color="auto"/>
                <w:bottom w:val="none" w:sz="0" w:space="0" w:color="auto"/>
                <w:right w:val="none" w:sz="0" w:space="0" w:color="auto"/>
              </w:divBdr>
            </w:div>
            <w:div w:id="2087023951">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322006977">
      <w:bodyDiv w:val="1"/>
      <w:marLeft w:val="0"/>
      <w:marRight w:val="0"/>
      <w:marTop w:val="0"/>
      <w:marBottom w:val="0"/>
      <w:divBdr>
        <w:top w:val="none" w:sz="0" w:space="0" w:color="auto"/>
        <w:left w:val="none" w:sz="0" w:space="0" w:color="auto"/>
        <w:bottom w:val="none" w:sz="0" w:space="0" w:color="auto"/>
        <w:right w:val="none" w:sz="0" w:space="0" w:color="auto"/>
      </w:divBdr>
      <w:divsChild>
        <w:div w:id="428237191">
          <w:marLeft w:val="0"/>
          <w:marRight w:val="0"/>
          <w:marTop w:val="96"/>
          <w:marBottom w:val="96"/>
          <w:divBdr>
            <w:top w:val="none" w:sz="0" w:space="0" w:color="auto"/>
            <w:left w:val="none" w:sz="0" w:space="0" w:color="auto"/>
            <w:bottom w:val="none" w:sz="0" w:space="0" w:color="auto"/>
            <w:right w:val="none" w:sz="0" w:space="0" w:color="auto"/>
          </w:divBdr>
          <w:divsChild>
            <w:div w:id="1435132397">
              <w:marLeft w:val="0"/>
              <w:marRight w:val="0"/>
              <w:marTop w:val="96"/>
              <w:marBottom w:val="96"/>
              <w:divBdr>
                <w:top w:val="none" w:sz="0" w:space="0" w:color="auto"/>
                <w:left w:val="none" w:sz="0" w:space="0" w:color="auto"/>
                <w:bottom w:val="none" w:sz="0" w:space="0" w:color="auto"/>
                <w:right w:val="none" w:sz="0" w:space="0" w:color="auto"/>
              </w:divBdr>
            </w:div>
            <w:div w:id="1432822680">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350188129">
      <w:bodyDiv w:val="1"/>
      <w:marLeft w:val="0"/>
      <w:marRight w:val="0"/>
      <w:marTop w:val="0"/>
      <w:marBottom w:val="0"/>
      <w:divBdr>
        <w:top w:val="none" w:sz="0" w:space="0" w:color="auto"/>
        <w:left w:val="none" w:sz="0" w:space="0" w:color="auto"/>
        <w:bottom w:val="none" w:sz="0" w:space="0" w:color="auto"/>
        <w:right w:val="none" w:sz="0" w:space="0" w:color="auto"/>
      </w:divBdr>
      <w:divsChild>
        <w:div w:id="1774788904">
          <w:marLeft w:val="0"/>
          <w:marRight w:val="0"/>
          <w:marTop w:val="96"/>
          <w:marBottom w:val="96"/>
          <w:divBdr>
            <w:top w:val="none" w:sz="0" w:space="0" w:color="auto"/>
            <w:left w:val="none" w:sz="0" w:space="0" w:color="auto"/>
            <w:bottom w:val="none" w:sz="0" w:space="0" w:color="auto"/>
            <w:right w:val="none" w:sz="0" w:space="0" w:color="auto"/>
          </w:divBdr>
          <w:divsChild>
            <w:div w:id="1649480659">
              <w:marLeft w:val="0"/>
              <w:marRight w:val="0"/>
              <w:marTop w:val="96"/>
              <w:marBottom w:val="96"/>
              <w:divBdr>
                <w:top w:val="none" w:sz="0" w:space="0" w:color="auto"/>
                <w:left w:val="none" w:sz="0" w:space="0" w:color="auto"/>
                <w:bottom w:val="none" w:sz="0" w:space="0" w:color="auto"/>
                <w:right w:val="none" w:sz="0" w:space="0" w:color="auto"/>
              </w:divBdr>
            </w:div>
            <w:div w:id="201094186">
              <w:marLeft w:val="0"/>
              <w:marRight w:val="0"/>
              <w:marTop w:val="96"/>
              <w:marBottom w:val="96"/>
              <w:divBdr>
                <w:top w:val="none" w:sz="0" w:space="0" w:color="auto"/>
                <w:left w:val="none" w:sz="0" w:space="0" w:color="auto"/>
                <w:bottom w:val="none" w:sz="0" w:space="0" w:color="auto"/>
                <w:right w:val="none" w:sz="0" w:space="0" w:color="auto"/>
              </w:divBdr>
              <w:divsChild>
                <w:div w:id="318509361">
                  <w:marLeft w:val="0"/>
                  <w:marRight w:val="0"/>
                  <w:marTop w:val="96"/>
                  <w:marBottom w:val="96"/>
                  <w:divBdr>
                    <w:top w:val="none" w:sz="0" w:space="0" w:color="auto"/>
                    <w:left w:val="none" w:sz="0" w:space="0" w:color="auto"/>
                    <w:bottom w:val="none" w:sz="0" w:space="0" w:color="auto"/>
                    <w:right w:val="none" w:sz="0" w:space="0" w:color="auto"/>
                  </w:divBdr>
                </w:div>
              </w:divsChild>
            </w:div>
            <w:div w:id="661854442">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389429359">
      <w:bodyDiv w:val="1"/>
      <w:marLeft w:val="0"/>
      <w:marRight w:val="0"/>
      <w:marTop w:val="0"/>
      <w:marBottom w:val="0"/>
      <w:divBdr>
        <w:top w:val="none" w:sz="0" w:space="0" w:color="auto"/>
        <w:left w:val="none" w:sz="0" w:space="0" w:color="auto"/>
        <w:bottom w:val="none" w:sz="0" w:space="0" w:color="auto"/>
        <w:right w:val="none" w:sz="0" w:space="0" w:color="auto"/>
      </w:divBdr>
      <w:divsChild>
        <w:div w:id="152449031">
          <w:marLeft w:val="0"/>
          <w:marRight w:val="0"/>
          <w:marTop w:val="96"/>
          <w:marBottom w:val="96"/>
          <w:divBdr>
            <w:top w:val="none" w:sz="0" w:space="0" w:color="auto"/>
            <w:left w:val="none" w:sz="0" w:space="0" w:color="auto"/>
            <w:bottom w:val="none" w:sz="0" w:space="0" w:color="auto"/>
            <w:right w:val="none" w:sz="0" w:space="0" w:color="auto"/>
          </w:divBdr>
          <w:divsChild>
            <w:div w:id="1595437629">
              <w:marLeft w:val="0"/>
              <w:marRight w:val="0"/>
              <w:marTop w:val="96"/>
              <w:marBottom w:val="96"/>
              <w:divBdr>
                <w:top w:val="none" w:sz="0" w:space="0" w:color="auto"/>
                <w:left w:val="none" w:sz="0" w:space="0" w:color="auto"/>
                <w:bottom w:val="none" w:sz="0" w:space="0" w:color="auto"/>
                <w:right w:val="none" w:sz="0" w:space="0" w:color="auto"/>
              </w:divBdr>
            </w:div>
            <w:div w:id="953248699">
              <w:marLeft w:val="0"/>
              <w:marRight w:val="0"/>
              <w:marTop w:val="96"/>
              <w:marBottom w:val="96"/>
              <w:divBdr>
                <w:top w:val="none" w:sz="0" w:space="0" w:color="auto"/>
                <w:left w:val="none" w:sz="0" w:space="0" w:color="auto"/>
                <w:bottom w:val="none" w:sz="0" w:space="0" w:color="auto"/>
                <w:right w:val="none" w:sz="0" w:space="0" w:color="auto"/>
              </w:divBdr>
              <w:divsChild>
                <w:div w:id="647317714">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435100149">
      <w:bodyDiv w:val="1"/>
      <w:marLeft w:val="0"/>
      <w:marRight w:val="0"/>
      <w:marTop w:val="0"/>
      <w:marBottom w:val="0"/>
      <w:divBdr>
        <w:top w:val="none" w:sz="0" w:space="0" w:color="auto"/>
        <w:left w:val="none" w:sz="0" w:space="0" w:color="auto"/>
        <w:bottom w:val="none" w:sz="0" w:space="0" w:color="auto"/>
        <w:right w:val="none" w:sz="0" w:space="0" w:color="auto"/>
      </w:divBdr>
    </w:div>
    <w:div w:id="440686645">
      <w:bodyDiv w:val="1"/>
      <w:marLeft w:val="0"/>
      <w:marRight w:val="0"/>
      <w:marTop w:val="0"/>
      <w:marBottom w:val="0"/>
      <w:divBdr>
        <w:top w:val="none" w:sz="0" w:space="0" w:color="auto"/>
        <w:left w:val="none" w:sz="0" w:space="0" w:color="auto"/>
        <w:bottom w:val="none" w:sz="0" w:space="0" w:color="auto"/>
        <w:right w:val="none" w:sz="0" w:space="0" w:color="auto"/>
      </w:divBdr>
    </w:div>
    <w:div w:id="452820893">
      <w:bodyDiv w:val="1"/>
      <w:marLeft w:val="0"/>
      <w:marRight w:val="0"/>
      <w:marTop w:val="0"/>
      <w:marBottom w:val="0"/>
      <w:divBdr>
        <w:top w:val="none" w:sz="0" w:space="0" w:color="auto"/>
        <w:left w:val="none" w:sz="0" w:space="0" w:color="auto"/>
        <w:bottom w:val="none" w:sz="0" w:space="0" w:color="auto"/>
        <w:right w:val="none" w:sz="0" w:space="0" w:color="auto"/>
      </w:divBdr>
      <w:divsChild>
        <w:div w:id="273900108">
          <w:marLeft w:val="0"/>
          <w:marRight w:val="0"/>
          <w:marTop w:val="96"/>
          <w:marBottom w:val="300"/>
          <w:divBdr>
            <w:top w:val="single" w:sz="6" w:space="11" w:color="EBCCD1"/>
            <w:left w:val="single" w:sz="6" w:space="11" w:color="EBCCD1"/>
            <w:bottom w:val="single" w:sz="6" w:space="11" w:color="EBCCD1"/>
            <w:right w:val="single" w:sz="6" w:space="11" w:color="EBCCD1"/>
          </w:divBdr>
        </w:div>
      </w:divsChild>
    </w:div>
    <w:div w:id="530336364">
      <w:bodyDiv w:val="1"/>
      <w:marLeft w:val="0"/>
      <w:marRight w:val="0"/>
      <w:marTop w:val="0"/>
      <w:marBottom w:val="0"/>
      <w:divBdr>
        <w:top w:val="none" w:sz="0" w:space="0" w:color="auto"/>
        <w:left w:val="none" w:sz="0" w:space="0" w:color="auto"/>
        <w:bottom w:val="none" w:sz="0" w:space="0" w:color="auto"/>
        <w:right w:val="none" w:sz="0" w:space="0" w:color="auto"/>
      </w:divBdr>
      <w:divsChild>
        <w:div w:id="342710172">
          <w:marLeft w:val="0"/>
          <w:marRight w:val="0"/>
          <w:marTop w:val="96"/>
          <w:marBottom w:val="96"/>
          <w:divBdr>
            <w:top w:val="none" w:sz="0" w:space="0" w:color="auto"/>
            <w:left w:val="none" w:sz="0" w:space="0" w:color="auto"/>
            <w:bottom w:val="none" w:sz="0" w:space="0" w:color="auto"/>
            <w:right w:val="none" w:sz="0" w:space="0" w:color="auto"/>
          </w:divBdr>
          <w:divsChild>
            <w:div w:id="42221064">
              <w:marLeft w:val="0"/>
              <w:marRight w:val="0"/>
              <w:marTop w:val="96"/>
              <w:marBottom w:val="96"/>
              <w:divBdr>
                <w:top w:val="none" w:sz="0" w:space="0" w:color="auto"/>
                <w:left w:val="none" w:sz="0" w:space="0" w:color="auto"/>
                <w:bottom w:val="none" w:sz="0" w:space="0" w:color="auto"/>
                <w:right w:val="none" w:sz="0" w:space="0" w:color="auto"/>
              </w:divBdr>
            </w:div>
            <w:div w:id="270817850">
              <w:marLeft w:val="0"/>
              <w:marRight w:val="0"/>
              <w:marTop w:val="96"/>
              <w:marBottom w:val="96"/>
              <w:divBdr>
                <w:top w:val="none" w:sz="0" w:space="0" w:color="auto"/>
                <w:left w:val="none" w:sz="0" w:space="0" w:color="auto"/>
                <w:bottom w:val="none" w:sz="0" w:space="0" w:color="auto"/>
                <w:right w:val="none" w:sz="0" w:space="0" w:color="auto"/>
              </w:divBdr>
              <w:divsChild>
                <w:div w:id="1339118862">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554856815">
      <w:bodyDiv w:val="1"/>
      <w:marLeft w:val="0"/>
      <w:marRight w:val="0"/>
      <w:marTop w:val="0"/>
      <w:marBottom w:val="0"/>
      <w:divBdr>
        <w:top w:val="none" w:sz="0" w:space="0" w:color="auto"/>
        <w:left w:val="none" w:sz="0" w:space="0" w:color="auto"/>
        <w:bottom w:val="none" w:sz="0" w:space="0" w:color="auto"/>
        <w:right w:val="none" w:sz="0" w:space="0" w:color="auto"/>
      </w:divBdr>
      <w:divsChild>
        <w:div w:id="1682900329">
          <w:marLeft w:val="0"/>
          <w:marRight w:val="0"/>
          <w:marTop w:val="96"/>
          <w:marBottom w:val="96"/>
          <w:divBdr>
            <w:top w:val="none" w:sz="0" w:space="0" w:color="auto"/>
            <w:left w:val="none" w:sz="0" w:space="0" w:color="auto"/>
            <w:bottom w:val="none" w:sz="0" w:space="0" w:color="auto"/>
            <w:right w:val="none" w:sz="0" w:space="0" w:color="auto"/>
          </w:divBdr>
          <w:divsChild>
            <w:div w:id="2028410901">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557470963">
      <w:bodyDiv w:val="1"/>
      <w:marLeft w:val="0"/>
      <w:marRight w:val="0"/>
      <w:marTop w:val="0"/>
      <w:marBottom w:val="0"/>
      <w:divBdr>
        <w:top w:val="none" w:sz="0" w:space="0" w:color="auto"/>
        <w:left w:val="none" w:sz="0" w:space="0" w:color="auto"/>
        <w:bottom w:val="none" w:sz="0" w:space="0" w:color="auto"/>
        <w:right w:val="none" w:sz="0" w:space="0" w:color="auto"/>
      </w:divBdr>
      <w:divsChild>
        <w:div w:id="303703287">
          <w:marLeft w:val="0"/>
          <w:marRight w:val="0"/>
          <w:marTop w:val="96"/>
          <w:marBottom w:val="96"/>
          <w:divBdr>
            <w:top w:val="none" w:sz="0" w:space="0" w:color="auto"/>
            <w:left w:val="none" w:sz="0" w:space="0" w:color="auto"/>
            <w:bottom w:val="none" w:sz="0" w:space="0" w:color="auto"/>
            <w:right w:val="none" w:sz="0" w:space="0" w:color="auto"/>
          </w:divBdr>
          <w:divsChild>
            <w:div w:id="648558342">
              <w:marLeft w:val="0"/>
              <w:marRight w:val="0"/>
              <w:marTop w:val="96"/>
              <w:marBottom w:val="96"/>
              <w:divBdr>
                <w:top w:val="none" w:sz="0" w:space="0" w:color="auto"/>
                <w:left w:val="none" w:sz="0" w:space="0" w:color="auto"/>
                <w:bottom w:val="none" w:sz="0" w:space="0" w:color="auto"/>
                <w:right w:val="none" w:sz="0" w:space="0" w:color="auto"/>
              </w:divBdr>
            </w:div>
            <w:div w:id="2013364013">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593124848">
      <w:bodyDiv w:val="1"/>
      <w:marLeft w:val="0"/>
      <w:marRight w:val="0"/>
      <w:marTop w:val="0"/>
      <w:marBottom w:val="0"/>
      <w:divBdr>
        <w:top w:val="none" w:sz="0" w:space="0" w:color="auto"/>
        <w:left w:val="none" w:sz="0" w:space="0" w:color="auto"/>
        <w:bottom w:val="none" w:sz="0" w:space="0" w:color="auto"/>
        <w:right w:val="none" w:sz="0" w:space="0" w:color="auto"/>
      </w:divBdr>
      <w:divsChild>
        <w:div w:id="1806966784">
          <w:marLeft w:val="0"/>
          <w:marRight w:val="0"/>
          <w:marTop w:val="96"/>
          <w:marBottom w:val="96"/>
          <w:divBdr>
            <w:top w:val="none" w:sz="0" w:space="0" w:color="auto"/>
            <w:left w:val="none" w:sz="0" w:space="0" w:color="auto"/>
            <w:bottom w:val="none" w:sz="0" w:space="0" w:color="auto"/>
            <w:right w:val="none" w:sz="0" w:space="0" w:color="auto"/>
          </w:divBdr>
        </w:div>
        <w:div w:id="856236906">
          <w:marLeft w:val="0"/>
          <w:marRight w:val="0"/>
          <w:marTop w:val="96"/>
          <w:marBottom w:val="96"/>
          <w:divBdr>
            <w:top w:val="none" w:sz="0" w:space="0" w:color="auto"/>
            <w:left w:val="none" w:sz="0" w:space="0" w:color="auto"/>
            <w:bottom w:val="none" w:sz="0" w:space="0" w:color="auto"/>
            <w:right w:val="none" w:sz="0" w:space="0" w:color="auto"/>
          </w:divBdr>
        </w:div>
      </w:divsChild>
    </w:div>
    <w:div w:id="650327968">
      <w:bodyDiv w:val="1"/>
      <w:marLeft w:val="0"/>
      <w:marRight w:val="0"/>
      <w:marTop w:val="0"/>
      <w:marBottom w:val="0"/>
      <w:divBdr>
        <w:top w:val="none" w:sz="0" w:space="0" w:color="auto"/>
        <w:left w:val="none" w:sz="0" w:space="0" w:color="auto"/>
        <w:bottom w:val="none" w:sz="0" w:space="0" w:color="auto"/>
        <w:right w:val="none" w:sz="0" w:space="0" w:color="auto"/>
      </w:divBdr>
      <w:divsChild>
        <w:div w:id="1036926334">
          <w:marLeft w:val="0"/>
          <w:marRight w:val="0"/>
          <w:marTop w:val="96"/>
          <w:marBottom w:val="96"/>
          <w:divBdr>
            <w:top w:val="none" w:sz="0" w:space="0" w:color="auto"/>
            <w:left w:val="none" w:sz="0" w:space="0" w:color="auto"/>
            <w:bottom w:val="none" w:sz="0" w:space="0" w:color="auto"/>
            <w:right w:val="none" w:sz="0" w:space="0" w:color="auto"/>
          </w:divBdr>
          <w:divsChild>
            <w:div w:id="197207174">
              <w:marLeft w:val="0"/>
              <w:marRight w:val="0"/>
              <w:marTop w:val="96"/>
              <w:marBottom w:val="96"/>
              <w:divBdr>
                <w:top w:val="none" w:sz="0" w:space="0" w:color="auto"/>
                <w:left w:val="none" w:sz="0" w:space="0" w:color="auto"/>
                <w:bottom w:val="none" w:sz="0" w:space="0" w:color="auto"/>
                <w:right w:val="none" w:sz="0" w:space="0" w:color="auto"/>
              </w:divBdr>
            </w:div>
            <w:div w:id="309596853">
              <w:marLeft w:val="0"/>
              <w:marRight w:val="0"/>
              <w:marTop w:val="96"/>
              <w:marBottom w:val="96"/>
              <w:divBdr>
                <w:top w:val="none" w:sz="0" w:space="0" w:color="auto"/>
                <w:left w:val="none" w:sz="0" w:space="0" w:color="auto"/>
                <w:bottom w:val="none" w:sz="0" w:space="0" w:color="auto"/>
                <w:right w:val="none" w:sz="0" w:space="0" w:color="auto"/>
              </w:divBdr>
              <w:divsChild>
                <w:div w:id="677541239">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669991465">
      <w:bodyDiv w:val="1"/>
      <w:marLeft w:val="0"/>
      <w:marRight w:val="0"/>
      <w:marTop w:val="0"/>
      <w:marBottom w:val="0"/>
      <w:divBdr>
        <w:top w:val="none" w:sz="0" w:space="0" w:color="auto"/>
        <w:left w:val="none" w:sz="0" w:space="0" w:color="auto"/>
        <w:bottom w:val="none" w:sz="0" w:space="0" w:color="auto"/>
        <w:right w:val="none" w:sz="0" w:space="0" w:color="auto"/>
      </w:divBdr>
    </w:div>
    <w:div w:id="673924355">
      <w:bodyDiv w:val="1"/>
      <w:marLeft w:val="0"/>
      <w:marRight w:val="0"/>
      <w:marTop w:val="0"/>
      <w:marBottom w:val="0"/>
      <w:divBdr>
        <w:top w:val="none" w:sz="0" w:space="0" w:color="auto"/>
        <w:left w:val="none" w:sz="0" w:space="0" w:color="auto"/>
        <w:bottom w:val="none" w:sz="0" w:space="0" w:color="auto"/>
        <w:right w:val="none" w:sz="0" w:space="0" w:color="auto"/>
      </w:divBdr>
    </w:div>
    <w:div w:id="757866429">
      <w:bodyDiv w:val="1"/>
      <w:marLeft w:val="0"/>
      <w:marRight w:val="0"/>
      <w:marTop w:val="0"/>
      <w:marBottom w:val="0"/>
      <w:divBdr>
        <w:top w:val="none" w:sz="0" w:space="0" w:color="auto"/>
        <w:left w:val="none" w:sz="0" w:space="0" w:color="auto"/>
        <w:bottom w:val="none" w:sz="0" w:space="0" w:color="auto"/>
        <w:right w:val="none" w:sz="0" w:space="0" w:color="auto"/>
      </w:divBdr>
      <w:divsChild>
        <w:div w:id="476992412">
          <w:marLeft w:val="0"/>
          <w:marRight w:val="0"/>
          <w:marTop w:val="96"/>
          <w:marBottom w:val="96"/>
          <w:divBdr>
            <w:top w:val="none" w:sz="0" w:space="0" w:color="auto"/>
            <w:left w:val="none" w:sz="0" w:space="0" w:color="auto"/>
            <w:bottom w:val="none" w:sz="0" w:space="0" w:color="auto"/>
            <w:right w:val="none" w:sz="0" w:space="0" w:color="auto"/>
          </w:divBdr>
          <w:divsChild>
            <w:div w:id="1488322588">
              <w:marLeft w:val="0"/>
              <w:marRight w:val="0"/>
              <w:marTop w:val="96"/>
              <w:marBottom w:val="96"/>
              <w:divBdr>
                <w:top w:val="none" w:sz="0" w:space="0" w:color="auto"/>
                <w:left w:val="none" w:sz="0" w:space="0" w:color="auto"/>
                <w:bottom w:val="none" w:sz="0" w:space="0" w:color="auto"/>
                <w:right w:val="none" w:sz="0" w:space="0" w:color="auto"/>
              </w:divBdr>
            </w:div>
            <w:div w:id="717775553">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809127000">
      <w:bodyDiv w:val="1"/>
      <w:marLeft w:val="0"/>
      <w:marRight w:val="0"/>
      <w:marTop w:val="0"/>
      <w:marBottom w:val="0"/>
      <w:divBdr>
        <w:top w:val="none" w:sz="0" w:space="0" w:color="auto"/>
        <w:left w:val="none" w:sz="0" w:space="0" w:color="auto"/>
        <w:bottom w:val="none" w:sz="0" w:space="0" w:color="auto"/>
        <w:right w:val="none" w:sz="0" w:space="0" w:color="auto"/>
      </w:divBdr>
      <w:divsChild>
        <w:div w:id="1024939869">
          <w:marLeft w:val="0"/>
          <w:marRight w:val="0"/>
          <w:marTop w:val="96"/>
          <w:marBottom w:val="96"/>
          <w:divBdr>
            <w:top w:val="none" w:sz="0" w:space="0" w:color="auto"/>
            <w:left w:val="none" w:sz="0" w:space="0" w:color="auto"/>
            <w:bottom w:val="none" w:sz="0" w:space="0" w:color="auto"/>
            <w:right w:val="none" w:sz="0" w:space="0" w:color="auto"/>
          </w:divBdr>
          <w:divsChild>
            <w:div w:id="16741213">
              <w:marLeft w:val="0"/>
              <w:marRight w:val="0"/>
              <w:marTop w:val="96"/>
              <w:marBottom w:val="96"/>
              <w:divBdr>
                <w:top w:val="none" w:sz="0" w:space="0" w:color="auto"/>
                <w:left w:val="none" w:sz="0" w:space="0" w:color="auto"/>
                <w:bottom w:val="none" w:sz="0" w:space="0" w:color="auto"/>
                <w:right w:val="none" w:sz="0" w:space="0" w:color="auto"/>
              </w:divBdr>
            </w:div>
            <w:div w:id="21328799">
              <w:marLeft w:val="0"/>
              <w:marRight w:val="0"/>
              <w:marTop w:val="96"/>
              <w:marBottom w:val="96"/>
              <w:divBdr>
                <w:top w:val="none" w:sz="0" w:space="0" w:color="auto"/>
                <w:left w:val="none" w:sz="0" w:space="0" w:color="auto"/>
                <w:bottom w:val="none" w:sz="0" w:space="0" w:color="auto"/>
                <w:right w:val="none" w:sz="0" w:space="0" w:color="auto"/>
              </w:divBdr>
              <w:divsChild>
                <w:div w:id="1441300129">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813327784">
      <w:bodyDiv w:val="1"/>
      <w:marLeft w:val="0"/>
      <w:marRight w:val="0"/>
      <w:marTop w:val="0"/>
      <w:marBottom w:val="0"/>
      <w:divBdr>
        <w:top w:val="none" w:sz="0" w:space="0" w:color="auto"/>
        <w:left w:val="none" w:sz="0" w:space="0" w:color="auto"/>
        <w:bottom w:val="none" w:sz="0" w:space="0" w:color="auto"/>
        <w:right w:val="none" w:sz="0" w:space="0" w:color="auto"/>
      </w:divBdr>
      <w:divsChild>
        <w:div w:id="2079588520">
          <w:marLeft w:val="0"/>
          <w:marRight w:val="0"/>
          <w:marTop w:val="96"/>
          <w:marBottom w:val="96"/>
          <w:divBdr>
            <w:top w:val="none" w:sz="0" w:space="0" w:color="auto"/>
            <w:left w:val="none" w:sz="0" w:space="0" w:color="auto"/>
            <w:bottom w:val="none" w:sz="0" w:space="0" w:color="auto"/>
            <w:right w:val="none" w:sz="0" w:space="0" w:color="auto"/>
          </w:divBdr>
          <w:divsChild>
            <w:div w:id="1065302512">
              <w:marLeft w:val="0"/>
              <w:marRight w:val="0"/>
              <w:marTop w:val="96"/>
              <w:marBottom w:val="96"/>
              <w:divBdr>
                <w:top w:val="none" w:sz="0" w:space="0" w:color="auto"/>
                <w:left w:val="none" w:sz="0" w:space="0" w:color="auto"/>
                <w:bottom w:val="none" w:sz="0" w:space="0" w:color="auto"/>
                <w:right w:val="none" w:sz="0" w:space="0" w:color="auto"/>
              </w:divBdr>
            </w:div>
            <w:div w:id="1343976536">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819613596">
      <w:bodyDiv w:val="1"/>
      <w:marLeft w:val="0"/>
      <w:marRight w:val="0"/>
      <w:marTop w:val="0"/>
      <w:marBottom w:val="0"/>
      <w:divBdr>
        <w:top w:val="none" w:sz="0" w:space="0" w:color="auto"/>
        <w:left w:val="none" w:sz="0" w:space="0" w:color="auto"/>
        <w:bottom w:val="none" w:sz="0" w:space="0" w:color="auto"/>
        <w:right w:val="none" w:sz="0" w:space="0" w:color="auto"/>
      </w:divBdr>
      <w:divsChild>
        <w:div w:id="897981759">
          <w:marLeft w:val="0"/>
          <w:marRight w:val="0"/>
          <w:marTop w:val="0"/>
          <w:marBottom w:val="0"/>
          <w:divBdr>
            <w:top w:val="none" w:sz="0" w:space="0" w:color="auto"/>
            <w:left w:val="none" w:sz="0" w:space="0" w:color="auto"/>
            <w:bottom w:val="none" w:sz="0" w:space="0" w:color="auto"/>
            <w:right w:val="none" w:sz="0" w:space="0" w:color="auto"/>
          </w:divBdr>
        </w:div>
        <w:div w:id="456727448">
          <w:marLeft w:val="0"/>
          <w:marRight w:val="0"/>
          <w:marTop w:val="0"/>
          <w:marBottom w:val="30"/>
          <w:divBdr>
            <w:top w:val="none" w:sz="0" w:space="0" w:color="auto"/>
            <w:left w:val="none" w:sz="0" w:space="0" w:color="auto"/>
            <w:bottom w:val="none" w:sz="0" w:space="0" w:color="auto"/>
            <w:right w:val="none" w:sz="0" w:space="0" w:color="auto"/>
          </w:divBdr>
        </w:div>
      </w:divsChild>
    </w:div>
    <w:div w:id="827401919">
      <w:bodyDiv w:val="1"/>
      <w:marLeft w:val="0"/>
      <w:marRight w:val="0"/>
      <w:marTop w:val="0"/>
      <w:marBottom w:val="0"/>
      <w:divBdr>
        <w:top w:val="none" w:sz="0" w:space="0" w:color="auto"/>
        <w:left w:val="none" w:sz="0" w:space="0" w:color="auto"/>
        <w:bottom w:val="none" w:sz="0" w:space="0" w:color="auto"/>
        <w:right w:val="none" w:sz="0" w:space="0" w:color="auto"/>
      </w:divBdr>
      <w:divsChild>
        <w:div w:id="2137404711">
          <w:marLeft w:val="0"/>
          <w:marRight w:val="0"/>
          <w:marTop w:val="96"/>
          <w:marBottom w:val="96"/>
          <w:divBdr>
            <w:top w:val="none" w:sz="0" w:space="0" w:color="auto"/>
            <w:left w:val="none" w:sz="0" w:space="0" w:color="auto"/>
            <w:bottom w:val="none" w:sz="0" w:space="0" w:color="auto"/>
            <w:right w:val="none" w:sz="0" w:space="0" w:color="auto"/>
          </w:divBdr>
          <w:divsChild>
            <w:div w:id="1061054940">
              <w:marLeft w:val="0"/>
              <w:marRight w:val="0"/>
              <w:marTop w:val="96"/>
              <w:marBottom w:val="96"/>
              <w:divBdr>
                <w:top w:val="none" w:sz="0" w:space="0" w:color="auto"/>
                <w:left w:val="none" w:sz="0" w:space="0" w:color="auto"/>
                <w:bottom w:val="none" w:sz="0" w:space="0" w:color="auto"/>
                <w:right w:val="none" w:sz="0" w:space="0" w:color="auto"/>
              </w:divBdr>
            </w:div>
            <w:div w:id="386103691">
              <w:marLeft w:val="0"/>
              <w:marRight w:val="0"/>
              <w:marTop w:val="96"/>
              <w:marBottom w:val="96"/>
              <w:divBdr>
                <w:top w:val="none" w:sz="0" w:space="0" w:color="auto"/>
                <w:left w:val="none" w:sz="0" w:space="0" w:color="auto"/>
                <w:bottom w:val="none" w:sz="0" w:space="0" w:color="auto"/>
                <w:right w:val="none" w:sz="0" w:space="0" w:color="auto"/>
              </w:divBdr>
              <w:divsChild>
                <w:div w:id="921109808">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852374596">
      <w:bodyDiv w:val="1"/>
      <w:marLeft w:val="0"/>
      <w:marRight w:val="0"/>
      <w:marTop w:val="0"/>
      <w:marBottom w:val="0"/>
      <w:divBdr>
        <w:top w:val="none" w:sz="0" w:space="0" w:color="auto"/>
        <w:left w:val="none" w:sz="0" w:space="0" w:color="auto"/>
        <w:bottom w:val="none" w:sz="0" w:space="0" w:color="auto"/>
        <w:right w:val="none" w:sz="0" w:space="0" w:color="auto"/>
      </w:divBdr>
      <w:divsChild>
        <w:div w:id="977733790">
          <w:marLeft w:val="0"/>
          <w:marRight w:val="0"/>
          <w:marTop w:val="96"/>
          <w:marBottom w:val="96"/>
          <w:divBdr>
            <w:top w:val="none" w:sz="0" w:space="0" w:color="auto"/>
            <w:left w:val="none" w:sz="0" w:space="0" w:color="auto"/>
            <w:bottom w:val="none" w:sz="0" w:space="0" w:color="auto"/>
            <w:right w:val="none" w:sz="0" w:space="0" w:color="auto"/>
          </w:divBdr>
        </w:div>
      </w:divsChild>
    </w:div>
    <w:div w:id="859009774">
      <w:bodyDiv w:val="1"/>
      <w:marLeft w:val="0"/>
      <w:marRight w:val="0"/>
      <w:marTop w:val="0"/>
      <w:marBottom w:val="0"/>
      <w:divBdr>
        <w:top w:val="none" w:sz="0" w:space="0" w:color="auto"/>
        <w:left w:val="none" w:sz="0" w:space="0" w:color="auto"/>
        <w:bottom w:val="none" w:sz="0" w:space="0" w:color="auto"/>
        <w:right w:val="none" w:sz="0" w:space="0" w:color="auto"/>
      </w:divBdr>
    </w:div>
    <w:div w:id="945389357">
      <w:bodyDiv w:val="1"/>
      <w:marLeft w:val="0"/>
      <w:marRight w:val="0"/>
      <w:marTop w:val="0"/>
      <w:marBottom w:val="0"/>
      <w:divBdr>
        <w:top w:val="none" w:sz="0" w:space="0" w:color="auto"/>
        <w:left w:val="none" w:sz="0" w:space="0" w:color="auto"/>
        <w:bottom w:val="none" w:sz="0" w:space="0" w:color="auto"/>
        <w:right w:val="none" w:sz="0" w:space="0" w:color="auto"/>
      </w:divBdr>
      <w:divsChild>
        <w:div w:id="355354130">
          <w:marLeft w:val="0"/>
          <w:marRight w:val="0"/>
          <w:marTop w:val="96"/>
          <w:marBottom w:val="96"/>
          <w:divBdr>
            <w:top w:val="none" w:sz="0" w:space="0" w:color="auto"/>
            <w:left w:val="none" w:sz="0" w:space="0" w:color="auto"/>
            <w:bottom w:val="none" w:sz="0" w:space="0" w:color="auto"/>
            <w:right w:val="none" w:sz="0" w:space="0" w:color="auto"/>
          </w:divBdr>
          <w:divsChild>
            <w:div w:id="1362246630">
              <w:marLeft w:val="0"/>
              <w:marRight w:val="0"/>
              <w:marTop w:val="96"/>
              <w:marBottom w:val="96"/>
              <w:divBdr>
                <w:top w:val="none" w:sz="0" w:space="0" w:color="auto"/>
                <w:left w:val="none" w:sz="0" w:space="0" w:color="auto"/>
                <w:bottom w:val="none" w:sz="0" w:space="0" w:color="auto"/>
                <w:right w:val="none" w:sz="0" w:space="0" w:color="auto"/>
              </w:divBdr>
            </w:div>
            <w:div w:id="1958220825">
              <w:marLeft w:val="0"/>
              <w:marRight w:val="0"/>
              <w:marTop w:val="96"/>
              <w:marBottom w:val="96"/>
              <w:divBdr>
                <w:top w:val="none" w:sz="0" w:space="0" w:color="auto"/>
                <w:left w:val="none" w:sz="0" w:space="0" w:color="auto"/>
                <w:bottom w:val="none" w:sz="0" w:space="0" w:color="auto"/>
                <w:right w:val="none" w:sz="0" w:space="0" w:color="auto"/>
              </w:divBdr>
              <w:divsChild>
                <w:div w:id="1938901117">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951014917">
      <w:bodyDiv w:val="1"/>
      <w:marLeft w:val="0"/>
      <w:marRight w:val="0"/>
      <w:marTop w:val="0"/>
      <w:marBottom w:val="0"/>
      <w:divBdr>
        <w:top w:val="none" w:sz="0" w:space="0" w:color="auto"/>
        <w:left w:val="none" w:sz="0" w:space="0" w:color="auto"/>
        <w:bottom w:val="none" w:sz="0" w:space="0" w:color="auto"/>
        <w:right w:val="none" w:sz="0" w:space="0" w:color="auto"/>
      </w:divBdr>
      <w:divsChild>
        <w:div w:id="1008098348">
          <w:marLeft w:val="0"/>
          <w:marRight w:val="0"/>
          <w:marTop w:val="96"/>
          <w:marBottom w:val="96"/>
          <w:divBdr>
            <w:top w:val="none" w:sz="0" w:space="0" w:color="auto"/>
            <w:left w:val="none" w:sz="0" w:space="0" w:color="auto"/>
            <w:bottom w:val="none" w:sz="0" w:space="0" w:color="auto"/>
            <w:right w:val="none" w:sz="0" w:space="0" w:color="auto"/>
          </w:divBdr>
          <w:divsChild>
            <w:div w:id="1154955471">
              <w:marLeft w:val="0"/>
              <w:marRight w:val="0"/>
              <w:marTop w:val="96"/>
              <w:marBottom w:val="96"/>
              <w:divBdr>
                <w:top w:val="none" w:sz="0" w:space="0" w:color="auto"/>
                <w:left w:val="none" w:sz="0" w:space="0" w:color="auto"/>
                <w:bottom w:val="none" w:sz="0" w:space="0" w:color="auto"/>
                <w:right w:val="none" w:sz="0" w:space="0" w:color="auto"/>
              </w:divBdr>
            </w:div>
            <w:div w:id="2004238762">
              <w:marLeft w:val="0"/>
              <w:marRight w:val="0"/>
              <w:marTop w:val="96"/>
              <w:marBottom w:val="96"/>
              <w:divBdr>
                <w:top w:val="none" w:sz="0" w:space="0" w:color="auto"/>
                <w:left w:val="none" w:sz="0" w:space="0" w:color="auto"/>
                <w:bottom w:val="none" w:sz="0" w:space="0" w:color="auto"/>
                <w:right w:val="none" w:sz="0" w:space="0" w:color="auto"/>
              </w:divBdr>
              <w:divsChild>
                <w:div w:id="1759791469">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961420262">
      <w:bodyDiv w:val="1"/>
      <w:marLeft w:val="0"/>
      <w:marRight w:val="0"/>
      <w:marTop w:val="0"/>
      <w:marBottom w:val="0"/>
      <w:divBdr>
        <w:top w:val="none" w:sz="0" w:space="0" w:color="auto"/>
        <w:left w:val="none" w:sz="0" w:space="0" w:color="auto"/>
        <w:bottom w:val="none" w:sz="0" w:space="0" w:color="auto"/>
        <w:right w:val="none" w:sz="0" w:space="0" w:color="auto"/>
      </w:divBdr>
    </w:div>
    <w:div w:id="979307831">
      <w:bodyDiv w:val="1"/>
      <w:marLeft w:val="0"/>
      <w:marRight w:val="0"/>
      <w:marTop w:val="0"/>
      <w:marBottom w:val="0"/>
      <w:divBdr>
        <w:top w:val="none" w:sz="0" w:space="0" w:color="auto"/>
        <w:left w:val="none" w:sz="0" w:space="0" w:color="auto"/>
        <w:bottom w:val="none" w:sz="0" w:space="0" w:color="auto"/>
        <w:right w:val="none" w:sz="0" w:space="0" w:color="auto"/>
      </w:divBdr>
      <w:divsChild>
        <w:div w:id="1131752476">
          <w:marLeft w:val="0"/>
          <w:marRight w:val="0"/>
          <w:marTop w:val="96"/>
          <w:marBottom w:val="96"/>
          <w:divBdr>
            <w:top w:val="none" w:sz="0" w:space="0" w:color="auto"/>
            <w:left w:val="none" w:sz="0" w:space="0" w:color="auto"/>
            <w:bottom w:val="none" w:sz="0" w:space="0" w:color="auto"/>
            <w:right w:val="none" w:sz="0" w:space="0" w:color="auto"/>
          </w:divBdr>
        </w:div>
      </w:divsChild>
    </w:div>
    <w:div w:id="1005280426">
      <w:bodyDiv w:val="1"/>
      <w:marLeft w:val="0"/>
      <w:marRight w:val="0"/>
      <w:marTop w:val="0"/>
      <w:marBottom w:val="0"/>
      <w:divBdr>
        <w:top w:val="none" w:sz="0" w:space="0" w:color="auto"/>
        <w:left w:val="none" w:sz="0" w:space="0" w:color="auto"/>
        <w:bottom w:val="none" w:sz="0" w:space="0" w:color="auto"/>
        <w:right w:val="none" w:sz="0" w:space="0" w:color="auto"/>
      </w:divBdr>
      <w:divsChild>
        <w:div w:id="1420787482">
          <w:marLeft w:val="0"/>
          <w:marRight w:val="0"/>
          <w:marTop w:val="0"/>
          <w:marBottom w:val="0"/>
          <w:divBdr>
            <w:top w:val="none" w:sz="0" w:space="0" w:color="auto"/>
            <w:left w:val="none" w:sz="0" w:space="0" w:color="auto"/>
            <w:bottom w:val="none" w:sz="0" w:space="0" w:color="auto"/>
            <w:right w:val="none" w:sz="0" w:space="0" w:color="auto"/>
          </w:divBdr>
        </w:div>
      </w:divsChild>
    </w:div>
    <w:div w:id="1019312355">
      <w:bodyDiv w:val="1"/>
      <w:marLeft w:val="0"/>
      <w:marRight w:val="0"/>
      <w:marTop w:val="0"/>
      <w:marBottom w:val="0"/>
      <w:divBdr>
        <w:top w:val="none" w:sz="0" w:space="0" w:color="auto"/>
        <w:left w:val="none" w:sz="0" w:space="0" w:color="auto"/>
        <w:bottom w:val="none" w:sz="0" w:space="0" w:color="auto"/>
        <w:right w:val="none" w:sz="0" w:space="0" w:color="auto"/>
      </w:divBdr>
      <w:divsChild>
        <w:div w:id="1810322649">
          <w:marLeft w:val="0"/>
          <w:marRight w:val="0"/>
          <w:marTop w:val="96"/>
          <w:marBottom w:val="96"/>
          <w:divBdr>
            <w:top w:val="none" w:sz="0" w:space="0" w:color="auto"/>
            <w:left w:val="none" w:sz="0" w:space="0" w:color="auto"/>
            <w:bottom w:val="none" w:sz="0" w:space="0" w:color="auto"/>
            <w:right w:val="none" w:sz="0" w:space="0" w:color="auto"/>
          </w:divBdr>
        </w:div>
      </w:divsChild>
    </w:div>
    <w:div w:id="1042559825">
      <w:bodyDiv w:val="1"/>
      <w:marLeft w:val="0"/>
      <w:marRight w:val="0"/>
      <w:marTop w:val="0"/>
      <w:marBottom w:val="0"/>
      <w:divBdr>
        <w:top w:val="none" w:sz="0" w:space="0" w:color="auto"/>
        <w:left w:val="none" w:sz="0" w:space="0" w:color="auto"/>
        <w:bottom w:val="none" w:sz="0" w:space="0" w:color="auto"/>
        <w:right w:val="none" w:sz="0" w:space="0" w:color="auto"/>
      </w:divBdr>
    </w:div>
    <w:div w:id="1080522060">
      <w:bodyDiv w:val="1"/>
      <w:marLeft w:val="0"/>
      <w:marRight w:val="0"/>
      <w:marTop w:val="0"/>
      <w:marBottom w:val="0"/>
      <w:divBdr>
        <w:top w:val="none" w:sz="0" w:space="0" w:color="auto"/>
        <w:left w:val="none" w:sz="0" w:space="0" w:color="auto"/>
        <w:bottom w:val="none" w:sz="0" w:space="0" w:color="auto"/>
        <w:right w:val="none" w:sz="0" w:space="0" w:color="auto"/>
      </w:divBdr>
      <w:divsChild>
        <w:div w:id="1046831291">
          <w:marLeft w:val="0"/>
          <w:marRight w:val="0"/>
          <w:marTop w:val="0"/>
          <w:marBottom w:val="0"/>
          <w:divBdr>
            <w:top w:val="none" w:sz="0" w:space="0" w:color="auto"/>
            <w:left w:val="none" w:sz="0" w:space="0" w:color="auto"/>
            <w:bottom w:val="none" w:sz="0" w:space="0" w:color="auto"/>
            <w:right w:val="none" w:sz="0" w:space="0" w:color="auto"/>
          </w:divBdr>
        </w:div>
        <w:div w:id="278992626">
          <w:marLeft w:val="0"/>
          <w:marRight w:val="0"/>
          <w:marTop w:val="96"/>
          <w:marBottom w:val="96"/>
          <w:divBdr>
            <w:top w:val="none" w:sz="0" w:space="0" w:color="auto"/>
            <w:left w:val="none" w:sz="0" w:space="0" w:color="auto"/>
            <w:bottom w:val="none" w:sz="0" w:space="0" w:color="auto"/>
            <w:right w:val="none" w:sz="0" w:space="0" w:color="auto"/>
          </w:divBdr>
          <w:divsChild>
            <w:div w:id="1775051017">
              <w:marLeft w:val="0"/>
              <w:marRight w:val="0"/>
              <w:marTop w:val="96"/>
              <w:marBottom w:val="96"/>
              <w:divBdr>
                <w:top w:val="none" w:sz="0" w:space="0" w:color="auto"/>
                <w:left w:val="none" w:sz="0" w:space="0" w:color="auto"/>
                <w:bottom w:val="none" w:sz="0" w:space="0" w:color="auto"/>
                <w:right w:val="none" w:sz="0" w:space="0" w:color="auto"/>
              </w:divBdr>
            </w:div>
            <w:div w:id="1930389742">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1098405545">
      <w:bodyDiv w:val="1"/>
      <w:marLeft w:val="0"/>
      <w:marRight w:val="0"/>
      <w:marTop w:val="0"/>
      <w:marBottom w:val="0"/>
      <w:divBdr>
        <w:top w:val="none" w:sz="0" w:space="0" w:color="auto"/>
        <w:left w:val="none" w:sz="0" w:space="0" w:color="auto"/>
        <w:bottom w:val="none" w:sz="0" w:space="0" w:color="auto"/>
        <w:right w:val="none" w:sz="0" w:space="0" w:color="auto"/>
      </w:divBdr>
      <w:divsChild>
        <w:div w:id="963000095">
          <w:marLeft w:val="0"/>
          <w:marRight w:val="0"/>
          <w:marTop w:val="96"/>
          <w:marBottom w:val="96"/>
          <w:divBdr>
            <w:top w:val="none" w:sz="0" w:space="0" w:color="auto"/>
            <w:left w:val="none" w:sz="0" w:space="0" w:color="auto"/>
            <w:bottom w:val="none" w:sz="0" w:space="0" w:color="auto"/>
            <w:right w:val="none" w:sz="0" w:space="0" w:color="auto"/>
          </w:divBdr>
        </w:div>
      </w:divsChild>
    </w:div>
    <w:div w:id="1111826006">
      <w:bodyDiv w:val="1"/>
      <w:marLeft w:val="0"/>
      <w:marRight w:val="0"/>
      <w:marTop w:val="0"/>
      <w:marBottom w:val="0"/>
      <w:divBdr>
        <w:top w:val="none" w:sz="0" w:space="0" w:color="auto"/>
        <w:left w:val="none" w:sz="0" w:space="0" w:color="auto"/>
        <w:bottom w:val="none" w:sz="0" w:space="0" w:color="auto"/>
        <w:right w:val="none" w:sz="0" w:space="0" w:color="auto"/>
      </w:divBdr>
      <w:divsChild>
        <w:div w:id="1972007512">
          <w:marLeft w:val="0"/>
          <w:marRight w:val="0"/>
          <w:marTop w:val="96"/>
          <w:marBottom w:val="96"/>
          <w:divBdr>
            <w:top w:val="none" w:sz="0" w:space="0" w:color="auto"/>
            <w:left w:val="none" w:sz="0" w:space="0" w:color="auto"/>
            <w:bottom w:val="none" w:sz="0" w:space="0" w:color="auto"/>
            <w:right w:val="none" w:sz="0" w:space="0" w:color="auto"/>
          </w:divBdr>
          <w:divsChild>
            <w:div w:id="100105099">
              <w:marLeft w:val="0"/>
              <w:marRight w:val="0"/>
              <w:marTop w:val="96"/>
              <w:marBottom w:val="96"/>
              <w:divBdr>
                <w:top w:val="none" w:sz="0" w:space="0" w:color="auto"/>
                <w:left w:val="none" w:sz="0" w:space="0" w:color="auto"/>
                <w:bottom w:val="none" w:sz="0" w:space="0" w:color="auto"/>
                <w:right w:val="none" w:sz="0" w:space="0" w:color="auto"/>
              </w:divBdr>
            </w:div>
            <w:div w:id="1268931497">
              <w:marLeft w:val="0"/>
              <w:marRight w:val="0"/>
              <w:marTop w:val="96"/>
              <w:marBottom w:val="96"/>
              <w:divBdr>
                <w:top w:val="none" w:sz="0" w:space="0" w:color="auto"/>
                <w:left w:val="none" w:sz="0" w:space="0" w:color="auto"/>
                <w:bottom w:val="none" w:sz="0" w:space="0" w:color="auto"/>
                <w:right w:val="none" w:sz="0" w:space="0" w:color="auto"/>
              </w:divBdr>
              <w:divsChild>
                <w:div w:id="776371167">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1114594145">
      <w:bodyDiv w:val="1"/>
      <w:marLeft w:val="0"/>
      <w:marRight w:val="0"/>
      <w:marTop w:val="0"/>
      <w:marBottom w:val="0"/>
      <w:divBdr>
        <w:top w:val="none" w:sz="0" w:space="0" w:color="auto"/>
        <w:left w:val="none" w:sz="0" w:space="0" w:color="auto"/>
        <w:bottom w:val="none" w:sz="0" w:space="0" w:color="auto"/>
        <w:right w:val="none" w:sz="0" w:space="0" w:color="auto"/>
      </w:divBdr>
      <w:divsChild>
        <w:div w:id="2137215634">
          <w:marLeft w:val="0"/>
          <w:marRight w:val="0"/>
          <w:marTop w:val="96"/>
          <w:marBottom w:val="96"/>
          <w:divBdr>
            <w:top w:val="none" w:sz="0" w:space="0" w:color="auto"/>
            <w:left w:val="none" w:sz="0" w:space="0" w:color="auto"/>
            <w:bottom w:val="none" w:sz="0" w:space="0" w:color="auto"/>
            <w:right w:val="none" w:sz="0" w:space="0" w:color="auto"/>
          </w:divBdr>
          <w:divsChild>
            <w:div w:id="846098753">
              <w:marLeft w:val="0"/>
              <w:marRight w:val="0"/>
              <w:marTop w:val="96"/>
              <w:marBottom w:val="96"/>
              <w:divBdr>
                <w:top w:val="none" w:sz="0" w:space="0" w:color="auto"/>
                <w:left w:val="none" w:sz="0" w:space="0" w:color="auto"/>
                <w:bottom w:val="none" w:sz="0" w:space="0" w:color="auto"/>
                <w:right w:val="none" w:sz="0" w:space="0" w:color="auto"/>
              </w:divBdr>
            </w:div>
            <w:div w:id="455174986">
              <w:marLeft w:val="0"/>
              <w:marRight w:val="0"/>
              <w:marTop w:val="96"/>
              <w:marBottom w:val="96"/>
              <w:divBdr>
                <w:top w:val="none" w:sz="0" w:space="0" w:color="auto"/>
                <w:left w:val="none" w:sz="0" w:space="0" w:color="auto"/>
                <w:bottom w:val="none" w:sz="0" w:space="0" w:color="auto"/>
                <w:right w:val="none" w:sz="0" w:space="0" w:color="auto"/>
              </w:divBdr>
              <w:divsChild>
                <w:div w:id="1681349989">
                  <w:marLeft w:val="0"/>
                  <w:marRight w:val="0"/>
                  <w:marTop w:val="96"/>
                  <w:marBottom w:val="96"/>
                  <w:divBdr>
                    <w:top w:val="none" w:sz="0" w:space="0" w:color="auto"/>
                    <w:left w:val="none" w:sz="0" w:space="0" w:color="auto"/>
                    <w:bottom w:val="none" w:sz="0" w:space="0" w:color="auto"/>
                    <w:right w:val="none" w:sz="0" w:space="0" w:color="auto"/>
                  </w:divBdr>
                </w:div>
              </w:divsChild>
            </w:div>
            <w:div w:id="819615853">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1153372305">
      <w:bodyDiv w:val="1"/>
      <w:marLeft w:val="0"/>
      <w:marRight w:val="0"/>
      <w:marTop w:val="0"/>
      <w:marBottom w:val="0"/>
      <w:divBdr>
        <w:top w:val="none" w:sz="0" w:space="0" w:color="auto"/>
        <w:left w:val="none" w:sz="0" w:space="0" w:color="auto"/>
        <w:bottom w:val="none" w:sz="0" w:space="0" w:color="auto"/>
        <w:right w:val="none" w:sz="0" w:space="0" w:color="auto"/>
      </w:divBdr>
    </w:div>
    <w:div w:id="1201668421">
      <w:bodyDiv w:val="1"/>
      <w:marLeft w:val="0"/>
      <w:marRight w:val="0"/>
      <w:marTop w:val="0"/>
      <w:marBottom w:val="0"/>
      <w:divBdr>
        <w:top w:val="none" w:sz="0" w:space="0" w:color="auto"/>
        <w:left w:val="none" w:sz="0" w:space="0" w:color="auto"/>
        <w:bottom w:val="none" w:sz="0" w:space="0" w:color="auto"/>
        <w:right w:val="none" w:sz="0" w:space="0" w:color="auto"/>
      </w:divBdr>
      <w:divsChild>
        <w:div w:id="1256330767">
          <w:marLeft w:val="0"/>
          <w:marRight w:val="0"/>
          <w:marTop w:val="96"/>
          <w:marBottom w:val="96"/>
          <w:divBdr>
            <w:top w:val="none" w:sz="0" w:space="0" w:color="auto"/>
            <w:left w:val="none" w:sz="0" w:space="0" w:color="auto"/>
            <w:bottom w:val="none" w:sz="0" w:space="0" w:color="auto"/>
            <w:right w:val="none" w:sz="0" w:space="0" w:color="auto"/>
          </w:divBdr>
          <w:divsChild>
            <w:div w:id="1642885786">
              <w:marLeft w:val="0"/>
              <w:marRight w:val="0"/>
              <w:marTop w:val="96"/>
              <w:marBottom w:val="96"/>
              <w:divBdr>
                <w:top w:val="none" w:sz="0" w:space="0" w:color="auto"/>
                <w:left w:val="none" w:sz="0" w:space="0" w:color="auto"/>
                <w:bottom w:val="none" w:sz="0" w:space="0" w:color="auto"/>
                <w:right w:val="none" w:sz="0" w:space="0" w:color="auto"/>
              </w:divBdr>
            </w:div>
            <w:div w:id="1172993561">
              <w:marLeft w:val="0"/>
              <w:marRight w:val="0"/>
              <w:marTop w:val="96"/>
              <w:marBottom w:val="96"/>
              <w:divBdr>
                <w:top w:val="none" w:sz="0" w:space="0" w:color="auto"/>
                <w:left w:val="none" w:sz="0" w:space="0" w:color="auto"/>
                <w:bottom w:val="none" w:sz="0" w:space="0" w:color="auto"/>
                <w:right w:val="none" w:sz="0" w:space="0" w:color="auto"/>
              </w:divBdr>
              <w:divsChild>
                <w:div w:id="474108946">
                  <w:marLeft w:val="0"/>
                  <w:marRight w:val="0"/>
                  <w:marTop w:val="96"/>
                  <w:marBottom w:val="96"/>
                  <w:divBdr>
                    <w:top w:val="none" w:sz="0" w:space="0" w:color="auto"/>
                    <w:left w:val="none" w:sz="0" w:space="0" w:color="auto"/>
                    <w:bottom w:val="none" w:sz="0" w:space="0" w:color="auto"/>
                    <w:right w:val="none" w:sz="0" w:space="0" w:color="auto"/>
                  </w:divBdr>
                </w:div>
                <w:div w:id="1568611799">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1227375819">
      <w:bodyDiv w:val="1"/>
      <w:marLeft w:val="0"/>
      <w:marRight w:val="0"/>
      <w:marTop w:val="0"/>
      <w:marBottom w:val="0"/>
      <w:divBdr>
        <w:top w:val="none" w:sz="0" w:space="0" w:color="auto"/>
        <w:left w:val="none" w:sz="0" w:space="0" w:color="auto"/>
        <w:bottom w:val="none" w:sz="0" w:space="0" w:color="auto"/>
        <w:right w:val="none" w:sz="0" w:space="0" w:color="auto"/>
      </w:divBdr>
      <w:divsChild>
        <w:div w:id="757093188">
          <w:marLeft w:val="0"/>
          <w:marRight w:val="0"/>
          <w:marTop w:val="0"/>
          <w:marBottom w:val="0"/>
          <w:divBdr>
            <w:top w:val="none" w:sz="0" w:space="0" w:color="auto"/>
            <w:left w:val="none" w:sz="0" w:space="0" w:color="auto"/>
            <w:bottom w:val="none" w:sz="0" w:space="0" w:color="auto"/>
            <w:right w:val="none" w:sz="0" w:space="0" w:color="auto"/>
          </w:divBdr>
          <w:divsChild>
            <w:div w:id="1469083026">
              <w:marLeft w:val="0"/>
              <w:marRight w:val="0"/>
              <w:marTop w:val="0"/>
              <w:marBottom w:val="0"/>
              <w:divBdr>
                <w:top w:val="none" w:sz="0" w:space="0" w:color="auto"/>
                <w:left w:val="none" w:sz="0" w:space="0" w:color="auto"/>
                <w:bottom w:val="none" w:sz="0" w:space="0" w:color="auto"/>
                <w:right w:val="none" w:sz="0" w:space="0" w:color="auto"/>
              </w:divBdr>
              <w:divsChild>
                <w:div w:id="155281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388551">
          <w:marLeft w:val="0"/>
          <w:marRight w:val="0"/>
          <w:marTop w:val="0"/>
          <w:marBottom w:val="0"/>
          <w:divBdr>
            <w:top w:val="none" w:sz="0" w:space="0" w:color="auto"/>
            <w:left w:val="none" w:sz="0" w:space="0" w:color="auto"/>
            <w:bottom w:val="none" w:sz="0" w:space="0" w:color="auto"/>
            <w:right w:val="none" w:sz="0" w:space="0" w:color="auto"/>
          </w:divBdr>
        </w:div>
        <w:div w:id="1799491004">
          <w:marLeft w:val="0"/>
          <w:marRight w:val="0"/>
          <w:marTop w:val="0"/>
          <w:marBottom w:val="30"/>
          <w:divBdr>
            <w:top w:val="none" w:sz="0" w:space="0" w:color="auto"/>
            <w:left w:val="none" w:sz="0" w:space="0" w:color="auto"/>
            <w:bottom w:val="none" w:sz="0" w:space="0" w:color="auto"/>
            <w:right w:val="none" w:sz="0" w:space="0" w:color="auto"/>
          </w:divBdr>
        </w:div>
        <w:div w:id="195701298">
          <w:marLeft w:val="0"/>
          <w:marRight w:val="0"/>
          <w:marTop w:val="0"/>
          <w:marBottom w:val="0"/>
          <w:divBdr>
            <w:top w:val="none" w:sz="0" w:space="0" w:color="auto"/>
            <w:left w:val="none" w:sz="0" w:space="0" w:color="auto"/>
            <w:bottom w:val="none" w:sz="0" w:space="0" w:color="auto"/>
            <w:right w:val="none" w:sz="0" w:space="0" w:color="auto"/>
          </w:divBdr>
        </w:div>
      </w:divsChild>
    </w:div>
    <w:div w:id="1243177860">
      <w:bodyDiv w:val="1"/>
      <w:marLeft w:val="0"/>
      <w:marRight w:val="0"/>
      <w:marTop w:val="0"/>
      <w:marBottom w:val="0"/>
      <w:divBdr>
        <w:top w:val="none" w:sz="0" w:space="0" w:color="auto"/>
        <w:left w:val="none" w:sz="0" w:space="0" w:color="auto"/>
        <w:bottom w:val="none" w:sz="0" w:space="0" w:color="auto"/>
        <w:right w:val="none" w:sz="0" w:space="0" w:color="auto"/>
      </w:divBdr>
    </w:div>
    <w:div w:id="1292128194">
      <w:bodyDiv w:val="1"/>
      <w:marLeft w:val="0"/>
      <w:marRight w:val="0"/>
      <w:marTop w:val="0"/>
      <w:marBottom w:val="0"/>
      <w:divBdr>
        <w:top w:val="none" w:sz="0" w:space="0" w:color="auto"/>
        <w:left w:val="none" w:sz="0" w:space="0" w:color="auto"/>
        <w:bottom w:val="none" w:sz="0" w:space="0" w:color="auto"/>
        <w:right w:val="none" w:sz="0" w:space="0" w:color="auto"/>
      </w:divBdr>
    </w:div>
    <w:div w:id="1322540179">
      <w:bodyDiv w:val="1"/>
      <w:marLeft w:val="0"/>
      <w:marRight w:val="0"/>
      <w:marTop w:val="0"/>
      <w:marBottom w:val="0"/>
      <w:divBdr>
        <w:top w:val="none" w:sz="0" w:space="0" w:color="auto"/>
        <w:left w:val="none" w:sz="0" w:space="0" w:color="auto"/>
        <w:bottom w:val="none" w:sz="0" w:space="0" w:color="auto"/>
        <w:right w:val="none" w:sz="0" w:space="0" w:color="auto"/>
      </w:divBdr>
    </w:div>
    <w:div w:id="1356007142">
      <w:bodyDiv w:val="1"/>
      <w:marLeft w:val="0"/>
      <w:marRight w:val="0"/>
      <w:marTop w:val="0"/>
      <w:marBottom w:val="0"/>
      <w:divBdr>
        <w:top w:val="none" w:sz="0" w:space="0" w:color="auto"/>
        <w:left w:val="none" w:sz="0" w:space="0" w:color="auto"/>
        <w:bottom w:val="none" w:sz="0" w:space="0" w:color="auto"/>
        <w:right w:val="none" w:sz="0" w:space="0" w:color="auto"/>
      </w:divBdr>
      <w:divsChild>
        <w:div w:id="1387337725">
          <w:marLeft w:val="0"/>
          <w:marRight w:val="0"/>
          <w:marTop w:val="0"/>
          <w:marBottom w:val="0"/>
          <w:divBdr>
            <w:top w:val="none" w:sz="0" w:space="0" w:color="auto"/>
            <w:left w:val="none" w:sz="0" w:space="0" w:color="auto"/>
            <w:bottom w:val="none" w:sz="0" w:space="0" w:color="auto"/>
            <w:right w:val="none" w:sz="0" w:space="0" w:color="auto"/>
          </w:divBdr>
          <w:divsChild>
            <w:div w:id="319843778">
              <w:marLeft w:val="0"/>
              <w:marRight w:val="0"/>
              <w:marTop w:val="0"/>
              <w:marBottom w:val="0"/>
              <w:divBdr>
                <w:top w:val="none" w:sz="0" w:space="0" w:color="auto"/>
                <w:left w:val="none" w:sz="0" w:space="0" w:color="auto"/>
                <w:bottom w:val="none" w:sz="0" w:space="0" w:color="auto"/>
                <w:right w:val="none" w:sz="0" w:space="0" w:color="auto"/>
              </w:divBdr>
              <w:divsChild>
                <w:div w:id="196438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211008">
      <w:bodyDiv w:val="1"/>
      <w:marLeft w:val="0"/>
      <w:marRight w:val="0"/>
      <w:marTop w:val="0"/>
      <w:marBottom w:val="0"/>
      <w:divBdr>
        <w:top w:val="none" w:sz="0" w:space="0" w:color="auto"/>
        <w:left w:val="none" w:sz="0" w:space="0" w:color="auto"/>
        <w:bottom w:val="none" w:sz="0" w:space="0" w:color="auto"/>
        <w:right w:val="none" w:sz="0" w:space="0" w:color="auto"/>
      </w:divBdr>
      <w:divsChild>
        <w:div w:id="998079615">
          <w:marLeft w:val="0"/>
          <w:marRight w:val="0"/>
          <w:marTop w:val="96"/>
          <w:marBottom w:val="96"/>
          <w:divBdr>
            <w:top w:val="none" w:sz="0" w:space="0" w:color="auto"/>
            <w:left w:val="none" w:sz="0" w:space="0" w:color="auto"/>
            <w:bottom w:val="none" w:sz="0" w:space="0" w:color="auto"/>
            <w:right w:val="none" w:sz="0" w:space="0" w:color="auto"/>
          </w:divBdr>
          <w:divsChild>
            <w:div w:id="2092315804">
              <w:marLeft w:val="0"/>
              <w:marRight w:val="0"/>
              <w:marTop w:val="96"/>
              <w:marBottom w:val="96"/>
              <w:divBdr>
                <w:top w:val="none" w:sz="0" w:space="0" w:color="auto"/>
                <w:left w:val="none" w:sz="0" w:space="0" w:color="auto"/>
                <w:bottom w:val="none" w:sz="0" w:space="0" w:color="auto"/>
                <w:right w:val="none" w:sz="0" w:space="0" w:color="auto"/>
              </w:divBdr>
            </w:div>
            <w:div w:id="1338801706">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1453401374">
      <w:bodyDiv w:val="1"/>
      <w:marLeft w:val="0"/>
      <w:marRight w:val="0"/>
      <w:marTop w:val="0"/>
      <w:marBottom w:val="0"/>
      <w:divBdr>
        <w:top w:val="none" w:sz="0" w:space="0" w:color="auto"/>
        <w:left w:val="none" w:sz="0" w:space="0" w:color="auto"/>
        <w:bottom w:val="none" w:sz="0" w:space="0" w:color="auto"/>
        <w:right w:val="none" w:sz="0" w:space="0" w:color="auto"/>
      </w:divBdr>
    </w:div>
    <w:div w:id="1462844824">
      <w:bodyDiv w:val="1"/>
      <w:marLeft w:val="0"/>
      <w:marRight w:val="0"/>
      <w:marTop w:val="0"/>
      <w:marBottom w:val="0"/>
      <w:divBdr>
        <w:top w:val="none" w:sz="0" w:space="0" w:color="auto"/>
        <w:left w:val="none" w:sz="0" w:space="0" w:color="auto"/>
        <w:bottom w:val="none" w:sz="0" w:space="0" w:color="auto"/>
        <w:right w:val="none" w:sz="0" w:space="0" w:color="auto"/>
      </w:divBdr>
    </w:div>
    <w:div w:id="1546715668">
      <w:bodyDiv w:val="1"/>
      <w:marLeft w:val="0"/>
      <w:marRight w:val="0"/>
      <w:marTop w:val="0"/>
      <w:marBottom w:val="0"/>
      <w:divBdr>
        <w:top w:val="none" w:sz="0" w:space="0" w:color="auto"/>
        <w:left w:val="none" w:sz="0" w:space="0" w:color="auto"/>
        <w:bottom w:val="none" w:sz="0" w:space="0" w:color="auto"/>
        <w:right w:val="none" w:sz="0" w:space="0" w:color="auto"/>
      </w:divBdr>
    </w:div>
    <w:div w:id="1560358223">
      <w:bodyDiv w:val="1"/>
      <w:marLeft w:val="0"/>
      <w:marRight w:val="0"/>
      <w:marTop w:val="0"/>
      <w:marBottom w:val="0"/>
      <w:divBdr>
        <w:top w:val="none" w:sz="0" w:space="0" w:color="auto"/>
        <w:left w:val="none" w:sz="0" w:space="0" w:color="auto"/>
        <w:bottom w:val="none" w:sz="0" w:space="0" w:color="auto"/>
        <w:right w:val="none" w:sz="0" w:space="0" w:color="auto"/>
      </w:divBdr>
      <w:divsChild>
        <w:div w:id="292753905">
          <w:marLeft w:val="0"/>
          <w:marRight w:val="0"/>
          <w:marTop w:val="96"/>
          <w:marBottom w:val="96"/>
          <w:divBdr>
            <w:top w:val="none" w:sz="0" w:space="0" w:color="auto"/>
            <w:left w:val="none" w:sz="0" w:space="0" w:color="auto"/>
            <w:bottom w:val="none" w:sz="0" w:space="0" w:color="auto"/>
            <w:right w:val="none" w:sz="0" w:space="0" w:color="auto"/>
          </w:divBdr>
          <w:divsChild>
            <w:div w:id="1007485008">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1607422344">
      <w:bodyDiv w:val="1"/>
      <w:marLeft w:val="0"/>
      <w:marRight w:val="0"/>
      <w:marTop w:val="0"/>
      <w:marBottom w:val="0"/>
      <w:divBdr>
        <w:top w:val="none" w:sz="0" w:space="0" w:color="auto"/>
        <w:left w:val="none" w:sz="0" w:space="0" w:color="auto"/>
        <w:bottom w:val="none" w:sz="0" w:space="0" w:color="auto"/>
        <w:right w:val="none" w:sz="0" w:space="0" w:color="auto"/>
      </w:divBdr>
      <w:divsChild>
        <w:div w:id="215510833">
          <w:marLeft w:val="0"/>
          <w:marRight w:val="0"/>
          <w:marTop w:val="96"/>
          <w:marBottom w:val="300"/>
          <w:divBdr>
            <w:top w:val="single" w:sz="6" w:space="11" w:color="EBCCD1"/>
            <w:left w:val="single" w:sz="6" w:space="11" w:color="EBCCD1"/>
            <w:bottom w:val="single" w:sz="6" w:space="11" w:color="EBCCD1"/>
            <w:right w:val="single" w:sz="6" w:space="11" w:color="EBCCD1"/>
          </w:divBdr>
        </w:div>
        <w:div w:id="1477066722">
          <w:marLeft w:val="0"/>
          <w:marRight w:val="0"/>
          <w:marTop w:val="96"/>
          <w:marBottom w:val="96"/>
          <w:divBdr>
            <w:top w:val="none" w:sz="0" w:space="0" w:color="auto"/>
            <w:left w:val="none" w:sz="0" w:space="0" w:color="auto"/>
            <w:bottom w:val="none" w:sz="0" w:space="0" w:color="auto"/>
            <w:right w:val="none" w:sz="0" w:space="0" w:color="auto"/>
          </w:divBdr>
        </w:div>
      </w:divsChild>
    </w:div>
    <w:div w:id="1607617521">
      <w:bodyDiv w:val="1"/>
      <w:marLeft w:val="0"/>
      <w:marRight w:val="0"/>
      <w:marTop w:val="0"/>
      <w:marBottom w:val="0"/>
      <w:divBdr>
        <w:top w:val="none" w:sz="0" w:space="0" w:color="auto"/>
        <w:left w:val="none" w:sz="0" w:space="0" w:color="auto"/>
        <w:bottom w:val="none" w:sz="0" w:space="0" w:color="auto"/>
        <w:right w:val="none" w:sz="0" w:space="0" w:color="auto"/>
      </w:divBdr>
    </w:div>
    <w:div w:id="1631588744">
      <w:bodyDiv w:val="1"/>
      <w:marLeft w:val="0"/>
      <w:marRight w:val="0"/>
      <w:marTop w:val="0"/>
      <w:marBottom w:val="0"/>
      <w:divBdr>
        <w:top w:val="none" w:sz="0" w:space="0" w:color="auto"/>
        <w:left w:val="none" w:sz="0" w:space="0" w:color="auto"/>
        <w:bottom w:val="none" w:sz="0" w:space="0" w:color="auto"/>
        <w:right w:val="none" w:sz="0" w:space="0" w:color="auto"/>
      </w:divBdr>
    </w:div>
    <w:div w:id="1639846687">
      <w:bodyDiv w:val="1"/>
      <w:marLeft w:val="0"/>
      <w:marRight w:val="0"/>
      <w:marTop w:val="0"/>
      <w:marBottom w:val="0"/>
      <w:divBdr>
        <w:top w:val="none" w:sz="0" w:space="0" w:color="auto"/>
        <w:left w:val="none" w:sz="0" w:space="0" w:color="auto"/>
        <w:bottom w:val="none" w:sz="0" w:space="0" w:color="auto"/>
        <w:right w:val="none" w:sz="0" w:space="0" w:color="auto"/>
      </w:divBdr>
      <w:divsChild>
        <w:div w:id="162163031">
          <w:marLeft w:val="0"/>
          <w:marRight w:val="0"/>
          <w:marTop w:val="96"/>
          <w:marBottom w:val="96"/>
          <w:divBdr>
            <w:top w:val="none" w:sz="0" w:space="0" w:color="auto"/>
            <w:left w:val="none" w:sz="0" w:space="0" w:color="auto"/>
            <w:bottom w:val="none" w:sz="0" w:space="0" w:color="auto"/>
            <w:right w:val="none" w:sz="0" w:space="0" w:color="auto"/>
          </w:divBdr>
          <w:divsChild>
            <w:div w:id="139150052">
              <w:marLeft w:val="0"/>
              <w:marRight w:val="0"/>
              <w:marTop w:val="96"/>
              <w:marBottom w:val="96"/>
              <w:divBdr>
                <w:top w:val="none" w:sz="0" w:space="0" w:color="auto"/>
                <w:left w:val="none" w:sz="0" w:space="0" w:color="auto"/>
                <w:bottom w:val="none" w:sz="0" w:space="0" w:color="auto"/>
                <w:right w:val="none" w:sz="0" w:space="0" w:color="auto"/>
              </w:divBdr>
            </w:div>
            <w:div w:id="1036664146">
              <w:marLeft w:val="0"/>
              <w:marRight w:val="0"/>
              <w:marTop w:val="96"/>
              <w:marBottom w:val="96"/>
              <w:divBdr>
                <w:top w:val="none" w:sz="0" w:space="0" w:color="auto"/>
                <w:left w:val="none" w:sz="0" w:space="0" w:color="auto"/>
                <w:bottom w:val="none" w:sz="0" w:space="0" w:color="auto"/>
                <w:right w:val="none" w:sz="0" w:space="0" w:color="auto"/>
              </w:divBdr>
              <w:divsChild>
                <w:div w:id="831679837">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1655181994">
      <w:bodyDiv w:val="1"/>
      <w:marLeft w:val="0"/>
      <w:marRight w:val="0"/>
      <w:marTop w:val="0"/>
      <w:marBottom w:val="0"/>
      <w:divBdr>
        <w:top w:val="none" w:sz="0" w:space="0" w:color="auto"/>
        <w:left w:val="none" w:sz="0" w:space="0" w:color="auto"/>
        <w:bottom w:val="none" w:sz="0" w:space="0" w:color="auto"/>
        <w:right w:val="none" w:sz="0" w:space="0" w:color="auto"/>
      </w:divBdr>
      <w:divsChild>
        <w:div w:id="27994918">
          <w:marLeft w:val="0"/>
          <w:marRight w:val="0"/>
          <w:marTop w:val="96"/>
          <w:marBottom w:val="96"/>
          <w:divBdr>
            <w:top w:val="none" w:sz="0" w:space="0" w:color="auto"/>
            <w:left w:val="none" w:sz="0" w:space="0" w:color="auto"/>
            <w:bottom w:val="none" w:sz="0" w:space="0" w:color="auto"/>
            <w:right w:val="none" w:sz="0" w:space="0" w:color="auto"/>
          </w:divBdr>
          <w:divsChild>
            <w:div w:id="1142234804">
              <w:marLeft w:val="0"/>
              <w:marRight w:val="0"/>
              <w:marTop w:val="96"/>
              <w:marBottom w:val="96"/>
              <w:divBdr>
                <w:top w:val="none" w:sz="0" w:space="0" w:color="auto"/>
                <w:left w:val="none" w:sz="0" w:space="0" w:color="auto"/>
                <w:bottom w:val="none" w:sz="0" w:space="0" w:color="auto"/>
                <w:right w:val="none" w:sz="0" w:space="0" w:color="auto"/>
              </w:divBdr>
            </w:div>
            <w:div w:id="744765584">
              <w:marLeft w:val="0"/>
              <w:marRight w:val="0"/>
              <w:marTop w:val="96"/>
              <w:marBottom w:val="96"/>
              <w:divBdr>
                <w:top w:val="none" w:sz="0" w:space="0" w:color="auto"/>
                <w:left w:val="none" w:sz="0" w:space="0" w:color="auto"/>
                <w:bottom w:val="none" w:sz="0" w:space="0" w:color="auto"/>
                <w:right w:val="none" w:sz="0" w:space="0" w:color="auto"/>
              </w:divBdr>
              <w:divsChild>
                <w:div w:id="45029279">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1668050088">
      <w:bodyDiv w:val="1"/>
      <w:marLeft w:val="0"/>
      <w:marRight w:val="0"/>
      <w:marTop w:val="0"/>
      <w:marBottom w:val="0"/>
      <w:divBdr>
        <w:top w:val="none" w:sz="0" w:space="0" w:color="auto"/>
        <w:left w:val="none" w:sz="0" w:space="0" w:color="auto"/>
        <w:bottom w:val="none" w:sz="0" w:space="0" w:color="auto"/>
        <w:right w:val="none" w:sz="0" w:space="0" w:color="auto"/>
      </w:divBdr>
    </w:div>
    <w:div w:id="1676834267">
      <w:bodyDiv w:val="1"/>
      <w:marLeft w:val="0"/>
      <w:marRight w:val="0"/>
      <w:marTop w:val="0"/>
      <w:marBottom w:val="0"/>
      <w:divBdr>
        <w:top w:val="none" w:sz="0" w:space="0" w:color="auto"/>
        <w:left w:val="none" w:sz="0" w:space="0" w:color="auto"/>
        <w:bottom w:val="none" w:sz="0" w:space="0" w:color="auto"/>
        <w:right w:val="none" w:sz="0" w:space="0" w:color="auto"/>
      </w:divBdr>
    </w:div>
    <w:div w:id="1709406200">
      <w:bodyDiv w:val="1"/>
      <w:marLeft w:val="0"/>
      <w:marRight w:val="0"/>
      <w:marTop w:val="0"/>
      <w:marBottom w:val="0"/>
      <w:divBdr>
        <w:top w:val="none" w:sz="0" w:space="0" w:color="auto"/>
        <w:left w:val="none" w:sz="0" w:space="0" w:color="auto"/>
        <w:bottom w:val="none" w:sz="0" w:space="0" w:color="auto"/>
        <w:right w:val="none" w:sz="0" w:space="0" w:color="auto"/>
      </w:divBdr>
      <w:divsChild>
        <w:div w:id="1450008031">
          <w:marLeft w:val="0"/>
          <w:marRight w:val="0"/>
          <w:marTop w:val="96"/>
          <w:marBottom w:val="96"/>
          <w:divBdr>
            <w:top w:val="none" w:sz="0" w:space="0" w:color="auto"/>
            <w:left w:val="none" w:sz="0" w:space="0" w:color="auto"/>
            <w:bottom w:val="none" w:sz="0" w:space="0" w:color="auto"/>
            <w:right w:val="none" w:sz="0" w:space="0" w:color="auto"/>
          </w:divBdr>
          <w:divsChild>
            <w:div w:id="347829260">
              <w:marLeft w:val="0"/>
              <w:marRight w:val="0"/>
              <w:marTop w:val="96"/>
              <w:marBottom w:val="96"/>
              <w:divBdr>
                <w:top w:val="none" w:sz="0" w:space="0" w:color="auto"/>
                <w:left w:val="none" w:sz="0" w:space="0" w:color="auto"/>
                <w:bottom w:val="none" w:sz="0" w:space="0" w:color="auto"/>
                <w:right w:val="none" w:sz="0" w:space="0" w:color="auto"/>
              </w:divBdr>
            </w:div>
            <w:div w:id="1484278411">
              <w:marLeft w:val="0"/>
              <w:marRight w:val="0"/>
              <w:marTop w:val="96"/>
              <w:marBottom w:val="96"/>
              <w:divBdr>
                <w:top w:val="none" w:sz="0" w:space="0" w:color="auto"/>
                <w:left w:val="none" w:sz="0" w:space="0" w:color="auto"/>
                <w:bottom w:val="none" w:sz="0" w:space="0" w:color="auto"/>
                <w:right w:val="none" w:sz="0" w:space="0" w:color="auto"/>
              </w:divBdr>
              <w:divsChild>
                <w:div w:id="707686008">
                  <w:marLeft w:val="0"/>
                  <w:marRight w:val="0"/>
                  <w:marTop w:val="96"/>
                  <w:marBottom w:val="96"/>
                  <w:divBdr>
                    <w:top w:val="none" w:sz="0" w:space="0" w:color="auto"/>
                    <w:left w:val="none" w:sz="0" w:space="0" w:color="auto"/>
                    <w:bottom w:val="none" w:sz="0" w:space="0" w:color="auto"/>
                    <w:right w:val="none" w:sz="0" w:space="0" w:color="auto"/>
                  </w:divBdr>
                </w:div>
                <w:div w:id="493109431">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1727413156">
      <w:bodyDiv w:val="1"/>
      <w:marLeft w:val="0"/>
      <w:marRight w:val="0"/>
      <w:marTop w:val="0"/>
      <w:marBottom w:val="0"/>
      <w:divBdr>
        <w:top w:val="none" w:sz="0" w:space="0" w:color="auto"/>
        <w:left w:val="none" w:sz="0" w:space="0" w:color="auto"/>
        <w:bottom w:val="none" w:sz="0" w:space="0" w:color="auto"/>
        <w:right w:val="none" w:sz="0" w:space="0" w:color="auto"/>
      </w:divBdr>
      <w:divsChild>
        <w:div w:id="971717852">
          <w:marLeft w:val="0"/>
          <w:marRight w:val="0"/>
          <w:marTop w:val="96"/>
          <w:marBottom w:val="96"/>
          <w:divBdr>
            <w:top w:val="none" w:sz="0" w:space="0" w:color="auto"/>
            <w:left w:val="none" w:sz="0" w:space="0" w:color="auto"/>
            <w:bottom w:val="none" w:sz="0" w:space="0" w:color="auto"/>
            <w:right w:val="none" w:sz="0" w:space="0" w:color="auto"/>
          </w:divBdr>
          <w:divsChild>
            <w:div w:id="1361666733">
              <w:marLeft w:val="0"/>
              <w:marRight w:val="0"/>
              <w:marTop w:val="96"/>
              <w:marBottom w:val="96"/>
              <w:divBdr>
                <w:top w:val="none" w:sz="0" w:space="0" w:color="auto"/>
                <w:left w:val="none" w:sz="0" w:space="0" w:color="auto"/>
                <w:bottom w:val="none" w:sz="0" w:space="0" w:color="auto"/>
                <w:right w:val="none" w:sz="0" w:space="0" w:color="auto"/>
              </w:divBdr>
            </w:div>
            <w:div w:id="1019240646">
              <w:marLeft w:val="0"/>
              <w:marRight w:val="0"/>
              <w:marTop w:val="96"/>
              <w:marBottom w:val="96"/>
              <w:divBdr>
                <w:top w:val="none" w:sz="0" w:space="0" w:color="auto"/>
                <w:left w:val="none" w:sz="0" w:space="0" w:color="auto"/>
                <w:bottom w:val="none" w:sz="0" w:space="0" w:color="auto"/>
                <w:right w:val="none" w:sz="0" w:space="0" w:color="auto"/>
              </w:divBdr>
              <w:divsChild>
                <w:div w:id="994604782">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1747801335">
      <w:bodyDiv w:val="1"/>
      <w:marLeft w:val="0"/>
      <w:marRight w:val="0"/>
      <w:marTop w:val="0"/>
      <w:marBottom w:val="0"/>
      <w:divBdr>
        <w:top w:val="none" w:sz="0" w:space="0" w:color="auto"/>
        <w:left w:val="none" w:sz="0" w:space="0" w:color="auto"/>
        <w:bottom w:val="none" w:sz="0" w:space="0" w:color="auto"/>
        <w:right w:val="none" w:sz="0" w:space="0" w:color="auto"/>
      </w:divBdr>
      <w:divsChild>
        <w:div w:id="1506897483">
          <w:marLeft w:val="0"/>
          <w:marRight w:val="0"/>
          <w:marTop w:val="96"/>
          <w:marBottom w:val="96"/>
          <w:divBdr>
            <w:top w:val="none" w:sz="0" w:space="0" w:color="auto"/>
            <w:left w:val="none" w:sz="0" w:space="0" w:color="auto"/>
            <w:bottom w:val="none" w:sz="0" w:space="0" w:color="auto"/>
            <w:right w:val="none" w:sz="0" w:space="0" w:color="auto"/>
          </w:divBdr>
          <w:divsChild>
            <w:div w:id="1865056201">
              <w:marLeft w:val="0"/>
              <w:marRight w:val="0"/>
              <w:marTop w:val="96"/>
              <w:marBottom w:val="96"/>
              <w:divBdr>
                <w:top w:val="none" w:sz="0" w:space="0" w:color="auto"/>
                <w:left w:val="none" w:sz="0" w:space="0" w:color="auto"/>
                <w:bottom w:val="none" w:sz="0" w:space="0" w:color="auto"/>
                <w:right w:val="none" w:sz="0" w:space="0" w:color="auto"/>
              </w:divBdr>
            </w:div>
            <w:div w:id="827205617">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1872452887">
      <w:bodyDiv w:val="1"/>
      <w:marLeft w:val="0"/>
      <w:marRight w:val="0"/>
      <w:marTop w:val="0"/>
      <w:marBottom w:val="0"/>
      <w:divBdr>
        <w:top w:val="none" w:sz="0" w:space="0" w:color="auto"/>
        <w:left w:val="none" w:sz="0" w:space="0" w:color="auto"/>
        <w:bottom w:val="none" w:sz="0" w:space="0" w:color="auto"/>
        <w:right w:val="none" w:sz="0" w:space="0" w:color="auto"/>
      </w:divBdr>
      <w:divsChild>
        <w:div w:id="627205794">
          <w:marLeft w:val="0"/>
          <w:marRight w:val="0"/>
          <w:marTop w:val="96"/>
          <w:marBottom w:val="96"/>
          <w:divBdr>
            <w:top w:val="none" w:sz="0" w:space="0" w:color="auto"/>
            <w:left w:val="none" w:sz="0" w:space="0" w:color="auto"/>
            <w:bottom w:val="none" w:sz="0" w:space="0" w:color="auto"/>
            <w:right w:val="none" w:sz="0" w:space="0" w:color="auto"/>
          </w:divBdr>
          <w:divsChild>
            <w:div w:id="652296272">
              <w:marLeft w:val="0"/>
              <w:marRight w:val="0"/>
              <w:marTop w:val="96"/>
              <w:marBottom w:val="96"/>
              <w:divBdr>
                <w:top w:val="none" w:sz="0" w:space="0" w:color="auto"/>
                <w:left w:val="none" w:sz="0" w:space="0" w:color="auto"/>
                <w:bottom w:val="none" w:sz="0" w:space="0" w:color="auto"/>
                <w:right w:val="none" w:sz="0" w:space="0" w:color="auto"/>
              </w:divBdr>
            </w:div>
            <w:div w:id="1751540891">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1892425944">
      <w:bodyDiv w:val="1"/>
      <w:marLeft w:val="0"/>
      <w:marRight w:val="0"/>
      <w:marTop w:val="0"/>
      <w:marBottom w:val="0"/>
      <w:divBdr>
        <w:top w:val="none" w:sz="0" w:space="0" w:color="auto"/>
        <w:left w:val="none" w:sz="0" w:space="0" w:color="auto"/>
        <w:bottom w:val="none" w:sz="0" w:space="0" w:color="auto"/>
        <w:right w:val="none" w:sz="0" w:space="0" w:color="auto"/>
      </w:divBdr>
    </w:div>
    <w:div w:id="1928423654">
      <w:bodyDiv w:val="1"/>
      <w:marLeft w:val="0"/>
      <w:marRight w:val="0"/>
      <w:marTop w:val="0"/>
      <w:marBottom w:val="0"/>
      <w:divBdr>
        <w:top w:val="none" w:sz="0" w:space="0" w:color="auto"/>
        <w:left w:val="none" w:sz="0" w:space="0" w:color="auto"/>
        <w:bottom w:val="none" w:sz="0" w:space="0" w:color="auto"/>
        <w:right w:val="none" w:sz="0" w:space="0" w:color="auto"/>
      </w:divBdr>
      <w:divsChild>
        <w:div w:id="1009261556">
          <w:marLeft w:val="0"/>
          <w:marRight w:val="0"/>
          <w:marTop w:val="96"/>
          <w:marBottom w:val="96"/>
          <w:divBdr>
            <w:top w:val="none" w:sz="0" w:space="0" w:color="auto"/>
            <w:left w:val="none" w:sz="0" w:space="0" w:color="auto"/>
            <w:bottom w:val="none" w:sz="0" w:space="0" w:color="auto"/>
            <w:right w:val="none" w:sz="0" w:space="0" w:color="auto"/>
          </w:divBdr>
          <w:divsChild>
            <w:div w:id="162934388">
              <w:marLeft w:val="0"/>
              <w:marRight w:val="0"/>
              <w:marTop w:val="96"/>
              <w:marBottom w:val="96"/>
              <w:divBdr>
                <w:top w:val="none" w:sz="0" w:space="0" w:color="auto"/>
                <w:left w:val="none" w:sz="0" w:space="0" w:color="auto"/>
                <w:bottom w:val="none" w:sz="0" w:space="0" w:color="auto"/>
                <w:right w:val="none" w:sz="0" w:space="0" w:color="auto"/>
              </w:divBdr>
            </w:div>
            <w:div w:id="522213100">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1950889387">
      <w:bodyDiv w:val="1"/>
      <w:marLeft w:val="0"/>
      <w:marRight w:val="0"/>
      <w:marTop w:val="0"/>
      <w:marBottom w:val="0"/>
      <w:divBdr>
        <w:top w:val="none" w:sz="0" w:space="0" w:color="auto"/>
        <w:left w:val="none" w:sz="0" w:space="0" w:color="auto"/>
        <w:bottom w:val="none" w:sz="0" w:space="0" w:color="auto"/>
        <w:right w:val="none" w:sz="0" w:space="0" w:color="auto"/>
      </w:divBdr>
      <w:divsChild>
        <w:div w:id="1575890006">
          <w:marLeft w:val="0"/>
          <w:marRight w:val="0"/>
          <w:marTop w:val="96"/>
          <w:marBottom w:val="96"/>
          <w:divBdr>
            <w:top w:val="none" w:sz="0" w:space="0" w:color="auto"/>
            <w:left w:val="none" w:sz="0" w:space="0" w:color="auto"/>
            <w:bottom w:val="none" w:sz="0" w:space="0" w:color="auto"/>
            <w:right w:val="none" w:sz="0" w:space="0" w:color="auto"/>
          </w:divBdr>
          <w:divsChild>
            <w:div w:id="1114325038">
              <w:marLeft w:val="0"/>
              <w:marRight w:val="0"/>
              <w:marTop w:val="96"/>
              <w:marBottom w:val="96"/>
              <w:divBdr>
                <w:top w:val="none" w:sz="0" w:space="0" w:color="auto"/>
                <w:left w:val="none" w:sz="0" w:space="0" w:color="auto"/>
                <w:bottom w:val="none" w:sz="0" w:space="0" w:color="auto"/>
                <w:right w:val="none" w:sz="0" w:space="0" w:color="auto"/>
              </w:divBdr>
            </w:div>
            <w:div w:id="1055591017">
              <w:marLeft w:val="0"/>
              <w:marRight w:val="0"/>
              <w:marTop w:val="96"/>
              <w:marBottom w:val="96"/>
              <w:divBdr>
                <w:top w:val="none" w:sz="0" w:space="0" w:color="auto"/>
                <w:left w:val="none" w:sz="0" w:space="0" w:color="auto"/>
                <w:bottom w:val="none" w:sz="0" w:space="0" w:color="auto"/>
                <w:right w:val="none" w:sz="0" w:space="0" w:color="auto"/>
              </w:divBdr>
              <w:divsChild>
                <w:div w:id="1092622756">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1956860904">
      <w:bodyDiv w:val="1"/>
      <w:marLeft w:val="0"/>
      <w:marRight w:val="0"/>
      <w:marTop w:val="0"/>
      <w:marBottom w:val="0"/>
      <w:divBdr>
        <w:top w:val="none" w:sz="0" w:space="0" w:color="auto"/>
        <w:left w:val="none" w:sz="0" w:space="0" w:color="auto"/>
        <w:bottom w:val="none" w:sz="0" w:space="0" w:color="auto"/>
        <w:right w:val="none" w:sz="0" w:space="0" w:color="auto"/>
      </w:divBdr>
      <w:divsChild>
        <w:div w:id="313488819">
          <w:marLeft w:val="0"/>
          <w:marRight w:val="0"/>
          <w:marTop w:val="96"/>
          <w:marBottom w:val="96"/>
          <w:divBdr>
            <w:top w:val="none" w:sz="0" w:space="0" w:color="auto"/>
            <w:left w:val="none" w:sz="0" w:space="0" w:color="auto"/>
            <w:bottom w:val="none" w:sz="0" w:space="0" w:color="auto"/>
            <w:right w:val="none" w:sz="0" w:space="0" w:color="auto"/>
          </w:divBdr>
          <w:divsChild>
            <w:div w:id="1016732903">
              <w:marLeft w:val="0"/>
              <w:marRight w:val="0"/>
              <w:marTop w:val="96"/>
              <w:marBottom w:val="96"/>
              <w:divBdr>
                <w:top w:val="none" w:sz="0" w:space="0" w:color="auto"/>
                <w:left w:val="none" w:sz="0" w:space="0" w:color="auto"/>
                <w:bottom w:val="none" w:sz="0" w:space="0" w:color="auto"/>
                <w:right w:val="none" w:sz="0" w:space="0" w:color="auto"/>
              </w:divBdr>
            </w:div>
            <w:div w:id="870844163">
              <w:marLeft w:val="0"/>
              <w:marRight w:val="0"/>
              <w:marTop w:val="96"/>
              <w:marBottom w:val="96"/>
              <w:divBdr>
                <w:top w:val="none" w:sz="0" w:space="0" w:color="auto"/>
                <w:left w:val="none" w:sz="0" w:space="0" w:color="auto"/>
                <w:bottom w:val="none" w:sz="0" w:space="0" w:color="auto"/>
                <w:right w:val="none" w:sz="0" w:space="0" w:color="auto"/>
              </w:divBdr>
              <w:divsChild>
                <w:div w:id="1428774086">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1973443311">
      <w:bodyDiv w:val="1"/>
      <w:marLeft w:val="0"/>
      <w:marRight w:val="0"/>
      <w:marTop w:val="0"/>
      <w:marBottom w:val="0"/>
      <w:divBdr>
        <w:top w:val="none" w:sz="0" w:space="0" w:color="auto"/>
        <w:left w:val="none" w:sz="0" w:space="0" w:color="auto"/>
        <w:bottom w:val="none" w:sz="0" w:space="0" w:color="auto"/>
        <w:right w:val="none" w:sz="0" w:space="0" w:color="auto"/>
      </w:divBdr>
      <w:divsChild>
        <w:div w:id="2146963989">
          <w:marLeft w:val="0"/>
          <w:marRight w:val="0"/>
          <w:marTop w:val="96"/>
          <w:marBottom w:val="96"/>
          <w:divBdr>
            <w:top w:val="none" w:sz="0" w:space="0" w:color="auto"/>
            <w:left w:val="none" w:sz="0" w:space="0" w:color="auto"/>
            <w:bottom w:val="none" w:sz="0" w:space="0" w:color="auto"/>
            <w:right w:val="none" w:sz="0" w:space="0" w:color="auto"/>
          </w:divBdr>
        </w:div>
      </w:divsChild>
    </w:div>
    <w:div w:id="1974826755">
      <w:bodyDiv w:val="1"/>
      <w:marLeft w:val="0"/>
      <w:marRight w:val="0"/>
      <w:marTop w:val="0"/>
      <w:marBottom w:val="0"/>
      <w:divBdr>
        <w:top w:val="none" w:sz="0" w:space="0" w:color="auto"/>
        <w:left w:val="none" w:sz="0" w:space="0" w:color="auto"/>
        <w:bottom w:val="none" w:sz="0" w:space="0" w:color="auto"/>
        <w:right w:val="none" w:sz="0" w:space="0" w:color="auto"/>
      </w:divBdr>
      <w:divsChild>
        <w:div w:id="2006742791">
          <w:marLeft w:val="0"/>
          <w:marRight w:val="0"/>
          <w:marTop w:val="96"/>
          <w:marBottom w:val="96"/>
          <w:divBdr>
            <w:top w:val="none" w:sz="0" w:space="0" w:color="auto"/>
            <w:left w:val="none" w:sz="0" w:space="0" w:color="auto"/>
            <w:bottom w:val="none" w:sz="0" w:space="0" w:color="auto"/>
            <w:right w:val="none" w:sz="0" w:space="0" w:color="auto"/>
          </w:divBdr>
          <w:divsChild>
            <w:div w:id="1360469622">
              <w:marLeft w:val="0"/>
              <w:marRight w:val="0"/>
              <w:marTop w:val="96"/>
              <w:marBottom w:val="96"/>
              <w:divBdr>
                <w:top w:val="none" w:sz="0" w:space="0" w:color="auto"/>
                <w:left w:val="none" w:sz="0" w:space="0" w:color="auto"/>
                <w:bottom w:val="none" w:sz="0" w:space="0" w:color="auto"/>
                <w:right w:val="none" w:sz="0" w:space="0" w:color="auto"/>
              </w:divBdr>
            </w:div>
            <w:div w:id="2000421754">
              <w:marLeft w:val="0"/>
              <w:marRight w:val="0"/>
              <w:marTop w:val="96"/>
              <w:marBottom w:val="96"/>
              <w:divBdr>
                <w:top w:val="none" w:sz="0" w:space="0" w:color="auto"/>
                <w:left w:val="none" w:sz="0" w:space="0" w:color="auto"/>
                <w:bottom w:val="none" w:sz="0" w:space="0" w:color="auto"/>
                <w:right w:val="none" w:sz="0" w:space="0" w:color="auto"/>
              </w:divBdr>
              <w:divsChild>
                <w:div w:id="435488084">
                  <w:marLeft w:val="0"/>
                  <w:marRight w:val="0"/>
                  <w:marTop w:val="96"/>
                  <w:marBottom w:val="96"/>
                  <w:divBdr>
                    <w:top w:val="none" w:sz="0" w:space="0" w:color="auto"/>
                    <w:left w:val="none" w:sz="0" w:space="0" w:color="auto"/>
                    <w:bottom w:val="none" w:sz="0" w:space="0" w:color="auto"/>
                    <w:right w:val="none" w:sz="0" w:space="0" w:color="auto"/>
                  </w:divBdr>
                </w:div>
                <w:div w:id="1576865283">
                  <w:marLeft w:val="0"/>
                  <w:marRight w:val="0"/>
                  <w:marTop w:val="96"/>
                  <w:marBottom w:val="96"/>
                  <w:divBdr>
                    <w:top w:val="none" w:sz="0" w:space="0" w:color="auto"/>
                    <w:left w:val="none" w:sz="0" w:space="0" w:color="auto"/>
                    <w:bottom w:val="none" w:sz="0" w:space="0" w:color="auto"/>
                    <w:right w:val="none" w:sz="0" w:space="0" w:color="auto"/>
                  </w:divBdr>
                </w:div>
                <w:div w:id="574978370">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1997764833">
      <w:bodyDiv w:val="1"/>
      <w:marLeft w:val="0"/>
      <w:marRight w:val="0"/>
      <w:marTop w:val="0"/>
      <w:marBottom w:val="0"/>
      <w:divBdr>
        <w:top w:val="none" w:sz="0" w:space="0" w:color="auto"/>
        <w:left w:val="none" w:sz="0" w:space="0" w:color="auto"/>
        <w:bottom w:val="none" w:sz="0" w:space="0" w:color="auto"/>
        <w:right w:val="none" w:sz="0" w:space="0" w:color="auto"/>
      </w:divBdr>
      <w:divsChild>
        <w:div w:id="1188061148">
          <w:marLeft w:val="0"/>
          <w:marRight w:val="0"/>
          <w:marTop w:val="0"/>
          <w:marBottom w:val="0"/>
          <w:divBdr>
            <w:top w:val="none" w:sz="0" w:space="0" w:color="auto"/>
            <w:left w:val="none" w:sz="0" w:space="0" w:color="auto"/>
            <w:bottom w:val="none" w:sz="0" w:space="0" w:color="auto"/>
            <w:right w:val="none" w:sz="0" w:space="0" w:color="auto"/>
          </w:divBdr>
        </w:div>
        <w:div w:id="93332979">
          <w:marLeft w:val="0"/>
          <w:marRight w:val="0"/>
          <w:marTop w:val="96"/>
          <w:marBottom w:val="96"/>
          <w:divBdr>
            <w:top w:val="none" w:sz="0" w:space="0" w:color="auto"/>
            <w:left w:val="none" w:sz="0" w:space="0" w:color="auto"/>
            <w:bottom w:val="none" w:sz="0" w:space="0" w:color="auto"/>
            <w:right w:val="none" w:sz="0" w:space="0" w:color="auto"/>
          </w:divBdr>
          <w:divsChild>
            <w:div w:id="1957057624">
              <w:marLeft w:val="0"/>
              <w:marRight w:val="0"/>
              <w:marTop w:val="96"/>
              <w:marBottom w:val="96"/>
              <w:divBdr>
                <w:top w:val="none" w:sz="0" w:space="0" w:color="auto"/>
                <w:left w:val="none" w:sz="0" w:space="0" w:color="auto"/>
                <w:bottom w:val="none" w:sz="0" w:space="0" w:color="auto"/>
                <w:right w:val="none" w:sz="0" w:space="0" w:color="auto"/>
              </w:divBdr>
            </w:div>
            <w:div w:id="1222792805">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iles.aievolution.com/stg/aih2601/docs/CFP-2026-Core-Competencies-with-Topical-Relationships.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wmf"/><Relationship Id="rId5" Type="http://schemas.openxmlformats.org/officeDocument/2006/relationships/numbering" Target="numbering.xml"/><Relationship Id="rId15" Type="http://schemas.openxmlformats.org/officeDocument/2006/relationships/hyperlink" Target="https://www.aiha.org/get-involved/volunteer-groups" TargetMode="External"/><Relationship Id="rId10" Type="http://schemas.openxmlformats.org/officeDocument/2006/relationships/hyperlink" Target="https://ww6.aievolution.com/aih2701/"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s://files.aievolution.com/stg/aih2601/docs/CFP-2026-2025_CoreCompetenciesforthePracticeofIOH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845E556553399458097248B4E0FC107" ma:contentTypeVersion="21" ma:contentTypeDescription="Create a new document." ma:contentTypeScope="" ma:versionID="dea117b0c24ab654f5b11ce9ae27ea7b">
  <xsd:schema xmlns:xsd="http://www.w3.org/2001/XMLSchema" xmlns:xs="http://www.w3.org/2001/XMLSchema" xmlns:p="http://schemas.microsoft.com/office/2006/metadata/properties" xmlns:ns1="http://schemas.microsoft.com/sharepoint/v3" xmlns:ns2="814ef69d-51c6-4f75-a376-96f12749b86b" xmlns:ns3="22062c06-f7c1-492a-aa59-4de680720bd5" targetNamespace="http://schemas.microsoft.com/office/2006/metadata/properties" ma:root="true" ma:fieldsID="45052c7fd68d4f31b0b157d34009bf60" ns1:_="" ns2:_="" ns3:_="">
    <xsd:import namespace="http://schemas.microsoft.com/sharepoint/v3"/>
    <xsd:import namespace="814ef69d-51c6-4f75-a376-96f12749b86b"/>
    <xsd:import namespace="22062c06-f7c1-492a-aa59-4de680720b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4ef69d-51c6-4f75-a376-96f12749b8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e608478-f364-42b1-92da-1d8a68f506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062c06-f7c1-492a-aa59-4de680720bd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f160bf8-0401-4a38-aa18-a795dd74ee31}" ma:internalName="TaxCatchAll" ma:showField="CatchAllData" ma:web="22062c06-f7c1-492a-aa59-4de680720b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22062c06-f7c1-492a-aa59-4de680720bd5" xsi:nil="true"/>
    <lcf76f155ced4ddcb4097134ff3c332f xmlns="814ef69d-51c6-4f75-a376-96f12749b86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D6AF01-E1FC-4C71-B884-281E99770434}">
  <ds:schemaRefs>
    <ds:schemaRef ds:uri="http://schemas.openxmlformats.org/officeDocument/2006/bibliography"/>
  </ds:schemaRefs>
</ds:datastoreItem>
</file>

<file path=customXml/itemProps2.xml><?xml version="1.0" encoding="utf-8"?>
<ds:datastoreItem xmlns:ds="http://schemas.openxmlformats.org/officeDocument/2006/customXml" ds:itemID="{25D02745-3B48-42BD-9E1C-EC4364D6A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4ef69d-51c6-4f75-a376-96f12749b86b"/>
    <ds:schemaRef ds:uri="22062c06-f7c1-492a-aa59-4de680720b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9E83A6-0404-4E1A-BC87-841C850E9B20}">
  <ds:schemaRefs>
    <ds:schemaRef ds:uri="http://schemas.microsoft.com/office/2006/metadata/properties"/>
    <ds:schemaRef ds:uri="http://schemas.microsoft.com/office/infopath/2007/PartnerControls"/>
    <ds:schemaRef ds:uri="http://schemas.microsoft.com/sharepoint/v3"/>
    <ds:schemaRef ds:uri="22062c06-f7c1-492a-aa59-4de680720bd5"/>
    <ds:schemaRef ds:uri="814ef69d-51c6-4f75-a376-96f12749b86b"/>
  </ds:schemaRefs>
</ds:datastoreItem>
</file>

<file path=customXml/itemProps4.xml><?xml version="1.0" encoding="utf-8"?>
<ds:datastoreItem xmlns:ds="http://schemas.openxmlformats.org/officeDocument/2006/customXml" ds:itemID="{9293FC58-84B6-4515-BF32-0B7AAABC50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8</Pages>
  <Words>2743</Words>
  <Characters>15637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Leinkram</dc:creator>
  <cp:keywords/>
  <dc:description/>
  <cp:lastModifiedBy>Diana Kane</cp:lastModifiedBy>
  <cp:revision>28</cp:revision>
  <dcterms:created xsi:type="dcterms:W3CDTF">2025-06-04T20:06:00Z</dcterms:created>
  <dcterms:modified xsi:type="dcterms:W3CDTF">2026-06-09T16:11:00Z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0x010100D845E556553399458097248B4E0FC107</vt:lpwstr>
  </property>
  <property fmtid="{D5CDD505-2E9C-101B-9397-08002B2CF9AE}" pid="3" name="MediaServiceImageTags">
    <vt:lpwstr/>
  </property>
  <property fmtid="{D5CDD505-2E9C-101B-9397-08002B2CF9AE}" pid="4" name="docLang">
    <vt:lpwstr>en</vt:lpwstr>
  </property>
</Properties>
</file>