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glossary/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ajorHAnsi" w:eastAsiaTheme="majorEastAsia" w:hAnsiTheme="majorHAnsi" w:cstheme="majorBidi"/>
          <w:caps/>
        </w:rPr>
        <w:id w:val="1127123"/>
        <w:docPartObj>
          <w:docPartGallery w:val="Cover Pages"/>
          <w:docPartUnique/>
        </w:docPartObj>
      </w:sdtPr>
      <w:sdtEndPr>
        <w:rPr>
          <w:rFonts w:ascii="Arial" w:eastAsiaTheme="minorEastAsia" w:hAnsi="Arial" w:cs="Times New Roman"/>
          <w:b/>
          <w:caps w:val="0"/>
          <w:sz w:val="28"/>
          <w:lang w:eastAsia="zh-CN"/>
        </w:rPr>
      </w:sdtEndPr>
      <w:sdtContent>
        <w:tbl>
          <w:tblPr>
            <w:tblW w:w="5000" w:type="pct"/>
            <w:jc w:val="center"/>
            <w:tblLook w:val="04A0" w:firstRow="1" w:lastRow="0" w:firstColumn="1" w:lastColumn="0" w:noHBand="0" w:noVBand="1"/>
          </w:tblPr>
          <w:tblGrid>
            <w:gridCol w:w="9418"/>
          </w:tblGrid>
          <w:tr w:rsidR="005B060C">
            <w:trPr>
              <w:trHeight w:val="2880"/>
              <w:jc w:val="center"/>
            </w:trPr>
            <w:sdt>
              <w:sdtPr>
                <w:rPr>
                  <w:rFonts w:asciiTheme="majorHAnsi" w:eastAsiaTheme="majorEastAsia" w:hAnsiTheme="majorHAnsi" w:cstheme="majorBidi"/>
                  <w:caps/>
                </w:rPr>
                <w:alias w:val="公司"/>
                <w:id w:val="15524243"/>
                <w:placeholder>
                  <w:docPart w:val="F80B444599764E27A3260DF6D683E9D0"/>
                </w:placeholder>
                <w:dataBinding w:prefixMappings="xmlns:ns0='http://schemas.openxmlformats.org/officeDocument/2006/extended-properties'" w:xpath="/ns0:Properties[1]/ns0:Company[1]" w:storeItemID="{6668398D-A668-4E3E-A5EB-62B293D839F1}"/>
                <w:text/>
              </w:sdtPr>
              <w:sdtEndPr>
                <w:rPr>
                  <w:rFonts w:ascii="Arial" w:eastAsiaTheme="minorEastAsia" w:hAnsi="Arial" w:cs="Times New Roman"/>
                  <w:b/>
                  <w:caps w:val="0"/>
                  <w:sz w:val="28"/>
                  <w:lang w:eastAsia="zh-CN"/>
                </w:rPr>
              </w:sdtEndPr>
              <w:sdtContent>
                <w:tc>
                  <w:tcPr>
                    <w:tcW w:w="5000" w:type="pct"/>
                  </w:tcPr>
                  <w:p w:rsidR="005B060C" w:rsidRDefault="004F0C5C" w:rsidP="004F0C5C">
                    <w:pPr>
                      <w:pStyle w:val="NoSpacing"/>
                      <w:jc w:val="center"/>
                      <w:rPr>
                        <w:rFonts w:asciiTheme="majorHAnsi" w:eastAsiaTheme="majorEastAsia" w:hAnsiTheme="majorHAnsi" w:cstheme="majorBidi"/>
                        <w:caps/>
                      </w:rPr>
                    </w:pPr>
                    <w:r w:rsidRPr="004F0C5C">
                      <w:rPr>
                        <w:b/>
                        <w:sz w:val="28"/>
                        <w:lang w:eastAsia="zh-CN"/>
                      </w:rPr>
                      <w:t>Sanofi Aventis Groupe</w:t>
                    </w:r>
                  </w:p>
                </w:tc>
              </w:sdtContent>
            </w:sdt>
          </w:tr>
          <w:tr w:rsidR="005B060C">
            <w:trPr>
              <w:trHeight w:val="1440"/>
              <w:jc w:val="center"/>
            </w:trPr>
            <w:sdt>
              <w:sdtPr>
                <w:rPr>
                  <w:rFonts w:ascii="Britannic Bold" w:hAnsi="Britannic Bold" w:cs="Britannic Bold"/>
                  <w:b/>
                  <w:color w:val="000000"/>
                  <w:spacing w:val="0"/>
                  <w:sz w:val="96"/>
                  <w:szCs w:val="24"/>
                  <w:lang w:eastAsia="en-US"/>
                </w:rPr>
                <w:alias w:val="标题"/>
                <w:id w:val="15524250"/>
                <w:placeholder>
                  <w:docPart w:val="DB54B30287174EE9A682AD74E0FE2B7C"/>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5B060C" w:rsidRPr="005B060C" w:rsidRDefault="005B060C" w:rsidP="005B060C">
                    <w:pPr>
                      <w:pStyle w:val="NoSpacing"/>
                      <w:jc w:val="center"/>
                      <w:rPr>
                        <w:rFonts w:asciiTheme="majorHAnsi" w:eastAsiaTheme="majorEastAsia" w:hAnsiTheme="majorHAnsi" w:cstheme="majorBidi"/>
                        <w:sz w:val="96"/>
                        <w:szCs w:val="80"/>
                      </w:rPr>
                    </w:pPr>
                    <w:r w:rsidRPr="005B060C">
                      <w:rPr>
                        <w:rFonts w:ascii="Britannic Bold" w:hAnsi="Britannic Bold" w:cs="Britannic Bold" w:hint="eastAsia"/>
                        <w:b/>
                        <w:color w:val="000000"/>
                        <w:spacing w:val="0"/>
                        <w:sz w:val="96"/>
                        <w:szCs w:val="24"/>
                        <w:lang w:eastAsia="en-US"/>
                      </w:rPr>
                      <w:t>学员手册</w:t>
                    </w:r>
                  </w:p>
                </w:tc>
              </w:sdtContent>
            </w:sdt>
          </w:tr>
          <w:tr w:rsidR="005B060C" w:rsidRPr="00F93702">
            <w:trPr>
              <w:trHeight w:val="720"/>
              <w:jc w:val="center"/>
            </w:trPr>
            <w:sdt>
              <w:sdtPr>
                <w:rPr>
                  <w:rFonts w:asciiTheme="majorHAnsi" w:eastAsiaTheme="majorEastAsia" w:hAnsiTheme="majorHAnsi" w:cstheme="majorBidi"/>
                  <w:sz w:val="96"/>
                  <w:szCs w:val="44"/>
                </w:rPr>
                <w:alias w:val="副标题"/>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5B060C" w:rsidRPr="00F93702" w:rsidRDefault="005B060C" w:rsidP="005B060C">
                    <w:pPr>
                      <w:pStyle w:val="NoSpacing"/>
                      <w:jc w:val="center"/>
                      <w:rPr>
                        <w:rFonts w:asciiTheme="majorHAnsi" w:eastAsiaTheme="majorEastAsia" w:hAnsiTheme="majorHAnsi" w:cstheme="majorBidi"/>
                        <w:sz w:val="96"/>
                        <w:szCs w:val="44"/>
                      </w:rPr>
                    </w:pPr>
                    <w:r w:rsidRPr="00F93702">
                      <w:rPr>
                        <w:rFonts w:asciiTheme="majorHAnsi" w:eastAsiaTheme="majorEastAsia" w:hAnsiTheme="majorHAnsi" w:cstheme="majorBidi" w:hint="eastAsia"/>
                        <w:sz w:val="96"/>
                        <w:szCs w:val="44"/>
                        <w:lang w:eastAsia="zh-CN"/>
                      </w:rPr>
                      <w:t>人机工程学概要</w:t>
                    </w:r>
                  </w:p>
                </w:tc>
              </w:sdtContent>
            </w:sdt>
          </w:tr>
          <w:tr w:rsidR="005B060C">
            <w:trPr>
              <w:trHeight w:val="360"/>
              <w:jc w:val="center"/>
            </w:trPr>
            <w:tc>
              <w:tcPr>
                <w:tcW w:w="5000" w:type="pct"/>
                <w:vAlign w:val="center"/>
              </w:tcPr>
              <w:p w:rsidR="005B060C" w:rsidRPr="005B060C" w:rsidRDefault="005B060C">
                <w:pPr>
                  <w:pStyle w:val="NoSpacing"/>
                  <w:jc w:val="center"/>
                  <w:rPr>
                    <w:sz w:val="96"/>
                  </w:rPr>
                </w:pPr>
              </w:p>
            </w:tc>
          </w:tr>
          <w:tr w:rsidR="005B060C">
            <w:trPr>
              <w:trHeight w:val="360"/>
              <w:jc w:val="center"/>
            </w:trPr>
            <w:sdt>
              <w:sdtPr>
                <w:rPr>
                  <w:b/>
                  <w:bCs/>
                  <w:sz w:val="56"/>
                </w:rPr>
                <w:alias w:val="作者"/>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5B060C" w:rsidRPr="005B060C" w:rsidRDefault="00F93702" w:rsidP="004F0C5C">
                    <w:pPr>
                      <w:pStyle w:val="NoSpacing"/>
                      <w:jc w:val="center"/>
                      <w:rPr>
                        <w:b/>
                        <w:bCs/>
                        <w:sz w:val="96"/>
                      </w:rPr>
                    </w:pPr>
                    <w:r>
                      <w:rPr>
                        <w:rFonts w:hint="eastAsia"/>
                        <w:b/>
                        <w:bCs/>
                        <w:sz w:val="56"/>
                        <w:lang w:eastAsia="zh-CN"/>
                      </w:rPr>
                      <w:t>中文</w:t>
                    </w:r>
                    <w:r w:rsidR="005B060C" w:rsidRPr="00F93702">
                      <w:rPr>
                        <w:rFonts w:hint="eastAsia"/>
                        <w:b/>
                        <w:bCs/>
                        <w:sz w:val="56"/>
                        <w:lang w:eastAsia="zh-CN"/>
                      </w:rPr>
                      <w:t>版</w:t>
                    </w:r>
                  </w:p>
                </w:tc>
              </w:sdtContent>
            </w:sdt>
          </w:tr>
          <w:tr w:rsidR="005B060C">
            <w:trPr>
              <w:trHeight w:val="360"/>
              <w:jc w:val="center"/>
            </w:trPr>
            <w:sdt>
              <w:sdtPr>
                <w:rPr>
                  <w:b/>
                  <w:bCs/>
                  <w:sz w:val="56"/>
                </w:rPr>
                <w:alias w:val="日期"/>
                <w:id w:val="516659546"/>
                <w:dataBinding w:prefixMappings="xmlns:ns0='http://schemas.microsoft.com/office/2006/coverPageProps'" w:xpath="/ns0:CoverPageProperties[1]/ns0:PublishDate[1]" w:storeItemID="{55AF091B-3C7A-41E3-B477-F2FDAA23CFDA}"/>
                <w:date w:fullDate="2014-09-01T00:00:00Z">
                  <w:dateFormat w:val="yyyy/M/d"/>
                  <w:lid w:val="zh-CN"/>
                  <w:storeMappedDataAs w:val="dateTime"/>
                  <w:calendar w:val="gregorian"/>
                </w:date>
              </w:sdtPr>
              <w:sdtEndPr/>
              <w:sdtContent>
                <w:tc>
                  <w:tcPr>
                    <w:tcW w:w="5000" w:type="pct"/>
                    <w:vAlign w:val="center"/>
                  </w:tcPr>
                  <w:p w:rsidR="005B060C" w:rsidRPr="005B060C" w:rsidRDefault="00961FCE" w:rsidP="004F0C5C">
                    <w:pPr>
                      <w:pStyle w:val="NoSpacing"/>
                      <w:jc w:val="center"/>
                      <w:rPr>
                        <w:b/>
                        <w:bCs/>
                        <w:sz w:val="96"/>
                      </w:rPr>
                    </w:pPr>
                    <w:r>
                      <w:rPr>
                        <w:rFonts w:hint="eastAsia"/>
                        <w:b/>
                        <w:bCs/>
                        <w:sz w:val="56"/>
                        <w:lang w:eastAsia="zh-CN"/>
                      </w:rPr>
                      <w:t>2014/9/1</w:t>
                    </w:r>
                  </w:p>
                </w:tc>
              </w:sdtContent>
            </w:sdt>
          </w:tr>
        </w:tbl>
        <w:p w:rsidR="005B060C" w:rsidRDefault="005B060C">
          <w:pPr>
            <w:rPr>
              <w:lang w:eastAsia="zh-CN"/>
            </w:rPr>
          </w:pPr>
        </w:p>
        <w:p w:rsidR="005B060C" w:rsidRDefault="005B060C">
          <w:pPr>
            <w:rPr>
              <w:lang w:eastAsia="zh-CN"/>
            </w:rPr>
          </w:pPr>
        </w:p>
        <w:tbl>
          <w:tblPr>
            <w:tblpPr w:leftFromText="187" w:rightFromText="187" w:horzAnchor="margin" w:tblpXSpec="center" w:tblpYSpec="bottom"/>
            <w:tblW w:w="5000" w:type="pct"/>
            <w:tblLook w:val="04A0" w:firstRow="1" w:lastRow="0" w:firstColumn="1" w:lastColumn="0" w:noHBand="0" w:noVBand="1"/>
          </w:tblPr>
          <w:tblGrid>
            <w:gridCol w:w="9418"/>
          </w:tblGrid>
          <w:tr w:rsidR="005B060C">
            <w:sdt>
              <w:sdtPr>
                <w:rPr>
                  <w:lang w:eastAsia="zh-CN"/>
                </w:rPr>
                <w:alias w:val="摘要"/>
                <w:id w:val="8276291"/>
                <w:dataBinding w:prefixMappings="xmlns:ns0='http://schemas.microsoft.com/office/2006/coverPageProps'" w:xpath="/ns0:CoverPageProperties[1]/ns0:Abstract[1]" w:storeItemID="{55AF091B-3C7A-41E3-B477-F2FDAA23CFDA}"/>
                <w:text/>
              </w:sdtPr>
              <w:sdtEndPr/>
              <w:sdtContent>
                <w:tc>
                  <w:tcPr>
                    <w:tcW w:w="5000" w:type="pct"/>
                  </w:tcPr>
                  <w:p w:rsidR="005B060C" w:rsidRDefault="004F0C5C" w:rsidP="0084376C">
                    <w:pPr>
                      <w:pStyle w:val="NoSpacing"/>
                      <w:rPr>
                        <w:lang w:eastAsia="zh-CN"/>
                      </w:rPr>
                    </w:pPr>
                    <w:r w:rsidRPr="004F0C5C">
                      <w:rPr>
                        <w:rFonts w:hint="eastAsia"/>
                        <w:lang w:eastAsia="zh-CN"/>
                      </w:rPr>
                      <w:t>本中文版是基于</w:t>
                    </w:r>
                    <w:r w:rsidRPr="004F0C5C">
                      <w:rPr>
                        <w:rFonts w:hint="eastAsia"/>
                        <w:lang w:eastAsia="zh-CN"/>
                      </w:rPr>
                      <w:t>2009</w:t>
                    </w:r>
                    <w:r w:rsidRPr="004F0C5C">
                      <w:rPr>
                        <w:rFonts w:hint="eastAsia"/>
                        <w:lang w:eastAsia="zh-CN"/>
                      </w:rPr>
                      <w:t>年</w:t>
                    </w:r>
                    <w:r w:rsidRPr="004F0C5C">
                      <w:rPr>
                        <w:rFonts w:hint="eastAsia"/>
                        <w:lang w:eastAsia="zh-CN"/>
                      </w:rPr>
                      <w:t>4</w:t>
                    </w:r>
                    <w:r w:rsidRPr="004F0C5C">
                      <w:rPr>
                        <w:rFonts w:hint="eastAsia"/>
                        <w:lang w:eastAsia="zh-CN"/>
                      </w:rPr>
                      <w:t>月的人机工程概要</w:t>
                    </w:r>
                    <w:r w:rsidRPr="004F0C5C">
                      <w:rPr>
                        <w:rFonts w:hint="eastAsia"/>
                        <w:lang w:eastAsia="zh-CN"/>
                      </w:rPr>
                      <w:t xml:space="preserve"> </w:t>
                    </w:r>
                    <w:r w:rsidRPr="004F0C5C">
                      <w:rPr>
                        <w:rFonts w:hint="eastAsia"/>
                        <w:lang w:eastAsia="zh-CN"/>
                      </w:rPr>
                      <w:t>学员手册</w:t>
                    </w:r>
                    <w:r w:rsidR="0084376C">
                      <w:rPr>
                        <w:rFonts w:hint="eastAsia"/>
                        <w:lang w:eastAsia="zh-CN"/>
                      </w:rPr>
                      <w:t>英文版</w:t>
                    </w:r>
                    <w:r w:rsidRPr="004F0C5C">
                      <w:rPr>
                        <w:rFonts w:hint="eastAsia"/>
                        <w:lang w:eastAsia="zh-CN"/>
                      </w:rPr>
                      <w:t>翻译</w:t>
                    </w:r>
                    <w:r w:rsidRPr="004F0C5C">
                      <w:rPr>
                        <w:rFonts w:hint="eastAsia"/>
                        <w:lang w:eastAsia="zh-CN"/>
                      </w:rPr>
                      <w:t xml:space="preserve"> </w:t>
                    </w:r>
                    <w:r w:rsidR="0084376C">
                      <w:rPr>
                        <w:rFonts w:hint="eastAsia"/>
                        <w:lang w:eastAsia="zh-CN"/>
                      </w:rPr>
                      <w:t xml:space="preserve">                                         </w:t>
                    </w:r>
                    <w:r w:rsidRPr="004F0C5C">
                      <w:rPr>
                        <w:rFonts w:hint="eastAsia"/>
                        <w:lang w:eastAsia="zh-CN"/>
                      </w:rPr>
                      <w:t>The copyright of these translated materials are as per OHLearning.com and as per:</w:t>
                    </w:r>
                    <w:r w:rsidRPr="004F0C5C">
                      <w:rPr>
                        <w:lang w:eastAsia="zh-CN"/>
                      </w:rPr>
                      <w:t>http://creativecommons.org/licenses/by-nd/3.0/</w:t>
                    </w:r>
                    <w:r w:rsidRPr="004F0C5C">
                      <w:rPr>
                        <w:rFonts w:hint="eastAsia"/>
                        <w:lang w:eastAsia="zh-CN"/>
                      </w:rPr>
                      <w:t xml:space="preserve">  However, the right provide otherwise is with Sanofi Aventis Groupe.  </w:t>
                    </w:r>
                  </w:p>
                </w:tc>
              </w:sdtContent>
            </w:sdt>
          </w:tr>
        </w:tbl>
        <w:p w:rsidR="005B060C" w:rsidRDefault="005B060C">
          <w:pPr>
            <w:rPr>
              <w:lang w:eastAsia="zh-CN"/>
            </w:rPr>
          </w:pPr>
        </w:p>
        <w:p w:rsidR="005B060C" w:rsidRDefault="005B060C">
          <w:pPr>
            <w:spacing w:line="240" w:lineRule="auto"/>
            <w:rPr>
              <w:b/>
              <w:sz w:val="28"/>
              <w:lang w:eastAsia="zh-CN"/>
            </w:rPr>
          </w:pPr>
          <w:r>
            <w:rPr>
              <w:b/>
              <w:sz w:val="28"/>
              <w:lang w:eastAsia="zh-CN"/>
            </w:rPr>
            <w:br w:type="page"/>
          </w:r>
        </w:p>
      </w:sdtContent>
    </w:sdt>
    <w:p w:rsidR="00310DDF" w:rsidRDefault="00310DDF" w:rsidP="00310DDF">
      <w:pPr>
        <w:jc w:val="center"/>
        <w:rPr>
          <w:b/>
          <w:lang w:eastAsia="zh-CN"/>
        </w:rPr>
      </w:pPr>
    </w:p>
    <w:p w:rsidR="00310DDF" w:rsidRDefault="005B060C" w:rsidP="00310DDF">
      <w:pPr>
        <w:jc w:val="center"/>
        <w:rPr>
          <w:b/>
          <w:sz w:val="28"/>
          <w:lang w:eastAsia="zh-CN"/>
        </w:rPr>
      </w:pPr>
      <w:r>
        <w:rPr>
          <w:rFonts w:hint="eastAsia"/>
          <w:b/>
          <w:sz w:val="28"/>
          <w:lang w:eastAsia="zh-CN"/>
        </w:rPr>
        <w:t>人机工程概要</w:t>
      </w:r>
      <w:r w:rsidR="00310DDF" w:rsidRPr="00B675F7">
        <w:rPr>
          <w:rFonts w:hint="eastAsia"/>
          <w:b/>
          <w:sz w:val="28"/>
          <w:lang w:eastAsia="zh-CN"/>
        </w:rPr>
        <w:t>学员手册</w:t>
      </w:r>
    </w:p>
    <w:p w:rsidR="00310DDF" w:rsidRDefault="00310DDF">
      <w:pPr>
        <w:rPr>
          <w:b/>
          <w:lang w:eastAsia="zh-CN"/>
        </w:rPr>
      </w:pPr>
    </w:p>
    <w:p w:rsidR="00B201A9" w:rsidRPr="00DA165B" w:rsidRDefault="00310DDF">
      <w:pPr>
        <w:rPr>
          <w:b/>
          <w:lang w:eastAsia="zh-CN"/>
        </w:rPr>
      </w:pPr>
      <w:r>
        <w:rPr>
          <w:rFonts w:hint="eastAsia"/>
          <w:b/>
          <w:lang w:eastAsia="zh-CN"/>
        </w:rPr>
        <w:t>内容</w:t>
      </w:r>
    </w:p>
    <w:p w:rsidR="00B201A9" w:rsidRPr="00DA165B" w:rsidRDefault="005B060C">
      <w:pPr>
        <w:jc w:val="right"/>
        <w:rPr>
          <w:lang w:eastAsia="zh-CN"/>
        </w:rPr>
      </w:pPr>
      <w:r>
        <w:rPr>
          <w:rFonts w:hint="eastAsia"/>
          <w:b/>
          <w:caps/>
          <w:lang w:eastAsia="zh-CN"/>
        </w:rPr>
        <w:t>页码</w:t>
      </w:r>
    </w:p>
    <w:p w:rsidR="00265C92" w:rsidRDefault="00C66084">
      <w:pPr>
        <w:pStyle w:val="TOC1"/>
        <w:rPr>
          <w:rFonts w:asciiTheme="minorHAnsi" w:hAnsiTheme="minorHAnsi" w:cstheme="minorBidi"/>
          <w:caps w:val="0"/>
          <w:noProof/>
          <w:spacing w:val="0"/>
          <w:kern w:val="2"/>
          <w:sz w:val="21"/>
          <w:szCs w:val="22"/>
          <w:lang w:eastAsia="zh-CN"/>
        </w:rPr>
      </w:pPr>
      <w:r>
        <w:rPr>
          <w:caps w:val="0"/>
        </w:rPr>
        <w:fldChar w:fldCharType="begin"/>
      </w:r>
      <w:r w:rsidR="006F0E7F">
        <w:rPr>
          <w:caps w:val="0"/>
          <w:lang w:eastAsia="zh-CN"/>
        </w:rPr>
        <w:instrText xml:space="preserve"> TOC \o "1-3" </w:instrText>
      </w:r>
      <w:r>
        <w:rPr>
          <w:caps w:val="0"/>
        </w:rPr>
        <w:fldChar w:fldCharType="separate"/>
      </w:r>
      <w:r w:rsidR="00265C92">
        <w:rPr>
          <w:rFonts w:hint="eastAsia"/>
          <w:noProof/>
          <w:lang w:eastAsia="zh-CN"/>
        </w:rPr>
        <w:t>鸣谢</w:t>
      </w:r>
      <w:r w:rsidR="00265C92">
        <w:rPr>
          <w:noProof/>
          <w:lang w:eastAsia="zh-CN"/>
        </w:rPr>
        <w:tab/>
      </w:r>
      <w:r>
        <w:rPr>
          <w:noProof/>
        </w:rPr>
        <w:fldChar w:fldCharType="begin"/>
      </w:r>
      <w:r w:rsidR="00265C92">
        <w:rPr>
          <w:noProof/>
          <w:lang w:eastAsia="zh-CN"/>
        </w:rPr>
        <w:instrText xml:space="preserve"> PAGEREF _Toc397415787 \h </w:instrText>
      </w:r>
      <w:r>
        <w:rPr>
          <w:noProof/>
        </w:rPr>
      </w:r>
      <w:r>
        <w:rPr>
          <w:noProof/>
        </w:rPr>
        <w:fldChar w:fldCharType="separate"/>
      </w:r>
      <w:r w:rsidR="007E672C">
        <w:rPr>
          <w:noProof/>
          <w:lang w:eastAsia="zh-CN"/>
        </w:rPr>
        <w:t>6</w:t>
      </w:r>
      <w:r>
        <w:rPr>
          <w:noProof/>
        </w:rPr>
        <w:fldChar w:fldCharType="end"/>
      </w:r>
    </w:p>
    <w:p w:rsidR="00265C92" w:rsidRDefault="00265C92">
      <w:pPr>
        <w:pStyle w:val="TOC1"/>
        <w:rPr>
          <w:rFonts w:asciiTheme="minorHAnsi" w:hAnsiTheme="minorHAnsi" w:cstheme="minorBidi"/>
          <w:caps w:val="0"/>
          <w:noProof/>
          <w:spacing w:val="0"/>
          <w:kern w:val="2"/>
          <w:sz w:val="21"/>
          <w:szCs w:val="22"/>
          <w:lang w:eastAsia="zh-CN"/>
        </w:rPr>
      </w:pPr>
      <w:r>
        <w:rPr>
          <w:rFonts w:hint="eastAsia"/>
          <w:noProof/>
          <w:lang w:eastAsia="zh-CN"/>
        </w:rPr>
        <w:t>缩写</w:t>
      </w:r>
      <w:r>
        <w:rPr>
          <w:noProof/>
          <w:lang w:eastAsia="zh-CN"/>
        </w:rPr>
        <w:tab/>
      </w:r>
      <w:r w:rsidR="00C66084">
        <w:rPr>
          <w:noProof/>
        </w:rPr>
        <w:fldChar w:fldCharType="begin"/>
      </w:r>
      <w:r>
        <w:rPr>
          <w:noProof/>
          <w:lang w:eastAsia="zh-CN"/>
        </w:rPr>
        <w:instrText xml:space="preserve"> PAGEREF _Toc397415788 \h </w:instrText>
      </w:r>
      <w:r w:rsidR="00C66084">
        <w:rPr>
          <w:noProof/>
        </w:rPr>
      </w:r>
      <w:r w:rsidR="00C66084">
        <w:rPr>
          <w:noProof/>
        </w:rPr>
        <w:fldChar w:fldCharType="separate"/>
      </w:r>
      <w:r w:rsidR="007E672C">
        <w:rPr>
          <w:noProof/>
          <w:lang w:eastAsia="zh-CN"/>
        </w:rPr>
        <w:t>7</w:t>
      </w:r>
      <w:r w:rsidR="00C66084">
        <w:rPr>
          <w:noProof/>
        </w:rPr>
        <w:fldChar w:fldCharType="end"/>
      </w:r>
    </w:p>
    <w:p w:rsidR="00265C92" w:rsidRDefault="00265C92">
      <w:pPr>
        <w:pStyle w:val="TOC1"/>
        <w:rPr>
          <w:rFonts w:asciiTheme="minorHAnsi" w:hAnsiTheme="minorHAnsi" w:cstheme="minorBidi"/>
          <w:caps w:val="0"/>
          <w:noProof/>
          <w:spacing w:val="0"/>
          <w:kern w:val="2"/>
          <w:sz w:val="21"/>
          <w:szCs w:val="22"/>
          <w:lang w:eastAsia="zh-CN"/>
        </w:rPr>
      </w:pPr>
      <w:r>
        <w:rPr>
          <w:noProof/>
          <w:lang w:eastAsia="zh-CN"/>
        </w:rPr>
        <w:t xml:space="preserve">1. </w:t>
      </w:r>
      <w:r w:rsidRPr="00E200F7">
        <w:rPr>
          <w:rFonts w:hint="eastAsia"/>
          <w:bCs/>
          <w:noProof/>
          <w:lang w:eastAsia="zh-CN"/>
        </w:rPr>
        <w:t>课程概览</w:t>
      </w:r>
      <w:r>
        <w:rPr>
          <w:noProof/>
          <w:lang w:eastAsia="zh-CN"/>
        </w:rPr>
        <w:tab/>
      </w:r>
      <w:r w:rsidR="00C66084">
        <w:rPr>
          <w:noProof/>
        </w:rPr>
        <w:fldChar w:fldCharType="begin"/>
      </w:r>
      <w:r>
        <w:rPr>
          <w:noProof/>
          <w:lang w:eastAsia="zh-CN"/>
        </w:rPr>
        <w:instrText xml:space="preserve"> PAGEREF _Toc397415789 \h </w:instrText>
      </w:r>
      <w:r w:rsidR="00C66084">
        <w:rPr>
          <w:noProof/>
        </w:rPr>
      </w:r>
      <w:r w:rsidR="00C66084">
        <w:rPr>
          <w:noProof/>
        </w:rPr>
        <w:fldChar w:fldCharType="separate"/>
      </w:r>
      <w:r w:rsidR="007E672C">
        <w:rPr>
          <w:noProof/>
          <w:lang w:eastAsia="zh-CN"/>
        </w:rPr>
        <w:t>9</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1.1</w:t>
      </w:r>
      <w:r>
        <w:rPr>
          <w:rFonts w:asciiTheme="minorHAnsi" w:hAnsiTheme="minorHAnsi" w:cstheme="minorBidi"/>
          <w:noProof/>
          <w:spacing w:val="0"/>
          <w:kern w:val="2"/>
          <w:sz w:val="21"/>
          <w:szCs w:val="22"/>
          <w:lang w:eastAsia="zh-CN"/>
        </w:rPr>
        <w:tab/>
      </w:r>
      <w:r w:rsidRPr="00E200F7">
        <w:rPr>
          <w:rFonts w:hint="eastAsia"/>
          <w:bCs/>
          <w:noProof/>
          <w:lang w:eastAsia="zh-CN"/>
        </w:rPr>
        <w:t>介绍</w:t>
      </w:r>
      <w:r>
        <w:rPr>
          <w:noProof/>
          <w:lang w:eastAsia="zh-CN"/>
        </w:rPr>
        <w:tab/>
      </w:r>
      <w:r w:rsidR="00C66084">
        <w:rPr>
          <w:noProof/>
        </w:rPr>
        <w:fldChar w:fldCharType="begin"/>
      </w:r>
      <w:r>
        <w:rPr>
          <w:noProof/>
          <w:lang w:eastAsia="zh-CN"/>
        </w:rPr>
        <w:instrText xml:space="preserve"> PAGEREF _Toc397415790 \h </w:instrText>
      </w:r>
      <w:r w:rsidR="00C66084">
        <w:rPr>
          <w:noProof/>
        </w:rPr>
      </w:r>
      <w:r w:rsidR="00C66084">
        <w:rPr>
          <w:noProof/>
        </w:rPr>
        <w:fldChar w:fldCharType="separate"/>
      </w:r>
      <w:r w:rsidR="007E672C">
        <w:rPr>
          <w:noProof/>
          <w:lang w:eastAsia="zh-CN"/>
        </w:rPr>
        <w:t>9</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1.2</w:t>
      </w:r>
      <w:r>
        <w:rPr>
          <w:rFonts w:asciiTheme="minorHAnsi" w:hAnsiTheme="minorHAnsi" w:cstheme="minorBidi"/>
          <w:noProof/>
          <w:spacing w:val="0"/>
          <w:kern w:val="2"/>
          <w:sz w:val="21"/>
          <w:szCs w:val="22"/>
          <w:lang w:eastAsia="zh-CN"/>
        </w:rPr>
        <w:tab/>
      </w:r>
      <w:r w:rsidRPr="00E200F7">
        <w:rPr>
          <w:rFonts w:hint="eastAsia"/>
          <w:bCs/>
          <w:noProof/>
          <w:lang w:eastAsia="zh-CN"/>
        </w:rPr>
        <w:t>课程目的</w:t>
      </w:r>
      <w:r>
        <w:rPr>
          <w:noProof/>
          <w:lang w:eastAsia="zh-CN"/>
        </w:rPr>
        <w:tab/>
      </w:r>
      <w:r w:rsidR="00C66084">
        <w:rPr>
          <w:noProof/>
        </w:rPr>
        <w:fldChar w:fldCharType="begin"/>
      </w:r>
      <w:r>
        <w:rPr>
          <w:noProof/>
          <w:lang w:eastAsia="zh-CN"/>
        </w:rPr>
        <w:instrText xml:space="preserve"> PAGEREF _Toc397415791 \h </w:instrText>
      </w:r>
      <w:r w:rsidR="00C66084">
        <w:rPr>
          <w:noProof/>
        </w:rPr>
      </w:r>
      <w:r w:rsidR="00C66084">
        <w:rPr>
          <w:noProof/>
        </w:rPr>
        <w:fldChar w:fldCharType="separate"/>
      </w:r>
      <w:r w:rsidR="007E672C">
        <w:rPr>
          <w:noProof/>
          <w:lang w:eastAsia="zh-CN"/>
        </w:rPr>
        <w:t>9</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sidRPr="00E200F7">
        <w:rPr>
          <w:bCs/>
          <w:noProof/>
          <w:lang w:eastAsia="zh-CN"/>
        </w:rPr>
        <w:t>1.3</w:t>
      </w:r>
      <w:r>
        <w:rPr>
          <w:rFonts w:asciiTheme="minorHAnsi" w:hAnsiTheme="minorHAnsi" w:cstheme="minorBidi"/>
          <w:noProof/>
          <w:spacing w:val="0"/>
          <w:kern w:val="2"/>
          <w:sz w:val="21"/>
          <w:szCs w:val="22"/>
          <w:lang w:eastAsia="zh-CN"/>
        </w:rPr>
        <w:tab/>
      </w:r>
      <w:r w:rsidRPr="00E200F7">
        <w:rPr>
          <w:rFonts w:hint="eastAsia"/>
          <w:bCs/>
          <w:noProof/>
          <w:lang w:eastAsia="zh-CN"/>
        </w:rPr>
        <w:t>课程期望达到的效果</w:t>
      </w:r>
      <w:r>
        <w:rPr>
          <w:noProof/>
          <w:lang w:eastAsia="zh-CN"/>
        </w:rPr>
        <w:tab/>
      </w:r>
      <w:r w:rsidR="00C66084">
        <w:rPr>
          <w:noProof/>
        </w:rPr>
        <w:fldChar w:fldCharType="begin"/>
      </w:r>
      <w:r>
        <w:rPr>
          <w:noProof/>
          <w:lang w:eastAsia="zh-CN"/>
        </w:rPr>
        <w:instrText xml:space="preserve"> PAGEREF _Toc397415792 \h </w:instrText>
      </w:r>
      <w:r w:rsidR="00C66084">
        <w:rPr>
          <w:noProof/>
        </w:rPr>
      </w:r>
      <w:r w:rsidR="00C66084">
        <w:rPr>
          <w:noProof/>
        </w:rPr>
        <w:fldChar w:fldCharType="separate"/>
      </w:r>
      <w:r w:rsidR="007E672C">
        <w:rPr>
          <w:noProof/>
          <w:lang w:eastAsia="zh-CN"/>
        </w:rPr>
        <w:t>9</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sidRPr="00E200F7">
        <w:rPr>
          <w:bCs/>
          <w:noProof/>
          <w:lang w:eastAsia="zh-CN"/>
        </w:rPr>
        <w:t>1.4</w:t>
      </w:r>
      <w:r>
        <w:rPr>
          <w:rFonts w:asciiTheme="minorHAnsi" w:hAnsiTheme="minorHAnsi" w:cstheme="minorBidi"/>
          <w:noProof/>
          <w:spacing w:val="0"/>
          <w:kern w:val="2"/>
          <w:sz w:val="21"/>
          <w:szCs w:val="22"/>
          <w:lang w:eastAsia="zh-CN"/>
        </w:rPr>
        <w:tab/>
      </w:r>
      <w:r w:rsidRPr="00E200F7">
        <w:rPr>
          <w:rFonts w:hint="eastAsia"/>
          <w:bCs/>
          <w:noProof/>
          <w:lang w:eastAsia="zh-CN"/>
        </w:rPr>
        <w:t>手册格式</w:t>
      </w:r>
      <w:r>
        <w:rPr>
          <w:noProof/>
          <w:lang w:eastAsia="zh-CN"/>
        </w:rPr>
        <w:tab/>
      </w:r>
      <w:r w:rsidR="00C66084">
        <w:rPr>
          <w:noProof/>
        </w:rPr>
        <w:fldChar w:fldCharType="begin"/>
      </w:r>
      <w:r>
        <w:rPr>
          <w:noProof/>
          <w:lang w:eastAsia="zh-CN"/>
        </w:rPr>
        <w:instrText xml:space="preserve"> PAGEREF _Toc397415793 \h </w:instrText>
      </w:r>
      <w:r w:rsidR="00C66084">
        <w:rPr>
          <w:noProof/>
        </w:rPr>
      </w:r>
      <w:r w:rsidR="00C66084">
        <w:rPr>
          <w:noProof/>
        </w:rPr>
        <w:fldChar w:fldCharType="separate"/>
      </w:r>
      <w:r w:rsidR="007E672C">
        <w:rPr>
          <w:noProof/>
          <w:lang w:eastAsia="zh-CN"/>
        </w:rPr>
        <w:t>9</w:t>
      </w:r>
      <w:r w:rsidR="00C66084">
        <w:rPr>
          <w:noProof/>
        </w:rPr>
        <w:fldChar w:fldCharType="end"/>
      </w:r>
    </w:p>
    <w:p w:rsidR="00265C92" w:rsidRDefault="00265C92">
      <w:pPr>
        <w:pStyle w:val="TOC1"/>
        <w:rPr>
          <w:rFonts w:asciiTheme="minorHAnsi" w:hAnsiTheme="minorHAnsi" w:cstheme="minorBidi"/>
          <w:caps w:val="0"/>
          <w:noProof/>
          <w:spacing w:val="0"/>
          <w:kern w:val="2"/>
          <w:sz w:val="21"/>
          <w:szCs w:val="22"/>
          <w:lang w:eastAsia="zh-CN"/>
        </w:rPr>
      </w:pPr>
      <w:r>
        <w:rPr>
          <w:noProof/>
          <w:lang w:eastAsia="zh-CN"/>
        </w:rPr>
        <w:t>2</w:t>
      </w:r>
      <w:r>
        <w:rPr>
          <w:rFonts w:asciiTheme="minorHAnsi" w:hAnsiTheme="minorHAnsi" w:cstheme="minorBidi"/>
          <w:caps w:val="0"/>
          <w:noProof/>
          <w:spacing w:val="0"/>
          <w:kern w:val="2"/>
          <w:sz w:val="21"/>
          <w:szCs w:val="22"/>
          <w:lang w:eastAsia="zh-CN"/>
        </w:rPr>
        <w:tab/>
      </w:r>
      <w:r>
        <w:rPr>
          <w:rFonts w:hint="eastAsia"/>
          <w:noProof/>
          <w:lang w:eastAsia="zh-CN"/>
        </w:rPr>
        <w:t>人机工程概览</w:t>
      </w:r>
      <w:r>
        <w:rPr>
          <w:noProof/>
          <w:lang w:eastAsia="zh-CN"/>
        </w:rPr>
        <w:tab/>
      </w:r>
      <w:r w:rsidR="00C66084">
        <w:rPr>
          <w:noProof/>
        </w:rPr>
        <w:fldChar w:fldCharType="begin"/>
      </w:r>
      <w:r>
        <w:rPr>
          <w:noProof/>
          <w:lang w:eastAsia="zh-CN"/>
        </w:rPr>
        <w:instrText xml:space="preserve"> PAGEREF _Toc397415794 \h </w:instrText>
      </w:r>
      <w:r w:rsidR="00C66084">
        <w:rPr>
          <w:noProof/>
        </w:rPr>
      </w:r>
      <w:r w:rsidR="00C66084">
        <w:rPr>
          <w:noProof/>
        </w:rPr>
        <w:fldChar w:fldCharType="separate"/>
      </w:r>
      <w:r w:rsidR="007E672C">
        <w:rPr>
          <w:noProof/>
          <w:lang w:eastAsia="zh-CN"/>
        </w:rPr>
        <w:t>10</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2.1</w:t>
      </w:r>
      <w:r>
        <w:rPr>
          <w:rFonts w:asciiTheme="minorHAnsi" w:hAnsiTheme="minorHAnsi" w:cstheme="minorBidi"/>
          <w:noProof/>
          <w:spacing w:val="0"/>
          <w:kern w:val="2"/>
          <w:sz w:val="21"/>
          <w:szCs w:val="22"/>
          <w:lang w:eastAsia="zh-CN"/>
        </w:rPr>
        <w:tab/>
      </w:r>
      <w:r>
        <w:rPr>
          <w:rFonts w:hint="eastAsia"/>
          <w:noProof/>
          <w:lang w:eastAsia="zh-CN"/>
        </w:rPr>
        <w:t>综合原理</w:t>
      </w:r>
      <w:r>
        <w:rPr>
          <w:noProof/>
          <w:lang w:eastAsia="zh-CN"/>
        </w:rPr>
        <w:tab/>
      </w:r>
      <w:r w:rsidR="00C66084">
        <w:rPr>
          <w:noProof/>
        </w:rPr>
        <w:fldChar w:fldCharType="begin"/>
      </w:r>
      <w:r>
        <w:rPr>
          <w:noProof/>
          <w:lang w:eastAsia="zh-CN"/>
        </w:rPr>
        <w:instrText xml:space="preserve"> PAGEREF _Toc397415795 \h </w:instrText>
      </w:r>
      <w:r w:rsidR="00C66084">
        <w:rPr>
          <w:noProof/>
        </w:rPr>
      </w:r>
      <w:r w:rsidR="00C66084">
        <w:rPr>
          <w:noProof/>
        </w:rPr>
        <w:fldChar w:fldCharType="separate"/>
      </w:r>
      <w:r w:rsidR="007E672C">
        <w:rPr>
          <w:noProof/>
          <w:lang w:eastAsia="zh-CN"/>
        </w:rPr>
        <w:t>10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2.1.1</w:t>
      </w:r>
      <w:r>
        <w:rPr>
          <w:rFonts w:asciiTheme="minorHAnsi" w:hAnsiTheme="minorHAnsi" w:cstheme="minorBidi"/>
          <w:noProof/>
          <w:spacing w:val="0"/>
          <w:kern w:val="2"/>
          <w:sz w:val="21"/>
          <w:szCs w:val="22"/>
          <w:lang w:eastAsia="zh-CN"/>
        </w:rPr>
        <w:tab/>
      </w:r>
      <w:r>
        <w:rPr>
          <w:rFonts w:hint="eastAsia"/>
          <w:noProof/>
          <w:lang w:eastAsia="zh-CN"/>
        </w:rPr>
        <w:t>定义</w:t>
      </w:r>
      <w:r>
        <w:rPr>
          <w:noProof/>
          <w:lang w:eastAsia="zh-CN"/>
        </w:rPr>
        <w:tab/>
      </w:r>
      <w:r w:rsidR="00C66084">
        <w:rPr>
          <w:noProof/>
        </w:rPr>
        <w:fldChar w:fldCharType="begin"/>
      </w:r>
      <w:r>
        <w:rPr>
          <w:noProof/>
          <w:lang w:eastAsia="zh-CN"/>
        </w:rPr>
        <w:instrText xml:space="preserve"> PAGEREF _Toc397415796 \h </w:instrText>
      </w:r>
      <w:r w:rsidR="00C66084">
        <w:rPr>
          <w:noProof/>
        </w:rPr>
      </w:r>
      <w:r w:rsidR="00C66084">
        <w:rPr>
          <w:noProof/>
        </w:rPr>
        <w:fldChar w:fldCharType="separate"/>
      </w:r>
      <w:r w:rsidR="007E672C">
        <w:rPr>
          <w:noProof/>
          <w:lang w:eastAsia="zh-CN"/>
        </w:rPr>
        <w:t>10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2.1.2</w:t>
      </w:r>
      <w:r>
        <w:rPr>
          <w:rFonts w:asciiTheme="minorHAnsi" w:hAnsiTheme="minorHAnsi" w:cstheme="minorBidi"/>
          <w:noProof/>
          <w:spacing w:val="0"/>
          <w:kern w:val="2"/>
          <w:sz w:val="21"/>
          <w:szCs w:val="22"/>
          <w:lang w:eastAsia="zh-CN"/>
        </w:rPr>
        <w:tab/>
      </w:r>
      <w:r>
        <w:rPr>
          <w:rFonts w:hint="eastAsia"/>
          <w:noProof/>
          <w:lang w:eastAsia="zh-CN"/>
        </w:rPr>
        <w:t>人机工程的历史</w:t>
      </w:r>
      <w:r>
        <w:rPr>
          <w:noProof/>
          <w:lang w:eastAsia="zh-CN"/>
        </w:rPr>
        <w:tab/>
      </w:r>
      <w:r w:rsidR="00C66084">
        <w:rPr>
          <w:noProof/>
        </w:rPr>
        <w:fldChar w:fldCharType="begin"/>
      </w:r>
      <w:r>
        <w:rPr>
          <w:noProof/>
          <w:lang w:eastAsia="zh-CN"/>
        </w:rPr>
        <w:instrText xml:space="preserve"> PAGEREF _Toc397415797 \h </w:instrText>
      </w:r>
      <w:r w:rsidR="00C66084">
        <w:rPr>
          <w:noProof/>
        </w:rPr>
      </w:r>
      <w:r w:rsidR="00C66084">
        <w:rPr>
          <w:noProof/>
        </w:rPr>
        <w:fldChar w:fldCharType="separate"/>
      </w:r>
      <w:r w:rsidR="007E672C">
        <w:rPr>
          <w:noProof/>
          <w:lang w:eastAsia="zh-CN"/>
        </w:rPr>
        <w:t>11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2.1.3</w:t>
      </w:r>
      <w:r>
        <w:rPr>
          <w:rFonts w:asciiTheme="minorHAnsi" w:hAnsiTheme="minorHAnsi" w:cstheme="minorBidi"/>
          <w:noProof/>
          <w:spacing w:val="0"/>
          <w:kern w:val="2"/>
          <w:sz w:val="21"/>
          <w:szCs w:val="22"/>
          <w:lang w:eastAsia="zh-CN"/>
        </w:rPr>
        <w:tab/>
      </w:r>
      <w:r>
        <w:rPr>
          <w:rFonts w:hint="eastAsia"/>
          <w:noProof/>
          <w:lang w:eastAsia="zh-CN"/>
        </w:rPr>
        <w:t>人机工程的范围以及工作的系统</w:t>
      </w:r>
      <w:r>
        <w:rPr>
          <w:noProof/>
          <w:lang w:eastAsia="zh-CN"/>
        </w:rPr>
        <w:tab/>
      </w:r>
      <w:r w:rsidR="00C66084">
        <w:rPr>
          <w:noProof/>
        </w:rPr>
        <w:fldChar w:fldCharType="begin"/>
      </w:r>
      <w:r>
        <w:rPr>
          <w:noProof/>
          <w:lang w:eastAsia="zh-CN"/>
        </w:rPr>
        <w:instrText xml:space="preserve"> PAGEREF _Toc397415798 \h </w:instrText>
      </w:r>
      <w:r w:rsidR="00C66084">
        <w:rPr>
          <w:noProof/>
        </w:rPr>
      </w:r>
      <w:r w:rsidR="00C66084">
        <w:rPr>
          <w:noProof/>
        </w:rPr>
        <w:fldChar w:fldCharType="separate"/>
      </w:r>
      <w:r w:rsidR="007E672C">
        <w:rPr>
          <w:noProof/>
          <w:lang w:eastAsia="zh-CN"/>
        </w:rPr>
        <w:t>11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2.1.4</w:t>
      </w:r>
      <w:r>
        <w:rPr>
          <w:rFonts w:asciiTheme="minorHAnsi" w:hAnsiTheme="minorHAnsi" w:cstheme="minorBidi"/>
          <w:noProof/>
          <w:spacing w:val="0"/>
          <w:kern w:val="2"/>
          <w:sz w:val="21"/>
          <w:szCs w:val="22"/>
          <w:lang w:eastAsia="zh-CN"/>
        </w:rPr>
        <w:tab/>
      </w:r>
      <w:r>
        <w:rPr>
          <w:rFonts w:hint="eastAsia"/>
          <w:noProof/>
          <w:lang w:eastAsia="zh-CN"/>
        </w:rPr>
        <w:t>人机工程的目标</w:t>
      </w:r>
      <w:r>
        <w:rPr>
          <w:noProof/>
          <w:lang w:eastAsia="zh-CN"/>
        </w:rPr>
        <w:t>,</w:t>
      </w:r>
      <w:r>
        <w:rPr>
          <w:rFonts w:hint="eastAsia"/>
          <w:noProof/>
          <w:lang w:eastAsia="zh-CN"/>
        </w:rPr>
        <w:t>目的以及效益</w:t>
      </w:r>
      <w:r>
        <w:rPr>
          <w:noProof/>
          <w:lang w:eastAsia="zh-CN"/>
        </w:rPr>
        <w:tab/>
      </w:r>
      <w:r w:rsidR="00C66084">
        <w:rPr>
          <w:noProof/>
        </w:rPr>
        <w:fldChar w:fldCharType="begin"/>
      </w:r>
      <w:r>
        <w:rPr>
          <w:noProof/>
          <w:lang w:eastAsia="zh-CN"/>
        </w:rPr>
        <w:instrText xml:space="preserve"> PAGEREF _Toc397415799 \h </w:instrText>
      </w:r>
      <w:r w:rsidR="00C66084">
        <w:rPr>
          <w:noProof/>
        </w:rPr>
      </w:r>
      <w:r w:rsidR="00C66084">
        <w:rPr>
          <w:noProof/>
        </w:rPr>
        <w:fldChar w:fldCharType="separate"/>
      </w:r>
      <w:r w:rsidR="007E672C">
        <w:rPr>
          <w:noProof/>
          <w:lang w:eastAsia="zh-CN"/>
        </w:rPr>
        <w:t>11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ascii="SimSun" w:hAnsi="SimSun" w:cs="SimSun"/>
          <w:bCs/>
          <w:noProof/>
          <w:lang w:eastAsia="zh-CN"/>
        </w:rPr>
        <w:t>2.1.5</w:t>
      </w:r>
      <w:r>
        <w:rPr>
          <w:rFonts w:asciiTheme="minorHAnsi" w:hAnsiTheme="minorHAnsi" w:cstheme="minorBidi"/>
          <w:noProof/>
          <w:spacing w:val="0"/>
          <w:kern w:val="2"/>
          <w:sz w:val="21"/>
          <w:szCs w:val="22"/>
          <w:lang w:eastAsia="zh-CN"/>
        </w:rPr>
        <w:tab/>
      </w:r>
      <w:r w:rsidRPr="00E200F7">
        <w:rPr>
          <w:rFonts w:ascii="SimSun" w:hAnsi="SimSun" w:cs="SimSun" w:hint="eastAsia"/>
          <w:bCs/>
          <w:noProof/>
          <w:lang w:eastAsia="zh-CN"/>
        </w:rPr>
        <w:t>用合适的人做适合的工作，把适合的人用在合适的岗位，职业工效学</w:t>
      </w:r>
      <w:r>
        <w:rPr>
          <w:noProof/>
          <w:lang w:eastAsia="zh-CN"/>
        </w:rPr>
        <w:tab/>
      </w:r>
      <w:r w:rsidR="00C66084">
        <w:rPr>
          <w:noProof/>
        </w:rPr>
        <w:fldChar w:fldCharType="begin"/>
      </w:r>
      <w:r>
        <w:rPr>
          <w:noProof/>
          <w:lang w:eastAsia="zh-CN"/>
        </w:rPr>
        <w:instrText xml:space="preserve"> PAGEREF _Toc397415800 \h </w:instrText>
      </w:r>
      <w:r w:rsidR="00C66084">
        <w:rPr>
          <w:noProof/>
        </w:rPr>
      </w:r>
      <w:r w:rsidR="00C66084">
        <w:rPr>
          <w:noProof/>
        </w:rPr>
        <w:fldChar w:fldCharType="separate"/>
      </w:r>
      <w:r w:rsidR="007E672C">
        <w:rPr>
          <w:noProof/>
          <w:lang w:eastAsia="zh-CN"/>
        </w:rPr>
        <w:t>12</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ascii="SimSun" w:hAnsi="SimSun" w:cs="SimSun"/>
          <w:noProof/>
          <w:lang w:eastAsia="zh-CN"/>
        </w:rPr>
        <w:t>2.1.6</w:t>
      </w:r>
      <w:r>
        <w:rPr>
          <w:rFonts w:asciiTheme="minorHAnsi" w:hAnsiTheme="minorHAnsi" w:cstheme="minorBidi"/>
          <w:noProof/>
          <w:spacing w:val="0"/>
          <w:kern w:val="2"/>
          <w:sz w:val="21"/>
          <w:szCs w:val="22"/>
          <w:lang w:eastAsia="zh-CN"/>
        </w:rPr>
        <w:tab/>
      </w:r>
      <w:r w:rsidRPr="00E200F7">
        <w:rPr>
          <w:rFonts w:ascii="SimSun" w:hAnsi="SimSun" w:cs="SimSun" w:hint="eastAsia"/>
          <w:noProof/>
          <w:lang w:eastAsia="zh-CN"/>
        </w:rPr>
        <w:t>工作系统：纵观全局</w:t>
      </w:r>
      <w:r>
        <w:rPr>
          <w:noProof/>
          <w:lang w:eastAsia="zh-CN"/>
        </w:rPr>
        <w:tab/>
      </w:r>
      <w:r w:rsidR="00C66084">
        <w:rPr>
          <w:noProof/>
        </w:rPr>
        <w:fldChar w:fldCharType="begin"/>
      </w:r>
      <w:r>
        <w:rPr>
          <w:noProof/>
          <w:lang w:eastAsia="zh-CN"/>
        </w:rPr>
        <w:instrText xml:space="preserve"> PAGEREF _Toc397415801 \h </w:instrText>
      </w:r>
      <w:r w:rsidR="00C66084">
        <w:rPr>
          <w:noProof/>
        </w:rPr>
      </w:r>
      <w:r w:rsidR="00C66084">
        <w:rPr>
          <w:noProof/>
        </w:rPr>
        <w:fldChar w:fldCharType="separate"/>
      </w:r>
      <w:r w:rsidR="007E672C">
        <w:rPr>
          <w:noProof/>
          <w:lang w:eastAsia="zh-CN"/>
        </w:rPr>
        <w:t>13</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ascii="SimSun" w:hAnsi="SimSun" w:cs="SimSun"/>
          <w:noProof/>
          <w:lang w:eastAsia="zh-CN"/>
        </w:rPr>
        <w:t>2.1.7</w:t>
      </w:r>
      <w:r>
        <w:rPr>
          <w:rFonts w:asciiTheme="minorHAnsi" w:hAnsiTheme="minorHAnsi" w:cstheme="minorBidi"/>
          <w:noProof/>
          <w:spacing w:val="0"/>
          <w:kern w:val="2"/>
          <w:sz w:val="21"/>
          <w:szCs w:val="22"/>
          <w:lang w:eastAsia="zh-CN"/>
        </w:rPr>
        <w:tab/>
      </w:r>
      <w:r w:rsidRPr="00E200F7">
        <w:rPr>
          <w:rFonts w:ascii="SimSun" w:hAnsi="SimSun" w:cs="SimSun" w:hint="eastAsia"/>
          <w:noProof/>
          <w:lang w:eastAsia="zh-CN"/>
        </w:rPr>
        <w:t>人的特点，功能和局限</w:t>
      </w:r>
      <w:r>
        <w:rPr>
          <w:noProof/>
          <w:lang w:eastAsia="zh-CN"/>
        </w:rPr>
        <w:tab/>
      </w:r>
      <w:r w:rsidR="00C66084">
        <w:rPr>
          <w:noProof/>
        </w:rPr>
        <w:fldChar w:fldCharType="begin"/>
      </w:r>
      <w:r>
        <w:rPr>
          <w:noProof/>
          <w:lang w:eastAsia="zh-CN"/>
        </w:rPr>
        <w:instrText xml:space="preserve"> PAGEREF _Toc397415802 \h </w:instrText>
      </w:r>
      <w:r w:rsidR="00C66084">
        <w:rPr>
          <w:noProof/>
        </w:rPr>
      </w:r>
      <w:r w:rsidR="00C66084">
        <w:rPr>
          <w:noProof/>
        </w:rPr>
        <w:fldChar w:fldCharType="separate"/>
      </w:r>
      <w:r w:rsidR="007E672C">
        <w:rPr>
          <w:noProof/>
          <w:lang w:eastAsia="zh-CN"/>
        </w:rPr>
        <w:t>14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2.1.8</w:t>
      </w:r>
      <w:r>
        <w:rPr>
          <w:rFonts w:asciiTheme="minorHAnsi" w:hAnsiTheme="minorHAnsi" w:cstheme="minorBidi"/>
          <w:noProof/>
          <w:spacing w:val="0"/>
          <w:kern w:val="2"/>
          <w:sz w:val="21"/>
          <w:szCs w:val="22"/>
          <w:lang w:eastAsia="zh-CN"/>
        </w:rPr>
        <w:tab/>
      </w:r>
      <w:r>
        <w:rPr>
          <w:rFonts w:hint="eastAsia"/>
          <w:noProof/>
          <w:lang w:eastAsia="zh-CN"/>
        </w:rPr>
        <w:t>人为过失</w:t>
      </w:r>
      <w:r>
        <w:rPr>
          <w:noProof/>
          <w:lang w:eastAsia="zh-CN"/>
        </w:rPr>
        <w:tab/>
      </w:r>
      <w:r w:rsidR="00C66084">
        <w:rPr>
          <w:noProof/>
        </w:rPr>
        <w:fldChar w:fldCharType="begin"/>
      </w:r>
      <w:r>
        <w:rPr>
          <w:noProof/>
          <w:lang w:eastAsia="zh-CN"/>
        </w:rPr>
        <w:instrText xml:space="preserve"> PAGEREF _Toc397415803 \h </w:instrText>
      </w:r>
      <w:r w:rsidR="00C66084">
        <w:rPr>
          <w:noProof/>
        </w:rPr>
      </w:r>
      <w:r w:rsidR="00C66084">
        <w:rPr>
          <w:noProof/>
        </w:rPr>
        <w:fldChar w:fldCharType="separate"/>
      </w:r>
      <w:r w:rsidR="007E672C">
        <w:rPr>
          <w:noProof/>
          <w:lang w:eastAsia="zh-CN"/>
        </w:rPr>
        <w:t>14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2.1.9</w:t>
      </w:r>
      <w:r>
        <w:rPr>
          <w:rFonts w:asciiTheme="minorHAnsi" w:hAnsiTheme="minorHAnsi" w:cstheme="minorBidi"/>
          <w:noProof/>
          <w:spacing w:val="0"/>
          <w:kern w:val="2"/>
          <w:sz w:val="21"/>
          <w:szCs w:val="22"/>
          <w:lang w:eastAsia="zh-CN"/>
        </w:rPr>
        <w:tab/>
      </w:r>
      <w:r>
        <w:rPr>
          <w:rFonts w:hint="eastAsia"/>
          <w:noProof/>
          <w:lang w:eastAsia="zh-CN"/>
        </w:rPr>
        <w:t>团队合作</w:t>
      </w:r>
      <w:r>
        <w:rPr>
          <w:noProof/>
          <w:lang w:eastAsia="zh-CN"/>
        </w:rPr>
        <w:tab/>
      </w:r>
      <w:r w:rsidR="00C66084">
        <w:rPr>
          <w:noProof/>
        </w:rPr>
        <w:fldChar w:fldCharType="begin"/>
      </w:r>
      <w:r>
        <w:rPr>
          <w:noProof/>
          <w:lang w:eastAsia="zh-CN"/>
        </w:rPr>
        <w:instrText xml:space="preserve"> PAGEREF _Toc397415804 \h </w:instrText>
      </w:r>
      <w:r w:rsidR="00C66084">
        <w:rPr>
          <w:noProof/>
        </w:rPr>
      </w:r>
      <w:r w:rsidR="00C66084">
        <w:rPr>
          <w:noProof/>
        </w:rPr>
        <w:fldChar w:fldCharType="separate"/>
      </w:r>
      <w:r w:rsidR="007E672C">
        <w:rPr>
          <w:noProof/>
          <w:lang w:eastAsia="zh-CN"/>
        </w:rPr>
        <w:t>17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2.1.10</w:t>
      </w:r>
      <w:r>
        <w:rPr>
          <w:rFonts w:asciiTheme="minorHAnsi" w:hAnsiTheme="minorHAnsi" w:cstheme="minorBidi"/>
          <w:noProof/>
          <w:spacing w:val="0"/>
          <w:kern w:val="2"/>
          <w:sz w:val="21"/>
          <w:szCs w:val="22"/>
          <w:lang w:eastAsia="zh-CN"/>
        </w:rPr>
        <w:tab/>
      </w:r>
      <w:r w:rsidRPr="00E200F7">
        <w:rPr>
          <w:rFonts w:hint="eastAsia"/>
          <w:bCs/>
          <w:noProof/>
          <w:lang w:eastAsia="zh-CN"/>
        </w:rPr>
        <w:t>老龄化</w:t>
      </w:r>
      <w:r>
        <w:rPr>
          <w:noProof/>
          <w:lang w:eastAsia="zh-CN"/>
        </w:rPr>
        <w:tab/>
      </w:r>
      <w:r w:rsidR="00C66084">
        <w:rPr>
          <w:noProof/>
        </w:rPr>
        <w:fldChar w:fldCharType="begin"/>
      </w:r>
      <w:r>
        <w:rPr>
          <w:noProof/>
          <w:lang w:eastAsia="zh-CN"/>
        </w:rPr>
        <w:instrText xml:space="preserve"> PAGEREF _Toc397415805 \h </w:instrText>
      </w:r>
      <w:r w:rsidR="00C66084">
        <w:rPr>
          <w:noProof/>
        </w:rPr>
      </w:r>
      <w:r w:rsidR="00C66084">
        <w:rPr>
          <w:noProof/>
        </w:rPr>
        <w:fldChar w:fldCharType="separate"/>
      </w:r>
      <w:r w:rsidR="007E672C">
        <w:rPr>
          <w:noProof/>
          <w:lang w:eastAsia="zh-CN"/>
        </w:rPr>
        <w:t>18</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2.1.11</w:t>
      </w:r>
      <w:r>
        <w:rPr>
          <w:rFonts w:asciiTheme="minorHAnsi" w:hAnsiTheme="minorHAnsi" w:cstheme="minorBidi"/>
          <w:noProof/>
          <w:spacing w:val="0"/>
          <w:kern w:val="2"/>
          <w:sz w:val="21"/>
          <w:szCs w:val="22"/>
          <w:lang w:eastAsia="zh-CN"/>
        </w:rPr>
        <w:tab/>
      </w:r>
      <w:r>
        <w:rPr>
          <w:rFonts w:hint="eastAsia"/>
          <w:noProof/>
          <w:lang w:eastAsia="zh-CN"/>
        </w:rPr>
        <w:t>人机工程师的角色</w:t>
      </w:r>
      <w:r>
        <w:rPr>
          <w:noProof/>
          <w:lang w:eastAsia="zh-CN"/>
        </w:rPr>
        <w:tab/>
      </w:r>
      <w:r w:rsidR="00C66084">
        <w:rPr>
          <w:noProof/>
        </w:rPr>
        <w:fldChar w:fldCharType="begin"/>
      </w:r>
      <w:r>
        <w:rPr>
          <w:noProof/>
          <w:lang w:eastAsia="zh-CN"/>
        </w:rPr>
        <w:instrText xml:space="preserve"> PAGEREF _Toc397415806 \h </w:instrText>
      </w:r>
      <w:r w:rsidR="00C66084">
        <w:rPr>
          <w:noProof/>
        </w:rPr>
      </w:r>
      <w:r w:rsidR="00C66084">
        <w:rPr>
          <w:noProof/>
        </w:rPr>
        <w:fldChar w:fldCharType="separate"/>
      </w:r>
      <w:r w:rsidR="007E672C">
        <w:rPr>
          <w:noProof/>
          <w:lang w:eastAsia="zh-CN"/>
        </w:rPr>
        <w:t>20</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2.2</w:t>
      </w:r>
      <w:r>
        <w:rPr>
          <w:rFonts w:asciiTheme="minorHAnsi" w:hAnsiTheme="minorHAnsi" w:cstheme="minorBidi"/>
          <w:noProof/>
          <w:spacing w:val="0"/>
          <w:kern w:val="2"/>
          <w:sz w:val="21"/>
          <w:szCs w:val="22"/>
          <w:lang w:eastAsia="zh-CN"/>
        </w:rPr>
        <w:tab/>
      </w:r>
      <w:r>
        <w:rPr>
          <w:rFonts w:hint="eastAsia"/>
          <w:noProof/>
          <w:lang w:eastAsia="zh-CN"/>
        </w:rPr>
        <w:t>生物人机工程学</w:t>
      </w:r>
      <w:r>
        <w:rPr>
          <w:noProof/>
          <w:lang w:eastAsia="zh-CN"/>
        </w:rPr>
        <w:tab/>
      </w:r>
      <w:r w:rsidR="00C66084">
        <w:rPr>
          <w:noProof/>
        </w:rPr>
        <w:fldChar w:fldCharType="begin"/>
      </w:r>
      <w:r>
        <w:rPr>
          <w:noProof/>
          <w:lang w:eastAsia="zh-CN"/>
        </w:rPr>
        <w:instrText xml:space="preserve"> PAGEREF _Toc397415807 \h </w:instrText>
      </w:r>
      <w:r w:rsidR="00C66084">
        <w:rPr>
          <w:noProof/>
        </w:rPr>
      </w:r>
      <w:r w:rsidR="00C66084">
        <w:rPr>
          <w:noProof/>
        </w:rPr>
        <w:fldChar w:fldCharType="separate"/>
      </w:r>
      <w:r w:rsidR="007E672C">
        <w:rPr>
          <w:noProof/>
          <w:lang w:eastAsia="zh-CN"/>
        </w:rPr>
        <w:t>20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2.2.1</w:t>
      </w:r>
      <w:r>
        <w:rPr>
          <w:rFonts w:asciiTheme="minorHAnsi" w:hAnsiTheme="minorHAnsi" w:cstheme="minorBidi"/>
          <w:noProof/>
          <w:spacing w:val="0"/>
          <w:kern w:val="2"/>
          <w:sz w:val="21"/>
          <w:szCs w:val="22"/>
          <w:lang w:eastAsia="zh-CN"/>
        </w:rPr>
        <w:tab/>
      </w:r>
      <w:r>
        <w:rPr>
          <w:rFonts w:hint="eastAsia"/>
          <w:noProof/>
          <w:lang w:eastAsia="zh-CN"/>
        </w:rPr>
        <w:t>身体系统</w:t>
      </w:r>
      <w:r>
        <w:rPr>
          <w:noProof/>
          <w:lang w:eastAsia="zh-CN"/>
        </w:rPr>
        <w:tab/>
      </w:r>
      <w:r w:rsidR="00C66084">
        <w:rPr>
          <w:noProof/>
        </w:rPr>
        <w:fldChar w:fldCharType="begin"/>
      </w:r>
      <w:r>
        <w:rPr>
          <w:noProof/>
          <w:lang w:eastAsia="zh-CN"/>
        </w:rPr>
        <w:instrText xml:space="preserve"> PAGEREF _Toc397415808 \h </w:instrText>
      </w:r>
      <w:r w:rsidR="00C66084">
        <w:rPr>
          <w:noProof/>
        </w:rPr>
      </w:r>
      <w:r w:rsidR="00C66084">
        <w:rPr>
          <w:noProof/>
        </w:rPr>
        <w:fldChar w:fldCharType="separate"/>
      </w:r>
      <w:r w:rsidR="007E672C">
        <w:rPr>
          <w:noProof/>
          <w:lang w:eastAsia="zh-CN"/>
        </w:rPr>
        <w:t>20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2.2.2</w:t>
      </w:r>
      <w:r>
        <w:rPr>
          <w:rFonts w:asciiTheme="minorHAnsi" w:hAnsiTheme="minorHAnsi" w:cstheme="minorBidi"/>
          <w:noProof/>
          <w:spacing w:val="0"/>
          <w:kern w:val="2"/>
          <w:sz w:val="21"/>
          <w:szCs w:val="22"/>
          <w:lang w:eastAsia="zh-CN"/>
        </w:rPr>
        <w:tab/>
      </w:r>
      <w:r>
        <w:rPr>
          <w:rFonts w:hint="eastAsia"/>
          <w:noProof/>
          <w:lang w:eastAsia="zh-CN"/>
        </w:rPr>
        <w:t>肌肉骨骼系统</w:t>
      </w:r>
      <w:r>
        <w:rPr>
          <w:noProof/>
          <w:lang w:eastAsia="zh-CN"/>
        </w:rPr>
        <w:tab/>
      </w:r>
      <w:r w:rsidR="00C66084">
        <w:rPr>
          <w:noProof/>
        </w:rPr>
        <w:fldChar w:fldCharType="begin"/>
      </w:r>
      <w:r>
        <w:rPr>
          <w:noProof/>
          <w:lang w:eastAsia="zh-CN"/>
        </w:rPr>
        <w:instrText xml:space="preserve"> PAGEREF _Toc397415809 \h </w:instrText>
      </w:r>
      <w:r w:rsidR="00C66084">
        <w:rPr>
          <w:noProof/>
        </w:rPr>
      </w:r>
      <w:r w:rsidR="00C66084">
        <w:rPr>
          <w:noProof/>
        </w:rPr>
        <w:fldChar w:fldCharType="separate"/>
      </w:r>
      <w:r w:rsidR="007E672C">
        <w:rPr>
          <w:noProof/>
          <w:lang w:eastAsia="zh-CN"/>
        </w:rPr>
        <w:t>20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2.2.3</w:t>
      </w:r>
      <w:r>
        <w:rPr>
          <w:rFonts w:asciiTheme="minorHAnsi" w:hAnsiTheme="minorHAnsi" w:cstheme="minorBidi"/>
          <w:noProof/>
          <w:spacing w:val="0"/>
          <w:kern w:val="2"/>
          <w:sz w:val="21"/>
          <w:szCs w:val="22"/>
          <w:lang w:eastAsia="zh-CN"/>
        </w:rPr>
        <w:tab/>
      </w:r>
      <w:r>
        <w:rPr>
          <w:rFonts w:hint="eastAsia"/>
          <w:noProof/>
          <w:lang w:eastAsia="zh-CN"/>
        </w:rPr>
        <w:t>姿势和移动</w:t>
      </w:r>
      <w:r>
        <w:rPr>
          <w:noProof/>
          <w:lang w:eastAsia="zh-CN"/>
        </w:rPr>
        <w:tab/>
      </w:r>
      <w:r w:rsidR="00C66084">
        <w:rPr>
          <w:noProof/>
        </w:rPr>
        <w:fldChar w:fldCharType="begin"/>
      </w:r>
      <w:r>
        <w:rPr>
          <w:noProof/>
          <w:lang w:eastAsia="zh-CN"/>
        </w:rPr>
        <w:instrText xml:space="preserve"> PAGEREF _Toc397415810 \h </w:instrText>
      </w:r>
      <w:r w:rsidR="00C66084">
        <w:rPr>
          <w:noProof/>
        </w:rPr>
      </w:r>
      <w:r w:rsidR="00C66084">
        <w:rPr>
          <w:noProof/>
        </w:rPr>
        <w:fldChar w:fldCharType="separate"/>
      </w:r>
      <w:r w:rsidR="007E672C">
        <w:rPr>
          <w:noProof/>
          <w:lang w:eastAsia="zh-CN"/>
        </w:rPr>
        <w:t>24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2.2.4</w:t>
      </w:r>
      <w:r>
        <w:rPr>
          <w:rFonts w:asciiTheme="minorHAnsi" w:hAnsiTheme="minorHAnsi" w:cstheme="minorBidi"/>
          <w:noProof/>
          <w:spacing w:val="0"/>
          <w:kern w:val="2"/>
          <w:sz w:val="21"/>
          <w:szCs w:val="22"/>
          <w:lang w:eastAsia="zh-CN"/>
        </w:rPr>
        <w:tab/>
      </w:r>
      <w:r>
        <w:rPr>
          <w:rFonts w:hint="eastAsia"/>
          <w:noProof/>
          <w:lang w:eastAsia="zh-CN"/>
        </w:rPr>
        <w:t>生物力学</w:t>
      </w:r>
      <w:r>
        <w:rPr>
          <w:noProof/>
          <w:lang w:eastAsia="zh-CN"/>
        </w:rPr>
        <w:tab/>
      </w:r>
      <w:r w:rsidR="00C66084">
        <w:rPr>
          <w:noProof/>
        </w:rPr>
        <w:fldChar w:fldCharType="begin"/>
      </w:r>
      <w:r>
        <w:rPr>
          <w:noProof/>
          <w:lang w:eastAsia="zh-CN"/>
        </w:rPr>
        <w:instrText xml:space="preserve"> PAGEREF _Toc397415811 \h </w:instrText>
      </w:r>
      <w:r w:rsidR="00C66084">
        <w:rPr>
          <w:noProof/>
        </w:rPr>
      </w:r>
      <w:r w:rsidR="00C66084">
        <w:rPr>
          <w:noProof/>
        </w:rPr>
        <w:fldChar w:fldCharType="separate"/>
      </w:r>
      <w:r w:rsidR="007E672C">
        <w:rPr>
          <w:noProof/>
          <w:lang w:eastAsia="zh-CN"/>
        </w:rPr>
        <w:t>26</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2.2.5</w:t>
      </w:r>
      <w:r>
        <w:rPr>
          <w:rFonts w:asciiTheme="minorHAnsi" w:hAnsiTheme="minorHAnsi" w:cstheme="minorBidi"/>
          <w:noProof/>
          <w:spacing w:val="0"/>
          <w:kern w:val="2"/>
          <w:sz w:val="21"/>
          <w:szCs w:val="22"/>
          <w:lang w:eastAsia="zh-CN"/>
        </w:rPr>
        <w:tab/>
      </w:r>
      <w:r>
        <w:rPr>
          <w:rFonts w:hint="eastAsia"/>
          <w:noProof/>
          <w:lang w:eastAsia="zh-CN"/>
        </w:rPr>
        <w:t>人体测量学</w:t>
      </w:r>
      <w:r>
        <w:rPr>
          <w:noProof/>
          <w:lang w:eastAsia="zh-CN"/>
        </w:rPr>
        <w:tab/>
      </w:r>
      <w:r w:rsidR="00C66084">
        <w:rPr>
          <w:noProof/>
        </w:rPr>
        <w:fldChar w:fldCharType="begin"/>
      </w:r>
      <w:r>
        <w:rPr>
          <w:noProof/>
          <w:lang w:eastAsia="zh-CN"/>
        </w:rPr>
        <w:instrText xml:space="preserve"> PAGEREF _Toc397415812 \h </w:instrText>
      </w:r>
      <w:r w:rsidR="00C66084">
        <w:rPr>
          <w:noProof/>
        </w:rPr>
      </w:r>
      <w:r w:rsidR="00C66084">
        <w:rPr>
          <w:noProof/>
        </w:rPr>
        <w:fldChar w:fldCharType="separate"/>
      </w:r>
      <w:r w:rsidR="007E672C">
        <w:rPr>
          <w:noProof/>
          <w:lang w:eastAsia="zh-CN"/>
        </w:rPr>
        <w:t>28</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2.2.6</w:t>
      </w:r>
      <w:r>
        <w:rPr>
          <w:rFonts w:asciiTheme="minorHAnsi" w:hAnsiTheme="minorHAnsi" w:cstheme="minorBidi"/>
          <w:noProof/>
          <w:spacing w:val="0"/>
          <w:kern w:val="2"/>
          <w:sz w:val="21"/>
          <w:szCs w:val="22"/>
          <w:lang w:eastAsia="zh-CN"/>
        </w:rPr>
        <w:tab/>
      </w:r>
      <w:r>
        <w:rPr>
          <w:rFonts w:hint="eastAsia"/>
          <w:noProof/>
          <w:lang w:eastAsia="zh-CN"/>
        </w:rPr>
        <w:t>应用工作心理学；人体新陈代谢，工作负荷和疲劳</w:t>
      </w:r>
      <w:r>
        <w:rPr>
          <w:noProof/>
          <w:lang w:eastAsia="zh-CN"/>
        </w:rPr>
        <w:tab/>
      </w:r>
      <w:r w:rsidR="00C66084">
        <w:rPr>
          <w:noProof/>
        </w:rPr>
        <w:fldChar w:fldCharType="begin"/>
      </w:r>
      <w:r>
        <w:rPr>
          <w:noProof/>
          <w:lang w:eastAsia="zh-CN"/>
        </w:rPr>
        <w:instrText xml:space="preserve"> PAGEREF _Toc397415813 \h </w:instrText>
      </w:r>
      <w:r w:rsidR="00C66084">
        <w:rPr>
          <w:noProof/>
        </w:rPr>
      </w:r>
      <w:r w:rsidR="00C66084">
        <w:rPr>
          <w:noProof/>
        </w:rPr>
        <w:fldChar w:fldCharType="separate"/>
      </w:r>
      <w:r w:rsidR="007E672C">
        <w:rPr>
          <w:noProof/>
          <w:lang w:eastAsia="zh-CN"/>
        </w:rPr>
        <w:t>32</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2.3</w:t>
      </w:r>
      <w:r>
        <w:rPr>
          <w:rFonts w:asciiTheme="minorHAnsi" w:hAnsiTheme="minorHAnsi" w:cstheme="minorBidi"/>
          <w:noProof/>
          <w:spacing w:val="0"/>
          <w:kern w:val="2"/>
          <w:sz w:val="21"/>
          <w:szCs w:val="22"/>
          <w:lang w:eastAsia="zh-CN"/>
        </w:rPr>
        <w:tab/>
      </w:r>
      <w:r>
        <w:rPr>
          <w:rFonts w:hint="eastAsia"/>
          <w:noProof/>
          <w:lang w:eastAsia="zh-CN"/>
        </w:rPr>
        <w:t>工作中的心理状态</w:t>
      </w:r>
      <w:r>
        <w:rPr>
          <w:noProof/>
          <w:lang w:eastAsia="zh-CN"/>
        </w:rPr>
        <w:tab/>
      </w:r>
      <w:r w:rsidR="00C66084">
        <w:rPr>
          <w:noProof/>
        </w:rPr>
        <w:fldChar w:fldCharType="begin"/>
      </w:r>
      <w:r>
        <w:rPr>
          <w:noProof/>
          <w:lang w:eastAsia="zh-CN"/>
        </w:rPr>
        <w:instrText xml:space="preserve"> PAGEREF _Toc397415814 \h </w:instrText>
      </w:r>
      <w:r w:rsidR="00C66084">
        <w:rPr>
          <w:noProof/>
        </w:rPr>
      </w:r>
      <w:r w:rsidR="00C66084">
        <w:rPr>
          <w:noProof/>
        </w:rPr>
        <w:fldChar w:fldCharType="separate"/>
      </w:r>
      <w:r w:rsidR="007E672C">
        <w:rPr>
          <w:noProof/>
          <w:lang w:eastAsia="zh-CN"/>
        </w:rPr>
        <w:t>34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2.3.1</w:t>
      </w:r>
      <w:r>
        <w:rPr>
          <w:rFonts w:asciiTheme="minorHAnsi" w:hAnsiTheme="minorHAnsi" w:cstheme="minorBidi"/>
          <w:noProof/>
          <w:spacing w:val="0"/>
          <w:kern w:val="2"/>
          <w:sz w:val="21"/>
          <w:szCs w:val="22"/>
          <w:lang w:eastAsia="zh-CN"/>
        </w:rPr>
        <w:tab/>
      </w:r>
      <w:r>
        <w:rPr>
          <w:rFonts w:hint="eastAsia"/>
          <w:noProof/>
          <w:lang w:eastAsia="zh-CN"/>
        </w:rPr>
        <w:t>感知与认知</w:t>
      </w:r>
      <w:r>
        <w:rPr>
          <w:noProof/>
          <w:lang w:eastAsia="zh-CN"/>
        </w:rPr>
        <w:tab/>
      </w:r>
      <w:r w:rsidR="00C66084">
        <w:rPr>
          <w:noProof/>
        </w:rPr>
        <w:fldChar w:fldCharType="begin"/>
      </w:r>
      <w:r>
        <w:rPr>
          <w:noProof/>
          <w:lang w:eastAsia="zh-CN"/>
        </w:rPr>
        <w:instrText xml:space="preserve"> PAGEREF _Toc397415815 \h </w:instrText>
      </w:r>
      <w:r w:rsidR="00C66084">
        <w:rPr>
          <w:noProof/>
        </w:rPr>
      </w:r>
      <w:r w:rsidR="00C66084">
        <w:rPr>
          <w:noProof/>
        </w:rPr>
        <w:fldChar w:fldCharType="separate"/>
      </w:r>
      <w:r w:rsidR="007E672C">
        <w:rPr>
          <w:noProof/>
          <w:lang w:eastAsia="zh-CN"/>
        </w:rPr>
        <w:t>34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2.3.2</w:t>
      </w:r>
      <w:r>
        <w:rPr>
          <w:rFonts w:asciiTheme="minorHAnsi" w:hAnsiTheme="minorHAnsi" w:cstheme="minorBidi"/>
          <w:noProof/>
          <w:spacing w:val="0"/>
          <w:kern w:val="2"/>
          <w:sz w:val="21"/>
          <w:szCs w:val="22"/>
          <w:lang w:eastAsia="zh-CN"/>
        </w:rPr>
        <w:tab/>
      </w:r>
      <w:r>
        <w:rPr>
          <w:rFonts w:hint="eastAsia"/>
          <w:noProof/>
          <w:lang w:eastAsia="zh-CN"/>
        </w:rPr>
        <w:t>记忆</w:t>
      </w:r>
      <w:r>
        <w:rPr>
          <w:noProof/>
          <w:lang w:eastAsia="zh-CN"/>
        </w:rPr>
        <w:tab/>
      </w:r>
      <w:r w:rsidR="00C66084">
        <w:rPr>
          <w:noProof/>
        </w:rPr>
        <w:fldChar w:fldCharType="begin"/>
      </w:r>
      <w:r>
        <w:rPr>
          <w:noProof/>
          <w:lang w:eastAsia="zh-CN"/>
        </w:rPr>
        <w:instrText xml:space="preserve"> PAGEREF _Toc397415816 \h </w:instrText>
      </w:r>
      <w:r w:rsidR="00C66084">
        <w:rPr>
          <w:noProof/>
        </w:rPr>
      </w:r>
      <w:r w:rsidR="00C66084">
        <w:rPr>
          <w:noProof/>
        </w:rPr>
        <w:fldChar w:fldCharType="separate"/>
      </w:r>
      <w:r w:rsidR="007E672C">
        <w:rPr>
          <w:noProof/>
          <w:lang w:eastAsia="zh-CN"/>
        </w:rPr>
        <w:t>35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2.3.3</w:t>
      </w:r>
      <w:r>
        <w:rPr>
          <w:rFonts w:asciiTheme="minorHAnsi" w:hAnsiTheme="minorHAnsi" w:cstheme="minorBidi"/>
          <w:noProof/>
          <w:spacing w:val="0"/>
          <w:kern w:val="2"/>
          <w:sz w:val="21"/>
          <w:szCs w:val="22"/>
          <w:lang w:eastAsia="zh-CN"/>
        </w:rPr>
        <w:tab/>
      </w:r>
      <w:r>
        <w:rPr>
          <w:rFonts w:hint="eastAsia"/>
          <w:noProof/>
          <w:lang w:eastAsia="zh-CN"/>
        </w:rPr>
        <w:t>决策</w:t>
      </w:r>
      <w:r>
        <w:rPr>
          <w:noProof/>
          <w:lang w:eastAsia="zh-CN"/>
        </w:rPr>
        <w:tab/>
      </w:r>
      <w:r w:rsidR="00C66084">
        <w:rPr>
          <w:noProof/>
        </w:rPr>
        <w:fldChar w:fldCharType="begin"/>
      </w:r>
      <w:r>
        <w:rPr>
          <w:noProof/>
          <w:lang w:eastAsia="zh-CN"/>
        </w:rPr>
        <w:instrText xml:space="preserve"> PAGEREF _Toc397415817 \h </w:instrText>
      </w:r>
      <w:r w:rsidR="00C66084">
        <w:rPr>
          <w:noProof/>
        </w:rPr>
      </w:r>
      <w:r w:rsidR="00C66084">
        <w:rPr>
          <w:noProof/>
        </w:rPr>
        <w:fldChar w:fldCharType="separate"/>
      </w:r>
      <w:r w:rsidR="007E672C">
        <w:rPr>
          <w:noProof/>
          <w:lang w:eastAsia="zh-CN"/>
        </w:rPr>
        <w:t>35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2.3.4</w:t>
      </w:r>
      <w:r>
        <w:rPr>
          <w:rFonts w:asciiTheme="minorHAnsi" w:hAnsiTheme="minorHAnsi" w:cstheme="minorBidi"/>
          <w:noProof/>
          <w:spacing w:val="0"/>
          <w:kern w:val="2"/>
          <w:sz w:val="21"/>
          <w:szCs w:val="22"/>
          <w:lang w:eastAsia="zh-CN"/>
        </w:rPr>
        <w:tab/>
      </w:r>
      <w:r>
        <w:rPr>
          <w:rFonts w:hint="eastAsia"/>
          <w:noProof/>
          <w:lang w:eastAsia="zh-CN"/>
        </w:rPr>
        <w:t>风险感知</w:t>
      </w:r>
      <w:r>
        <w:rPr>
          <w:noProof/>
          <w:lang w:eastAsia="zh-CN"/>
        </w:rPr>
        <w:tab/>
      </w:r>
      <w:r w:rsidR="00C66084">
        <w:rPr>
          <w:noProof/>
        </w:rPr>
        <w:fldChar w:fldCharType="begin"/>
      </w:r>
      <w:r>
        <w:rPr>
          <w:noProof/>
          <w:lang w:eastAsia="zh-CN"/>
        </w:rPr>
        <w:instrText xml:space="preserve"> PAGEREF _Toc397415818 \h </w:instrText>
      </w:r>
      <w:r w:rsidR="00C66084">
        <w:rPr>
          <w:noProof/>
        </w:rPr>
      </w:r>
      <w:r w:rsidR="00C66084">
        <w:rPr>
          <w:noProof/>
        </w:rPr>
        <w:fldChar w:fldCharType="separate"/>
      </w:r>
      <w:r w:rsidR="007E672C">
        <w:rPr>
          <w:noProof/>
          <w:lang w:eastAsia="zh-CN"/>
        </w:rPr>
        <w:t>36</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2.3.5</w:t>
      </w:r>
      <w:r>
        <w:rPr>
          <w:rFonts w:asciiTheme="minorHAnsi" w:hAnsiTheme="minorHAnsi" w:cstheme="minorBidi"/>
          <w:noProof/>
          <w:spacing w:val="0"/>
          <w:kern w:val="2"/>
          <w:sz w:val="21"/>
          <w:szCs w:val="22"/>
          <w:lang w:eastAsia="zh-CN"/>
        </w:rPr>
        <w:tab/>
      </w:r>
      <w:r>
        <w:rPr>
          <w:rFonts w:hint="eastAsia"/>
          <w:noProof/>
          <w:lang w:eastAsia="zh-CN"/>
        </w:rPr>
        <w:t>信号检测论（</w:t>
      </w:r>
      <w:r>
        <w:rPr>
          <w:noProof/>
          <w:lang w:eastAsia="zh-CN"/>
        </w:rPr>
        <w:t>SDT</w:t>
      </w:r>
      <w:r>
        <w:rPr>
          <w:rFonts w:hint="eastAsia"/>
          <w:noProof/>
          <w:lang w:eastAsia="zh-CN"/>
        </w:rPr>
        <w:t>）</w:t>
      </w:r>
      <w:r>
        <w:rPr>
          <w:noProof/>
          <w:lang w:eastAsia="zh-CN"/>
        </w:rPr>
        <w:tab/>
      </w:r>
      <w:r w:rsidR="00C66084">
        <w:rPr>
          <w:noProof/>
        </w:rPr>
        <w:fldChar w:fldCharType="begin"/>
      </w:r>
      <w:r>
        <w:rPr>
          <w:noProof/>
          <w:lang w:eastAsia="zh-CN"/>
        </w:rPr>
        <w:instrText xml:space="preserve"> PAGEREF _Toc397415819 \h </w:instrText>
      </w:r>
      <w:r w:rsidR="00C66084">
        <w:rPr>
          <w:noProof/>
        </w:rPr>
      </w:r>
      <w:r w:rsidR="00C66084">
        <w:rPr>
          <w:noProof/>
        </w:rPr>
        <w:fldChar w:fldCharType="separate"/>
      </w:r>
      <w:r w:rsidR="007E672C">
        <w:rPr>
          <w:noProof/>
          <w:lang w:eastAsia="zh-CN"/>
        </w:rPr>
        <w:t>38</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2.3.6</w:t>
      </w:r>
      <w:r>
        <w:rPr>
          <w:rFonts w:asciiTheme="minorHAnsi" w:hAnsiTheme="minorHAnsi" w:cstheme="minorBidi"/>
          <w:noProof/>
          <w:spacing w:val="0"/>
          <w:kern w:val="2"/>
          <w:sz w:val="21"/>
          <w:szCs w:val="22"/>
          <w:lang w:eastAsia="zh-CN"/>
        </w:rPr>
        <w:tab/>
      </w:r>
      <w:r>
        <w:rPr>
          <w:rFonts w:hint="eastAsia"/>
          <w:noProof/>
          <w:lang w:eastAsia="zh-CN"/>
        </w:rPr>
        <w:t>警戒</w:t>
      </w:r>
      <w:r>
        <w:rPr>
          <w:noProof/>
          <w:lang w:eastAsia="zh-CN"/>
        </w:rPr>
        <w:tab/>
      </w:r>
      <w:r w:rsidR="00C66084">
        <w:rPr>
          <w:noProof/>
        </w:rPr>
        <w:fldChar w:fldCharType="begin"/>
      </w:r>
      <w:r>
        <w:rPr>
          <w:noProof/>
          <w:lang w:eastAsia="zh-CN"/>
        </w:rPr>
        <w:instrText xml:space="preserve"> PAGEREF _Toc397415820 \h </w:instrText>
      </w:r>
      <w:r w:rsidR="00C66084">
        <w:rPr>
          <w:noProof/>
        </w:rPr>
      </w:r>
      <w:r w:rsidR="00C66084">
        <w:rPr>
          <w:noProof/>
        </w:rPr>
        <w:fldChar w:fldCharType="separate"/>
      </w:r>
      <w:r w:rsidR="007E672C">
        <w:rPr>
          <w:noProof/>
          <w:lang w:eastAsia="zh-CN"/>
        </w:rPr>
        <w:t>39</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2.3.7</w:t>
      </w:r>
      <w:r>
        <w:rPr>
          <w:rFonts w:asciiTheme="minorHAnsi" w:hAnsiTheme="minorHAnsi" w:cstheme="minorBidi"/>
          <w:noProof/>
          <w:spacing w:val="0"/>
          <w:kern w:val="2"/>
          <w:sz w:val="21"/>
          <w:szCs w:val="22"/>
          <w:lang w:eastAsia="zh-CN"/>
        </w:rPr>
        <w:tab/>
      </w:r>
      <w:r>
        <w:rPr>
          <w:rFonts w:hint="eastAsia"/>
          <w:noProof/>
          <w:lang w:eastAsia="zh-CN"/>
        </w:rPr>
        <w:t>动机与行为</w:t>
      </w:r>
      <w:r>
        <w:rPr>
          <w:noProof/>
          <w:lang w:eastAsia="zh-CN"/>
        </w:rPr>
        <w:tab/>
      </w:r>
      <w:r w:rsidR="00C66084">
        <w:rPr>
          <w:noProof/>
        </w:rPr>
        <w:fldChar w:fldCharType="begin"/>
      </w:r>
      <w:r>
        <w:rPr>
          <w:noProof/>
          <w:lang w:eastAsia="zh-CN"/>
        </w:rPr>
        <w:instrText xml:space="preserve"> PAGEREF _Toc397415821 \h </w:instrText>
      </w:r>
      <w:r w:rsidR="00C66084">
        <w:rPr>
          <w:noProof/>
        </w:rPr>
      </w:r>
      <w:r w:rsidR="00C66084">
        <w:rPr>
          <w:noProof/>
        </w:rPr>
        <w:fldChar w:fldCharType="separate"/>
      </w:r>
      <w:r w:rsidR="007E672C">
        <w:rPr>
          <w:noProof/>
          <w:lang w:eastAsia="zh-CN"/>
        </w:rPr>
        <w:t>41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2.3.8</w:t>
      </w:r>
      <w:r>
        <w:rPr>
          <w:rFonts w:asciiTheme="minorHAnsi" w:hAnsiTheme="minorHAnsi" w:cstheme="minorBidi"/>
          <w:noProof/>
          <w:spacing w:val="0"/>
          <w:kern w:val="2"/>
          <w:sz w:val="21"/>
          <w:szCs w:val="22"/>
          <w:lang w:eastAsia="zh-CN"/>
        </w:rPr>
        <w:tab/>
      </w:r>
      <w:r>
        <w:rPr>
          <w:rFonts w:hint="eastAsia"/>
          <w:noProof/>
          <w:lang w:eastAsia="zh-CN"/>
        </w:rPr>
        <w:t>工作压力</w:t>
      </w:r>
      <w:r>
        <w:rPr>
          <w:noProof/>
          <w:lang w:eastAsia="zh-CN"/>
        </w:rPr>
        <w:t>-</w:t>
      </w:r>
      <w:r>
        <w:rPr>
          <w:rFonts w:hint="eastAsia"/>
          <w:noProof/>
          <w:lang w:eastAsia="zh-CN"/>
        </w:rPr>
        <w:t>起因，预防和保护措施</w:t>
      </w:r>
      <w:r>
        <w:rPr>
          <w:noProof/>
          <w:lang w:eastAsia="zh-CN"/>
        </w:rPr>
        <w:tab/>
      </w:r>
      <w:r w:rsidR="00C66084">
        <w:rPr>
          <w:noProof/>
        </w:rPr>
        <w:fldChar w:fldCharType="begin"/>
      </w:r>
      <w:r>
        <w:rPr>
          <w:noProof/>
          <w:lang w:eastAsia="zh-CN"/>
        </w:rPr>
        <w:instrText xml:space="preserve"> PAGEREF _Toc397415822 \h </w:instrText>
      </w:r>
      <w:r w:rsidR="00C66084">
        <w:rPr>
          <w:noProof/>
        </w:rPr>
      </w:r>
      <w:r w:rsidR="00C66084">
        <w:rPr>
          <w:noProof/>
        </w:rPr>
        <w:fldChar w:fldCharType="separate"/>
      </w:r>
      <w:r w:rsidR="007E672C">
        <w:rPr>
          <w:noProof/>
          <w:lang w:eastAsia="zh-CN"/>
        </w:rPr>
        <w:t>41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2.3.9</w:t>
      </w:r>
      <w:r>
        <w:rPr>
          <w:rFonts w:asciiTheme="minorHAnsi" w:hAnsiTheme="minorHAnsi" w:cstheme="minorBidi"/>
          <w:noProof/>
          <w:spacing w:val="0"/>
          <w:kern w:val="2"/>
          <w:sz w:val="21"/>
          <w:szCs w:val="22"/>
          <w:lang w:eastAsia="zh-CN"/>
        </w:rPr>
        <w:tab/>
      </w:r>
      <w:r>
        <w:rPr>
          <w:rFonts w:hint="eastAsia"/>
          <w:noProof/>
          <w:lang w:eastAsia="zh-CN"/>
        </w:rPr>
        <w:t>工作组织</w:t>
      </w:r>
      <w:r>
        <w:rPr>
          <w:noProof/>
          <w:lang w:eastAsia="zh-CN"/>
        </w:rPr>
        <w:t>-</w:t>
      </w:r>
      <w:r>
        <w:rPr>
          <w:rFonts w:hint="eastAsia"/>
          <w:noProof/>
          <w:lang w:eastAsia="zh-CN"/>
        </w:rPr>
        <w:t>轮班和加班</w:t>
      </w:r>
      <w:r>
        <w:rPr>
          <w:noProof/>
          <w:lang w:eastAsia="zh-CN"/>
        </w:rPr>
        <w:tab/>
      </w:r>
      <w:r w:rsidR="00C66084">
        <w:rPr>
          <w:noProof/>
        </w:rPr>
        <w:fldChar w:fldCharType="begin"/>
      </w:r>
      <w:r>
        <w:rPr>
          <w:noProof/>
          <w:lang w:eastAsia="zh-CN"/>
        </w:rPr>
        <w:instrText xml:space="preserve"> PAGEREF _Toc397415823 \h </w:instrText>
      </w:r>
      <w:r w:rsidR="00C66084">
        <w:rPr>
          <w:noProof/>
        </w:rPr>
      </w:r>
      <w:r w:rsidR="00C66084">
        <w:rPr>
          <w:noProof/>
        </w:rPr>
        <w:fldChar w:fldCharType="separate"/>
      </w:r>
      <w:r w:rsidR="007E672C">
        <w:rPr>
          <w:noProof/>
          <w:lang w:eastAsia="zh-CN"/>
        </w:rPr>
        <w:t>42</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2.3.10</w:t>
      </w:r>
      <w:r>
        <w:rPr>
          <w:rFonts w:asciiTheme="minorHAnsi" w:hAnsiTheme="minorHAnsi" w:cstheme="minorBidi"/>
          <w:noProof/>
          <w:spacing w:val="0"/>
          <w:kern w:val="2"/>
          <w:sz w:val="21"/>
          <w:szCs w:val="22"/>
          <w:lang w:eastAsia="zh-CN"/>
        </w:rPr>
        <w:tab/>
      </w:r>
      <w:r>
        <w:rPr>
          <w:rFonts w:hint="eastAsia"/>
          <w:noProof/>
          <w:lang w:eastAsia="zh-CN"/>
        </w:rPr>
        <w:t>休息和工作间隙</w:t>
      </w:r>
      <w:r>
        <w:rPr>
          <w:noProof/>
          <w:lang w:eastAsia="zh-CN"/>
        </w:rPr>
        <w:tab/>
      </w:r>
      <w:r w:rsidR="00C66084">
        <w:rPr>
          <w:noProof/>
        </w:rPr>
        <w:fldChar w:fldCharType="begin"/>
      </w:r>
      <w:r>
        <w:rPr>
          <w:noProof/>
          <w:lang w:eastAsia="zh-CN"/>
        </w:rPr>
        <w:instrText xml:space="preserve"> PAGEREF _Toc397415824 \h </w:instrText>
      </w:r>
      <w:r w:rsidR="00C66084">
        <w:rPr>
          <w:noProof/>
        </w:rPr>
      </w:r>
      <w:r w:rsidR="00C66084">
        <w:rPr>
          <w:noProof/>
        </w:rPr>
        <w:fldChar w:fldCharType="separate"/>
      </w:r>
      <w:r w:rsidR="007E672C">
        <w:rPr>
          <w:noProof/>
          <w:lang w:eastAsia="zh-CN"/>
        </w:rPr>
        <w:t>45</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lastRenderedPageBreak/>
        <w:t>2.4</w:t>
      </w:r>
      <w:r>
        <w:rPr>
          <w:rFonts w:asciiTheme="minorHAnsi" w:hAnsiTheme="minorHAnsi" w:cstheme="minorBidi"/>
          <w:noProof/>
          <w:spacing w:val="0"/>
          <w:kern w:val="2"/>
          <w:sz w:val="21"/>
          <w:szCs w:val="22"/>
          <w:lang w:eastAsia="zh-CN"/>
        </w:rPr>
        <w:tab/>
      </w:r>
      <w:r>
        <w:rPr>
          <w:rFonts w:hint="eastAsia"/>
          <w:noProof/>
          <w:lang w:eastAsia="zh-CN"/>
        </w:rPr>
        <w:t>在工作中制定人机工程学战略</w:t>
      </w:r>
      <w:r>
        <w:rPr>
          <w:noProof/>
          <w:lang w:eastAsia="zh-CN"/>
        </w:rPr>
        <w:tab/>
      </w:r>
      <w:r w:rsidR="00C66084">
        <w:rPr>
          <w:noProof/>
        </w:rPr>
        <w:fldChar w:fldCharType="begin"/>
      </w:r>
      <w:r>
        <w:rPr>
          <w:noProof/>
          <w:lang w:eastAsia="zh-CN"/>
        </w:rPr>
        <w:instrText xml:space="preserve"> PAGEREF _Toc397415825 \h </w:instrText>
      </w:r>
      <w:r w:rsidR="00C66084">
        <w:rPr>
          <w:noProof/>
        </w:rPr>
      </w:r>
      <w:r w:rsidR="00C66084">
        <w:rPr>
          <w:noProof/>
        </w:rPr>
        <w:fldChar w:fldCharType="separate"/>
      </w:r>
      <w:r w:rsidR="007E672C">
        <w:rPr>
          <w:noProof/>
          <w:lang w:eastAsia="zh-CN"/>
        </w:rPr>
        <w:t>46</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2.4.1</w:t>
      </w:r>
      <w:r>
        <w:rPr>
          <w:rFonts w:asciiTheme="minorHAnsi" w:hAnsiTheme="minorHAnsi" w:cstheme="minorBidi"/>
          <w:noProof/>
          <w:spacing w:val="0"/>
          <w:kern w:val="2"/>
          <w:sz w:val="21"/>
          <w:szCs w:val="22"/>
          <w:lang w:eastAsia="zh-CN"/>
        </w:rPr>
        <w:tab/>
      </w:r>
      <w:r>
        <w:rPr>
          <w:rFonts w:hint="eastAsia"/>
          <w:noProof/>
          <w:lang w:eastAsia="zh-CN"/>
        </w:rPr>
        <w:t>组织文化</w:t>
      </w:r>
      <w:r>
        <w:rPr>
          <w:noProof/>
          <w:lang w:eastAsia="zh-CN"/>
        </w:rPr>
        <w:t>-</w:t>
      </w:r>
      <w:r>
        <w:rPr>
          <w:rFonts w:hint="eastAsia"/>
          <w:noProof/>
          <w:lang w:eastAsia="zh-CN"/>
        </w:rPr>
        <w:t>承诺与决策</w:t>
      </w:r>
      <w:r>
        <w:rPr>
          <w:noProof/>
          <w:lang w:eastAsia="zh-CN"/>
        </w:rPr>
        <w:tab/>
      </w:r>
      <w:r w:rsidR="00C66084">
        <w:rPr>
          <w:noProof/>
        </w:rPr>
        <w:fldChar w:fldCharType="begin"/>
      </w:r>
      <w:r>
        <w:rPr>
          <w:noProof/>
          <w:lang w:eastAsia="zh-CN"/>
        </w:rPr>
        <w:instrText xml:space="preserve"> PAGEREF _Toc397415826 \h </w:instrText>
      </w:r>
      <w:r w:rsidR="00C66084">
        <w:rPr>
          <w:noProof/>
        </w:rPr>
      </w:r>
      <w:r w:rsidR="00C66084">
        <w:rPr>
          <w:noProof/>
        </w:rPr>
        <w:fldChar w:fldCharType="separate"/>
      </w:r>
      <w:r w:rsidR="007E672C">
        <w:rPr>
          <w:noProof/>
          <w:lang w:eastAsia="zh-CN"/>
        </w:rPr>
        <w:t>46</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2.4.2</w:t>
      </w:r>
      <w:r>
        <w:rPr>
          <w:rFonts w:asciiTheme="minorHAnsi" w:hAnsiTheme="minorHAnsi" w:cstheme="minorBidi"/>
          <w:noProof/>
          <w:spacing w:val="0"/>
          <w:kern w:val="2"/>
          <w:sz w:val="21"/>
          <w:szCs w:val="22"/>
          <w:lang w:eastAsia="zh-CN"/>
        </w:rPr>
        <w:tab/>
      </w:r>
      <w:r>
        <w:rPr>
          <w:rFonts w:hint="eastAsia"/>
          <w:noProof/>
          <w:lang w:eastAsia="zh-CN"/>
        </w:rPr>
        <w:t>宏观人机工程学和人体工程学参与团队</w:t>
      </w:r>
      <w:r>
        <w:rPr>
          <w:noProof/>
          <w:lang w:eastAsia="zh-CN"/>
        </w:rPr>
        <w:tab/>
      </w:r>
      <w:r w:rsidR="00C66084">
        <w:rPr>
          <w:noProof/>
        </w:rPr>
        <w:fldChar w:fldCharType="begin"/>
      </w:r>
      <w:r>
        <w:rPr>
          <w:noProof/>
          <w:lang w:eastAsia="zh-CN"/>
        </w:rPr>
        <w:instrText xml:space="preserve"> PAGEREF _Toc397415827 \h </w:instrText>
      </w:r>
      <w:r w:rsidR="00C66084">
        <w:rPr>
          <w:noProof/>
        </w:rPr>
      </w:r>
      <w:r w:rsidR="00C66084">
        <w:rPr>
          <w:noProof/>
        </w:rPr>
        <w:fldChar w:fldCharType="separate"/>
      </w:r>
      <w:r w:rsidR="007E672C">
        <w:rPr>
          <w:noProof/>
          <w:lang w:eastAsia="zh-CN"/>
        </w:rPr>
        <w:t>48</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2.4.3</w:t>
      </w:r>
      <w:r>
        <w:rPr>
          <w:rFonts w:asciiTheme="minorHAnsi" w:hAnsiTheme="minorHAnsi" w:cstheme="minorBidi"/>
          <w:noProof/>
          <w:spacing w:val="0"/>
          <w:kern w:val="2"/>
          <w:sz w:val="21"/>
          <w:szCs w:val="22"/>
          <w:lang w:eastAsia="zh-CN"/>
        </w:rPr>
        <w:tab/>
      </w:r>
      <w:r>
        <w:rPr>
          <w:rFonts w:hint="eastAsia"/>
          <w:noProof/>
          <w:lang w:eastAsia="zh-CN"/>
        </w:rPr>
        <w:t>人机工程学在设计阶段</w:t>
      </w:r>
      <w:r>
        <w:rPr>
          <w:noProof/>
          <w:lang w:eastAsia="zh-CN"/>
        </w:rPr>
        <w:tab/>
      </w:r>
      <w:r w:rsidR="00C66084">
        <w:rPr>
          <w:noProof/>
        </w:rPr>
        <w:fldChar w:fldCharType="begin"/>
      </w:r>
      <w:r>
        <w:rPr>
          <w:noProof/>
          <w:lang w:eastAsia="zh-CN"/>
        </w:rPr>
        <w:instrText xml:space="preserve"> PAGEREF _Toc397415828 \h </w:instrText>
      </w:r>
      <w:r w:rsidR="00C66084">
        <w:rPr>
          <w:noProof/>
        </w:rPr>
      </w:r>
      <w:r w:rsidR="00C66084">
        <w:rPr>
          <w:noProof/>
        </w:rPr>
        <w:fldChar w:fldCharType="separate"/>
      </w:r>
      <w:r w:rsidR="007E672C">
        <w:rPr>
          <w:noProof/>
          <w:lang w:eastAsia="zh-CN"/>
        </w:rPr>
        <w:t>49</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2.4.4</w:t>
      </w:r>
      <w:r>
        <w:rPr>
          <w:rFonts w:asciiTheme="minorHAnsi" w:hAnsiTheme="minorHAnsi" w:cstheme="minorBidi"/>
          <w:noProof/>
          <w:spacing w:val="0"/>
          <w:kern w:val="2"/>
          <w:sz w:val="21"/>
          <w:szCs w:val="22"/>
          <w:lang w:eastAsia="zh-CN"/>
        </w:rPr>
        <w:tab/>
      </w:r>
      <w:r>
        <w:rPr>
          <w:rFonts w:hint="eastAsia"/>
          <w:noProof/>
          <w:lang w:eastAsia="zh-CN"/>
        </w:rPr>
        <w:t>开发人机工程学，专业人机工程学家和能力</w:t>
      </w:r>
      <w:r>
        <w:rPr>
          <w:noProof/>
          <w:lang w:eastAsia="zh-CN"/>
        </w:rPr>
        <w:tab/>
      </w:r>
      <w:r w:rsidR="00C66084">
        <w:rPr>
          <w:noProof/>
        </w:rPr>
        <w:fldChar w:fldCharType="begin"/>
      </w:r>
      <w:r>
        <w:rPr>
          <w:noProof/>
          <w:lang w:eastAsia="zh-CN"/>
        </w:rPr>
        <w:instrText xml:space="preserve"> PAGEREF _Toc397415829 \h </w:instrText>
      </w:r>
      <w:r w:rsidR="00C66084">
        <w:rPr>
          <w:noProof/>
        </w:rPr>
      </w:r>
      <w:r w:rsidR="00C66084">
        <w:rPr>
          <w:noProof/>
        </w:rPr>
        <w:fldChar w:fldCharType="separate"/>
      </w:r>
      <w:r w:rsidR="007E672C">
        <w:rPr>
          <w:noProof/>
          <w:lang w:eastAsia="zh-CN"/>
        </w:rPr>
        <w:t>49</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2.4.5</w:t>
      </w:r>
      <w:r>
        <w:rPr>
          <w:rFonts w:asciiTheme="minorHAnsi" w:hAnsiTheme="minorHAnsi" w:cstheme="minorBidi"/>
          <w:noProof/>
          <w:spacing w:val="0"/>
          <w:kern w:val="2"/>
          <w:sz w:val="21"/>
          <w:szCs w:val="22"/>
          <w:lang w:eastAsia="zh-CN"/>
        </w:rPr>
        <w:tab/>
      </w:r>
      <w:r>
        <w:rPr>
          <w:rFonts w:hint="eastAsia"/>
          <w:noProof/>
          <w:lang w:eastAsia="zh-CN"/>
        </w:rPr>
        <w:t>从全局角度考虑</w:t>
      </w:r>
      <w:r>
        <w:rPr>
          <w:noProof/>
          <w:lang w:eastAsia="zh-CN"/>
        </w:rPr>
        <w:tab/>
      </w:r>
      <w:r w:rsidR="00C66084">
        <w:rPr>
          <w:noProof/>
        </w:rPr>
        <w:fldChar w:fldCharType="begin"/>
      </w:r>
      <w:r>
        <w:rPr>
          <w:noProof/>
          <w:lang w:eastAsia="zh-CN"/>
        </w:rPr>
        <w:instrText xml:space="preserve"> PAGEREF _Toc397415830 \h </w:instrText>
      </w:r>
      <w:r w:rsidR="00C66084">
        <w:rPr>
          <w:noProof/>
        </w:rPr>
      </w:r>
      <w:r w:rsidR="00C66084">
        <w:rPr>
          <w:noProof/>
        </w:rPr>
        <w:fldChar w:fldCharType="separate"/>
      </w:r>
      <w:r w:rsidR="007E672C">
        <w:rPr>
          <w:noProof/>
          <w:lang w:eastAsia="zh-CN"/>
        </w:rPr>
        <w:t>50</w:t>
      </w:r>
      <w:r w:rsidR="00C66084">
        <w:rPr>
          <w:noProof/>
        </w:rPr>
        <w:fldChar w:fldCharType="end"/>
      </w:r>
    </w:p>
    <w:p w:rsidR="00265C92" w:rsidRDefault="00265C92">
      <w:pPr>
        <w:pStyle w:val="TOC1"/>
        <w:rPr>
          <w:rFonts w:asciiTheme="minorHAnsi" w:hAnsiTheme="minorHAnsi" w:cstheme="minorBidi"/>
          <w:caps w:val="0"/>
          <w:noProof/>
          <w:spacing w:val="0"/>
          <w:kern w:val="2"/>
          <w:sz w:val="21"/>
          <w:szCs w:val="22"/>
          <w:lang w:eastAsia="zh-CN"/>
        </w:rPr>
      </w:pPr>
      <w:r>
        <w:rPr>
          <w:noProof/>
          <w:lang w:eastAsia="zh-CN"/>
        </w:rPr>
        <w:t>3</w:t>
      </w:r>
      <w:r>
        <w:rPr>
          <w:rFonts w:asciiTheme="minorHAnsi" w:hAnsiTheme="minorHAnsi" w:cstheme="minorBidi"/>
          <w:caps w:val="0"/>
          <w:noProof/>
          <w:spacing w:val="0"/>
          <w:kern w:val="2"/>
          <w:sz w:val="21"/>
          <w:szCs w:val="22"/>
          <w:lang w:eastAsia="zh-CN"/>
        </w:rPr>
        <w:tab/>
      </w:r>
      <w:r>
        <w:rPr>
          <w:rFonts w:hint="eastAsia"/>
          <w:noProof/>
          <w:lang w:eastAsia="zh-CN"/>
        </w:rPr>
        <w:t>人体工程学的方法与技术</w:t>
      </w:r>
      <w:r>
        <w:rPr>
          <w:noProof/>
          <w:lang w:eastAsia="zh-CN"/>
        </w:rPr>
        <w:tab/>
      </w:r>
      <w:r w:rsidR="00C66084">
        <w:rPr>
          <w:noProof/>
        </w:rPr>
        <w:fldChar w:fldCharType="begin"/>
      </w:r>
      <w:r>
        <w:rPr>
          <w:noProof/>
          <w:lang w:eastAsia="zh-CN"/>
        </w:rPr>
        <w:instrText xml:space="preserve"> PAGEREF _Toc397415831 \h </w:instrText>
      </w:r>
      <w:r w:rsidR="00C66084">
        <w:rPr>
          <w:noProof/>
        </w:rPr>
      </w:r>
      <w:r w:rsidR="00C66084">
        <w:rPr>
          <w:noProof/>
        </w:rPr>
        <w:fldChar w:fldCharType="separate"/>
      </w:r>
      <w:r w:rsidR="007E672C">
        <w:rPr>
          <w:noProof/>
          <w:lang w:eastAsia="zh-CN"/>
        </w:rPr>
        <w:t>52</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3.1</w:t>
      </w:r>
      <w:r>
        <w:rPr>
          <w:rFonts w:asciiTheme="minorHAnsi" w:hAnsiTheme="minorHAnsi" w:cstheme="minorBidi"/>
          <w:noProof/>
          <w:spacing w:val="0"/>
          <w:kern w:val="2"/>
          <w:sz w:val="21"/>
          <w:szCs w:val="22"/>
          <w:lang w:eastAsia="zh-CN"/>
        </w:rPr>
        <w:tab/>
      </w:r>
      <w:r>
        <w:rPr>
          <w:rFonts w:hint="eastAsia"/>
          <w:noProof/>
          <w:lang w:eastAsia="zh-CN"/>
        </w:rPr>
        <w:t>工作设计</w:t>
      </w:r>
      <w:r>
        <w:rPr>
          <w:noProof/>
          <w:lang w:eastAsia="zh-CN"/>
        </w:rPr>
        <w:tab/>
      </w:r>
      <w:r w:rsidR="00C66084">
        <w:rPr>
          <w:noProof/>
        </w:rPr>
        <w:fldChar w:fldCharType="begin"/>
      </w:r>
      <w:r>
        <w:rPr>
          <w:noProof/>
          <w:lang w:eastAsia="zh-CN"/>
        </w:rPr>
        <w:instrText xml:space="preserve"> PAGEREF _Toc397415832 \h </w:instrText>
      </w:r>
      <w:r w:rsidR="00C66084">
        <w:rPr>
          <w:noProof/>
        </w:rPr>
      </w:r>
      <w:r w:rsidR="00C66084">
        <w:rPr>
          <w:noProof/>
        </w:rPr>
        <w:fldChar w:fldCharType="separate"/>
      </w:r>
      <w:r w:rsidR="007E672C">
        <w:rPr>
          <w:noProof/>
          <w:lang w:eastAsia="zh-CN"/>
        </w:rPr>
        <w:t>52</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3.1.1</w:t>
      </w:r>
      <w:r>
        <w:rPr>
          <w:rFonts w:asciiTheme="minorHAnsi" w:hAnsiTheme="minorHAnsi" w:cstheme="minorBidi"/>
          <w:noProof/>
          <w:spacing w:val="0"/>
          <w:kern w:val="2"/>
          <w:sz w:val="21"/>
          <w:szCs w:val="22"/>
          <w:lang w:eastAsia="zh-CN"/>
        </w:rPr>
        <w:tab/>
      </w:r>
      <w:r>
        <w:rPr>
          <w:rFonts w:hint="eastAsia"/>
          <w:noProof/>
          <w:lang w:eastAsia="zh-CN"/>
        </w:rPr>
        <w:t>功能分配</w:t>
      </w:r>
      <w:r>
        <w:rPr>
          <w:noProof/>
          <w:lang w:eastAsia="zh-CN"/>
        </w:rPr>
        <w:tab/>
      </w:r>
      <w:r w:rsidR="00C66084">
        <w:rPr>
          <w:noProof/>
        </w:rPr>
        <w:fldChar w:fldCharType="begin"/>
      </w:r>
      <w:r>
        <w:rPr>
          <w:noProof/>
          <w:lang w:eastAsia="zh-CN"/>
        </w:rPr>
        <w:instrText xml:space="preserve"> PAGEREF _Toc397415833 \h </w:instrText>
      </w:r>
      <w:r w:rsidR="00C66084">
        <w:rPr>
          <w:noProof/>
        </w:rPr>
      </w:r>
      <w:r w:rsidR="00C66084">
        <w:rPr>
          <w:noProof/>
        </w:rPr>
        <w:fldChar w:fldCharType="separate"/>
      </w:r>
      <w:r w:rsidR="007E672C">
        <w:rPr>
          <w:noProof/>
          <w:lang w:eastAsia="zh-CN"/>
        </w:rPr>
        <w:t>52</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3.1.2</w:t>
      </w:r>
      <w:r>
        <w:rPr>
          <w:rFonts w:asciiTheme="minorHAnsi" w:hAnsiTheme="minorHAnsi" w:cstheme="minorBidi"/>
          <w:noProof/>
          <w:spacing w:val="0"/>
          <w:kern w:val="2"/>
          <w:sz w:val="21"/>
          <w:szCs w:val="22"/>
          <w:lang w:eastAsia="zh-CN"/>
        </w:rPr>
        <w:tab/>
      </w:r>
      <w:r>
        <w:rPr>
          <w:rFonts w:hint="eastAsia"/>
          <w:noProof/>
          <w:lang w:eastAsia="zh-CN"/>
        </w:rPr>
        <w:t>任务分析</w:t>
      </w:r>
      <w:r>
        <w:rPr>
          <w:noProof/>
          <w:lang w:eastAsia="zh-CN"/>
        </w:rPr>
        <w:tab/>
      </w:r>
      <w:r w:rsidR="00C66084">
        <w:rPr>
          <w:noProof/>
        </w:rPr>
        <w:fldChar w:fldCharType="begin"/>
      </w:r>
      <w:r>
        <w:rPr>
          <w:noProof/>
          <w:lang w:eastAsia="zh-CN"/>
        </w:rPr>
        <w:instrText xml:space="preserve"> PAGEREF _Toc397415834 \h </w:instrText>
      </w:r>
      <w:r w:rsidR="00C66084">
        <w:rPr>
          <w:noProof/>
        </w:rPr>
      </w:r>
      <w:r w:rsidR="00C66084">
        <w:rPr>
          <w:noProof/>
        </w:rPr>
        <w:fldChar w:fldCharType="separate"/>
      </w:r>
      <w:r w:rsidR="007E672C">
        <w:rPr>
          <w:noProof/>
          <w:lang w:eastAsia="zh-CN"/>
        </w:rPr>
        <w:t>54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ascii="Times New Roman" w:eastAsia="SimSun" w:hAnsi="Times New Roman"/>
          <w:noProof/>
          <w:spacing w:val="0"/>
          <w:kern w:val="2"/>
          <w:lang w:eastAsia="zh-CN"/>
        </w:rPr>
        <w:t>3.1.3</w:t>
      </w:r>
      <w:r>
        <w:rPr>
          <w:rFonts w:asciiTheme="minorHAnsi" w:hAnsiTheme="minorHAnsi" w:cstheme="minorBidi"/>
          <w:noProof/>
          <w:spacing w:val="0"/>
          <w:kern w:val="2"/>
          <w:sz w:val="21"/>
          <w:szCs w:val="22"/>
          <w:lang w:eastAsia="zh-CN"/>
        </w:rPr>
        <w:tab/>
      </w:r>
      <w:r>
        <w:rPr>
          <w:rFonts w:hint="eastAsia"/>
          <w:noProof/>
          <w:lang w:eastAsia="zh-CN"/>
        </w:rPr>
        <w:t>功能分配中需要考虑的工作组织因素</w:t>
      </w:r>
      <w:r>
        <w:rPr>
          <w:noProof/>
          <w:lang w:eastAsia="zh-CN"/>
        </w:rPr>
        <w:tab/>
      </w:r>
      <w:r w:rsidR="00C66084">
        <w:rPr>
          <w:noProof/>
        </w:rPr>
        <w:fldChar w:fldCharType="begin"/>
      </w:r>
      <w:r>
        <w:rPr>
          <w:noProof/>
          <w:lang w:eastAsia="zh-CN"/>
        </w:rPr>
        <w:instrText xml:space="preserve"> PAGEREF _Toc397415835 \h </w:instrText>
      </w:r>
      <w:r w:rsidR="00C66084">
        <w:rPr>
          <w:noProof/>
        </w:rPr>
      </w:r>
      <w:r w:rsidR="00C66084">
        <w:rPr>
          <w:noProof/>
        </w:rPr>
        <w:fldChar w:fldCharType="separate"/>
      </w:r>
      <w:r w:rsidR="007E672C">
        <w:rPr>
          <w:noProof/>
          <w:lang w:eastAsia="zh-CN"/>
        </w:rPr>
        <w:t>57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ascii="Times New Roman" w:eastAsia="SimSun" w:hAnsi="Times New Roman"/>
          <w:noProof/>
          <w:spacing w:val="0"/>
          <w:kern w:val="2"/>
          <w:lang w:eastAsia="zh-CN"/>
        </w:rPr>
        <w:t>3.1.4</w:t>
      </w:r>
      <w:r>
        <w:rPr>
          <w:rFonts w:asciiTheme="minorHAnsi" w:hAnsiTheme="minorHAnsi" w:cstheme="minorBidi"/>
          <w:noProof/>
          <w:spacing w:val="0"/>
          <w:kern w:val="2"/>
          <w:sz w:val="21"/>
          <w:szCs w:val="22"/>
          <w:lang w:eastAsia="zh-CN"/>
        </w:rPr>
        <w:tab/>
      </w:r>
      <w:r>
        <w:rPr>
          <w:rFonts w:hint="eastAsia"/>
          <w:noProof/>
          <w:lang w:eastAsia="zh-CN"/>
        </w:rPr>
        <w:t>蹩脚设计引发的问题</w:t>
      </w:r>
      <w:r>
        <w:rPr>
          <w:noProof/>
          <w:lang w:eastAsia="zh-CN"/>
        </w:rPr>
        <w:tab/>
      </w:r>
      <w:r w:rsidR="00C66084">
        <w:rPr>
          <w:noProof/>
        </w:rPr>
        <w:fldChar w:fldCharType="begin"/>
      </w:r>
      <w:r>
        <w:rPr>
          <w:noProof/>
          <w:lang w:eastAsia="zh-CN"/>
        </w:rPr>
        <w:instrText xml:space="preserve"> PAGEREF _Toc397415836 \h </w:instrText>
      </w:r>
      <w:r w:rsidR="00C66084">
        <w:rPr>
          <w:noProof/>
        </w:rPr>
      </w:r>
      <w:r w:rsidR="00C66084">
        <w:rPr>
          <w:noProof/>
        </w:rPr>
        <w:fldChar w:fldCharType="separate"/>
      </w:r>
      <w:r w:rsidR="007E672C">
        <w:rPr>
          <w:noProof/>
          <w:lang w:eastAsia="zh-CN"/>
        </w:rPr>
        <w:t>60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3.1.5</w:t>
      </w:r>
      <w:r>
        <w:rPr>
          <w:rFonts w:asciiTheme="minorHAnsi" w:hAnsiTheme="minorHAnsi" w:cstheme="minorBidi"/>
          <w:noProof/>
          <w:spacing w:val="0"/>
          <w:kern w:val="2"/>
          <w:sz w:val="21"/>
          <w:szCs w:val="22"/>
          <w:lang w:eastAsia="zh-CN"/>
        </w:rPr>
        <w:tab/>
      </w:r>
      <w:r>
        <w:rPr>
          <w:rFonts w:hint="eastAsia"/>
          <w:noProof/>
          <w:lang w:eastAsia="zh-CN"/>
        </w:rPr>
        <w:t>用户试验</w:t>
      </w:r>
      <w:r>
        <w:rPr>
          <w:noProof/>
          <w:lang w:eastAsia="zh-CN"/>
        </w:rPr>
        <w:tab/>
      </w:r>
      <w:r w:rsidR="00C66084">
        <w:rPr>
          <w:noProof/>
        </w:rPr>
        <w:fldChar w:fldCharType="begin"/>
      </w:r>
      <w:r>
        <w:rPr>
          <w:noProof/>
          <w:lang w:eastAsia="zh-CN"/>
        </w:rPr>
        <w:instrText xml:space="preserve"> PAGEREF _Toc397415837 \h </w:instrText>
      </w:r>
      <w:r w:rsidR="00C66084">
        <w:rPr>
          <w:noProof/>
        </w:rPr>
      </w:r>
      <w:r w:rsidR="00C66084">
        <w:rPr>
          <w:noProof/>
        </w:rPr>
        <w:fldChar w:fldCharType="separate"/>
      </w:r>
      <w:r w:rsidR="007E672C">
        <w:rPr>
          <w:noProof/>
          <w:lang w:eastAsia="zh-CN"/>
        </w:rPr>
        <w:t>61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3.1.6</w:t>
      </w:r>
      <w:r>
        <w:rPr>
          <w:rFonts w:asciiTheme="minorHAnsi" w:hAnsiTheme="minorHAnsi" w:cstheme="minorBidi"/>
          <w:noProof/>
          <w:spacing w:val="0"/>
          <w:kern w:val="2"/>
          <w:sz w:val="21"/>
          <w:szCs w:val="22"/>
          <w:lang w:eastAsia="zh-CN"/>
        </w:rPr>
        <w:tab/>
      </w:r>
      <w:r>
        <w:rPr>
          <w:rFonts w:hint="eastAsia"/>
          <w:noProof/>
          <w:lang w:eastAsia="zh-CN"/>
        </w:rPr>
        <w:t>解决问题——用科学方法</w:t>
      </w:r>
      <w:r>
        <w:rPr>
          <w:noProof/>
          <w:lang w:eastAsia="zh-CN"/>
        </w:rPr>
        <w:tab/>
      </w:r>
      <w:r w:rsidR="00C66084">
        <w:rPr>
          <w:noProof/>
        </w:rPr>
        <w:fldChar w:fldCharType="begin"/>
      </w:r>
      <w:r>
        <w:rPr>
          <w:noProof/>
          <w:lang w:eastAsia="zh-CN"/>
        </w:rPr>
        <w:instrText xml:space="preserve"> PAGEREF _Toc397415838 \h </w:instrText>
      </w:r>
      <w:r w:rsidR="00C66084">
        <w:rPr>
          <w:noProof/>
        </w:rPr>
      </w:r>
      <w:r w:rsidR="00C66084">
        <w:rPr>
          <w:noProof/>
        </w:rPr>
        <w:fldChar w:fldCharType="separate"/>
      </w:r>
      <w:r w:rsidR="007E672C">
        <w:rPr>
          <w:noProof/>
          <w:lang w:eastAsia="zh-CN"/>
        </w:rPr>
        <w:t>61</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3.2</w:t>
      </w:r>
      <w:r>
        <w:rPr>
          <w:rFonts w:asciiTheme="minorHAnsi" w:hAnsiTheme="minorHAnsi" w:cstheme="minorBidi"/>
          <w:noProof/>
          <w:spacing w:val="0"/>
          <w:kern w:val="2"/>
          <w:sz w:val="21"/>
          <w:szCs w:val="22"/>
          <w:lang w:eastAsia="zh-CN"/>
        </w:rPr>
        <w:tab/>
      </w:r>
      <w:r>
        <w:rPr>
          <w:rFonts w:hint="eastAsia"/>
          <w:noProof/>
          <w:lang w:eastAsia="zh-CN"/>
        </w:rPr>
        <w:t>人体工程学风险管理</w:t>
      </w:r>
      <w:r>
        <w:rPr>
          <w:noProof/>
          <w:lang w:eastAsia="zh-CN"/>
        </w:rPr>
        <w:tab/>
      </w:r>
      <w:r w:rsidR="00C66084">
        <w:rPr>
          <w:noProof/>
        </w:rPr>
        <w:fldChar w:fldCharType="begin"/>
      </w:r>
      <w:r>
        <w:rPr>
          <w:noProof/>
          <w:lang w:eastAsia="zh-CN"/>
        </w:rPr>
        <w:instrText xml:space="preserve"> PAGEREF _Toc397415839 \h </w:instrText>
      </w:r>
      <w:r w:rsidR="00C66084">
        <w:rPr>
          <w:noProof/>
        </w:rPr>
      </w:r>
      <w:r w:rsidR="00C66084">
        <w:rPr>
          <w:noProof/>
        </w:rPr>
        <w:fldChar w:fldCharType="separate"/>
      </w:r>
      <w:r w:rsidR="007E672C">
        <w:rPr>
          <w:noProof/>
          <w:lang w:eastAsia="zh-CN"/>
        </w:rPr>
        <w:t>63</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eastAsia="SimSun" w:cs="Arial"/>
          <w:bCs/>
          <w:noProof/>
          <w:color w:val="000000"/>
          <w:spacing w:val="0"/>
          <w:lang w:eastAsia="zh-CN"/>
        </w:rPr>
        <w:t>3.2.1</w:t>
      </w:r>
      <w:r>
        <w:rPr>
          <w:rFonts w:asciiTheme="minorHAnsi" w:hAnsiTheme="minorHAnsi" w:cstheme="minorBidi"/>
          <w:noProof/>
          <w:spacing w:val="0"/>
          <w:kern w:val="2"/>
          <w:sz w:val="21"/>
          <w:szCs w:val="22"/>
          <w:lang w:eastAsia="zh-CN"/>
        </w:rPr>
        <w:tab/>
      </w:r>
      <w:r>
        <w:rPr>
          <w:rFonts w:hint="eastAsia"/>
          <w:noProof/>
          <w:lang w:eastAsia="zh-CN"/>
        </w:rPr>
        <w:t>危害与风险的定义</w:t>
      </w:r>
      <w:r>
        <w:rPr>
          <w:noProof/>
          <w:lang w:eastAsia="zh-CN"/>
        </w:rPr>
        <w:tab/>
      </w:r>
      <w:r w:rsidR="00C66084">
        <w:rPr>
          <w:noProof/>
        </w:rPr>
        <w:fldChar w:fldCharType="begin"/>
      </w:r>
      <w:r>
        <w:rPr>
          <w:noProof/>
          <w:lang w:eastAsia="zh-CN"/>
        </w:rPr>
        <w:instrText xml:space="preserve"> PAGEREF _Toc397415840 \h </w:instrText>
      </w:r>
      <w:r w:rsidR="00C66084">
        <w:rPr>
          <w:noProof/>
        </w:rPr>
      </w:r>
      <w:r w:rsidR="00C66084">
        <w:rPr>
          <w:noProof/>
        </w:rPr>
        <w:fldChar w:fldCharType="separate"/>
      </w:r>
      <w:r w:rsidR="007E672C">
        <w:rPr>
          <w:noProof/>
          <w:lang w:eastAsia="zh-CN"/>
        </w:rPr>
        <w:t>64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eastAsia="SimSun" w:cs="Arial"/>
          <w:bCs/>
          <w:noProof/>
          <w:color w:val="000000"/>
          <w:spacing w:val="0"/>
          <w:lang w:eastAsia="zh-CN"/>
        </w:rPr>
        <w:t>3.2.2</w:t>
      </w:r>
      <w:r>
        <w:rPr>
          <w:rFonts w:asciiTheme="minorHAnsi" w:hAnsiTheme="minorHAnsi" w:cstheme="minorBidi"/>
          <w:noProof/>
          <w:spacing w:val="0"/>
          <w:kern w:val="2"/>
          <w:sz w:val="21"/>
          <w:szCs w:val="22"/>
          <w:lang w:eastAsia="zh-CN"/>
        </w:rPr>
        <w:tab/>
      </w:r>
      <w:r>
        <w:rPr>
          <w:rFonts w:hint="eastAsia"/>
          <w:noProof/>
          <w:lang w:eastAsia="zh-CN"/>
        </w:rPr>
        <w:t>人机工程学风险识别</w:t>
      </w:r>
      <w:r>
        <w:rPr>
          <w:noProof/>
          <w:lang w:eastAsia="zh-CN"/>
        </w:rPr>
        <w:tab/>
      </w:r>
      <w:r w:rsidR="00C66084">
        <w:rPr>
          <w:noProof/>
        </w:rPr>
        <w:fldChar w:fldCharType="begin"/>
      </w:r>
      <w:r>
        <w:rPr>
          <w:noProof/>
          <w:lang w:eastAsia="zh-CN"/>
        </w:rPr>
        <w:instrText xml:space="preserve"> PAGEREF _Toc397415841 \h </w:instrText>
      </w:r>
      <w:r w:rsidR="00C66084">
        <w:rPr>
          <w:noProof/>
        </w:rPr>
      </w:r>
      <w:r w:rsidR="00C66084">
        <w:rPr>
          <w:noProof/>
        </w:rPr>
        <w:fldChar w:fldCharType="separate"/>
      </w:r>
      <w:r w:rsidR="007E672C">
        <w:rPr>
          <w:noProof/>
          <w:lang w:eastAsia="zh-CN"/>
        </w:rPr>
        <w:t>64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3.2.3</w:t>
      </w:r>
      <w:r>
        <w:rPr>
          <w:rFonts w:asciiTheme="minorHAnsi" w:hAnsiTheme="minorHAnsi" w:cstheme="minorBidi"/>
          <w:noProof/>
          <w:spacing w:val="0"/>
          <w:kern w:val="2"/>
          <w:sz w:val="21"/>
          <w:szCs w:val="22"/>
          <w:lang w:eastAsia="zh-CN"/>
        </w:rPr>
        <w:tab/>
      </w:r>
      <w:r>
        <w:rPr>
          <w:rFonts w:hint="eastAsia"/>
          <w:noProof/>
          <w:lang w:eastAsia="zh-CN"/>
        </w:rPr>
        <w:t>人机工程学风险评估</w:t>
      </w:r>
      <w:r>
        <w:rPr>
          <w:noProof/>
          <w:lang w:eastAsia="zh-CN"/>
        </w:rPr>
        <w:tab/>
      </w:r>
      <w:r w:rsidR="00C66084">
        <w:rPr>
          <w:noProof/>
        </w:rPr>
        <w:fldChar w:fldCharType="begin"/>
      </w:r>
      <w:r>
        <w:rPr>
          <w:noProof/>
          <w:lang w:eastAsia="zh-CN"/>
        </w:rPr>
        <w:instrText xml:space="preserve"> PAGEREF _Toc397415842 \h </w:instrText>
      </w:r>
      <w:r w:rsidR="00C66084">
        <w:rPr>
          <w:noProof/>
        </w:rPr>
      </w:r>
      <w:r w:rsidR="00C66084">
        <w:rPr>
          <w:noProof/>
        </w:rPr>
        <w:fldChar w:fldCharType="separate"/>
      </w:r>
      <w:r w:rsidR="007E672C">
        <w:rPr>
          <w:noProof/>
          <w:lang w:eastAsia="zh-CN"/>
        </w:rPr>
        <w:t>64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3.2.4</w:t>
      </w:r>
      <w:r>
        <w:rPr>
          <w:rFonts w:asciiTheme="minorHAnsi" w:hAnsiTheme="minorHAnsi" w:cstheme="minorBidi"/>
          <w:noProof/>
          <w:spacing w:val="0"/>
          <w:kern w:val="2"/>
          <w:sz w:val="21"/>
          <w:szCs w:val="22"/>
          <w:lang w:eastAsia="zh-CN"/>
        </w:rPr>
        <w:tab/>
      </w:r>
      <w:r>
        <w:rPr>
          <w:rFonts w:hint="eastAsia"/>
          <w:noProof/>
          <w:lang w:eastAsia="zh-CN"/>
        </w:rPr>
        <w:t>人机工程学风险控制</w:t>
      </w:r>
      <w:r>
        <w:rPr>
          <w:noProof/>
          <w:lang w:eastAsia="zh-CN"/>
        </w:rPr>
        <w:tab/>
      </w:r>
      <w:r w:rsidR="00C66084">
        <w:rPr>
          <w:noProof/>
        </w:rPr>
        <w:fldChar w:fldCharType="begin"/>
      </w:r>
      <w:r>
        <w:rPr>
          <w:noProof/>
          <w:lang w:eastAsia="zh-CN"/>
        </w:rPr>
        <w:instrText xml:space="preserve"> PAGEREF _Toc397415843 \h </w:instrText>
      </w:r>
      <w:r w:rsidR="00C66084">
        <w:rPr>
          <w:noProof/>
        </w:rPr>
      </w:r>
      <w:r w:rsidR="00C66084">
        <w:rPr>
          <w:noProof/>
        </w:rPr>
        <w:fldChar w:fldCharType="separate"/>
      </w:r>
      <w:r w:rsidR="007E672C">
        <w:rPr>
          <w:noProof/>
          <w:lang w:eastAsia="zh-CN"/>
        </w:rPr>
        <w:t>65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3.2.5</w:t>
      </w:r>
      <w:r>
        <w:rPr>
          <w:rFonts w:asciiTheme="minorHAnsi" w:hAnsiTheme="minorHAnsi" w:cstheme="minorBidi"/>
          <w:noProof/>
          <w:spacing w:val="0"/>
          <w:kern w:val="2"/>
          <w:sz w:val="21"/>
          <w:szCs w:val="22"/>
          <w:lang w:eastAsia="zh-CN"/>
        </w:rPr>
        <w:tab/>
      </w:r>
      <w:r>
        <w:rPr>
          <w:rFonts w:hint="eastAsia"/>
          <w:noProof/>
          <w:lang w:eastAsia="zh-CN"/>
        </w:rPr>
        <w:t>优先事项</w:t>
      </w:r>
      <w:r>
        <w:rPr>
          <w:noProof/>
          <w:lang w:eastAsia="zh-CN"/>
        </w:rPr>
        <w:tab/>
      </w:r>
      <w:r w:rsidR="00C66084">
        <w:rPr>
          <w:noProof/>
        </w:rPr>
        <w:fldChar w:fldCharType="begin"/>
      </w:r>
      <w:r>
        <w:rPr>
          <w:noProof/>
          <w:lang w:eastAsia="zh-CN"/>
        </w:rPr>
        <w:instrText xml:space="preserve"> PAGEREF _Toc397415844 \h </w:instrText>
      </w:r>
      <w:r w:rsidR="00C66084">
        <w:rPr>
          <w:noProof/>
        </w:rPr>
      </w:r>
      <w:r w:rsidR="00C66084">
        <w:rPr>
          <w:noProof/>
        </w:rPr>
        <w:fldChar w:fldCharType="separate"/>
      </w:r>
      <w:r w:rsidR="007E672C">
        <w:rPr>
          <w:noProof/>
          <w:lang w:eastAsia="zh-CN"/>
        </w:rPr>
        <w:t>65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3.2.6</w:t>
      </w:r>
      <w:r>
        <w:rPr>
          <w:rFonts w:asciiTheme="minorHAnsi" w:hAnsiTheme="minorHAnsi" w:cstheme="minorBidi"/>
          <w:noProof/>
          <w:spacing w:val="0"/>
          <w:kern w:val="2"/>
          <w:sz w:val="21"/>
          <w:szCs w:val="22"/>
          <w:lang w:eastAsia="zh-CN"/>
        </w:rPr>
        <w:tab/>
      </w:r>
      <w:r>
        <w:rPr>
          <w:rFonts w:hint="eastAsia"/>
          <w:noProof/>
          <w:lang w:eastAsia="zh-CN"/>
        </w:rPr>
        <w:t>评估控制</w:t>
      </w:r>
      <w:r>
        <w:rPr>
          <w:noProof/>
          <w:lang w:eastAsia="zh-CN"/>
        </w:rPr>
        <w:tab/>
      </w:r>
      <w:r w:rsidR="00C66084">
        <w:rPr>
          <w:noProof/>
        </w:rPr>
        <w:fldChar w:fldCharType="begin"/>
      </w:r>
      <w:r>
        <w:rPr>
          <w:noProof/>
          <w:lang w:eastAsia="zh-CN"/>
        </w:rPr>
        <w:instrText xml:space="preserve"> PAGEREF _Toc397415845 \h </w:instrText>
      </w:r>
      <w:r w:rsidR="00C66084">
        <w:rPr>
          <w:noProof/>
        </w:rPr>
      </w:r>
      <w:r w:rsidR="00C66084">
        <w:rPr>
          <w:noProof/>
        </w:rPr>
        <w:fldChar w:fldCharType="separate"/>
      </w:r>
      <w:r w:rsidR="007E672C">
        <w:rPr>
          <w:noProof/>
          <w:lang w:eastAsia="zh-CN"/>
        </w:rPr>
        <w:t>66</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sidRPr="00E200F7">
        <w:rPr>
          <w:rFonts w:eastAsia="SimSun" w:cs="Arial"/>
          <w:bCs/>
          <w:noProof/>
          <w:color w:val="000000"/>
          <w:spacing w:val="0"/>
          <w:lang w:eastAsia="zh-CN"/>
        </w:rPr>
        <w:t>3.3</w:t>
      </w:r>
      <w:r>
        <w:rPr>
          <w:rFonts w:asciiTheme="minorHAnsi" w:hAnsiTheme="minorHAnsi" w:cstheme="minorBidi"/>
          <w:noProof/>
          <w:spacing w:val="0"/>
          <w:kern w:val="2"/>
          <w:sz w:val="21"/>
          <w:szCs w:val="22"/>
          <w:lang w:eastAsia="zh-CN"/>
        </w:rPr>
        <w:tab/>
      </w:r>
      <w:r>
        <w:rPr>
          <w:rFonts w:hint="eastAsia"/>
          <w:noProof/>
          <w:lang w:eastAsia="zh-CN"/>
        </w:rPr>
        <w:t>测量和信息收集</w:t>
      </w:r>
      <w:r>
        <w:rPr>
          <w:noProof/>
          <w:lang w:eastAsia="zh-CN"/>
        </w:rPr>
        <w:tab/>
      </w:r>
      <w:r w:rsidR="00C66084">
        <w:rPr>
          <w:noProof/>
        </w:rPr>
        <w:fldChar w:fldCharType="begin"/>
      </w:r>
      <w:r>
        <w:rPr>
          <w:noProof/>
          <w:lang w:eastAsia="zh-CN"/>
        </w:rPr>
        <w:instrText xml:space="preserve"> PAGEREF _Toc397415846 \h </w:instrText>
      </w:r>
      <w:r w:rsidR="00C66084">
        <w:rPr>
          <w:noProof/>
        </w:rPr>
      </w:r>
      <w:r w:rsidR="00C66084">
        <w:rPr>
          <w:noProof/>
        </w:rPr>
        <w:fldChar w:fldCharType="separate"/>
      </w:r>
      <w:r w:rsidR="007E672C">
        <w:rPr>
          <w:noProof/>
          <w:lang w:eastAsia="zh-CN"/>
        </w:rPr>
        <w:t>66</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3.3.1</w:t>
      </w:r>
      <w:r>
        <w:rPr>
          <w:rFonts w:asciiTheme="minorHAnsi" w:hAnsiTheme="minorHAnsi" w:cstheme="minorBidi"/>
          <w:noProof/>
          <w:spacing w:val="0"/>
          <w:kern w:val="2"/>
          <w:sz w:val="21"/>
          <w:szCs w:val="22"/>
          <w:lang w:eastAsia="zh-CN"/>
        </w:rPr>
        <w:tab/>
      </w:r>
      <w:r>
        <w:rPr>
          <w:rFonts w:hint="eastAsia"/>
          <w:noProof/>
          <w:lang w:eastAsia="zh-CN"/>
        </w:rPr>
        <w:t>人机工程学标准</w:t>
      </w:r>
      <w:r>
        <w:rPr>
          <w:noProof/>
          <w:lang w:eastAsia="zh-CN"/>
        </w:rPr>
        <w:tab/>
      </w:r>
      <w:r w:rsidR="00C66084">
        <w:rPr>
          <w:noProof/>
        </w:rPr>
        <w:fldChar w:fldCharType="begin"/>
      </w:r>
      <w:r>
        <w:rPr>
          <w:noProof/>
          <w:lang w:eastAsia="zh-CN"/>
        </w:rPr>
        <w:instrText xml:space="preserve"> PAGEREF _Toc397415847 \h </w:instrText>
      </w:r>
      <w:r w:rsidR="00C66084">
        <w:rPr>
          <w:noProof/>
        </w:rPr>
      </w:r>
      <w:r w:rsidR="00C66084">
        <w:rPr>
          <w:noProof/>
        </w:rPr>
        <w:fldChar w:fldCharType="separate"/>
      </w:r>
      <w:r w:rsidR="007E672C">
        <w:rPr>
          <w:noProof/>
          <w:lang w:eastAsia="zh-CN"/>
        </w:rPr>
        <w:t>66</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3.3.2</w:t>
      </w:r>
      <w:r>
        <w:rPr>
          <w:rFonts w:asciiTheme="minorHAnsi" w:hAnsiTheme="minorHAnsi" w:cstheme="minorBidi"/>
          <w:noProof/>
          <w:spacing w:val="0"/>
          <w:kern w:val="2"/>
          <w:sz w:val="21"/>
          <w:szCs w:val="22"/>
          <w:lang w:eastAsia="zh-CN"/>
        </w:rPr>
        <w:tab/>
      </w:r>
      <w:r>
        <w:rPr>
          <w:rFonts w:hint="eastAsia"/>
          <w:noProof/>
          <w:lang w:eastAsia="zh-CN"/>
        </w:rPr>
        <w:t>信息收集的方法</w:t>
      </w:r>
      <w:r>
        <w:rPr>
          <w:noProof/>
          <w:lang w:eastAsia="zh-CN"/>
        </w:rPr>
        <w:t>/</w:t>
      </w:r>
      <w:r>
        <w:rPr>
          <w:rFonts w:hint="eastAsia"/>
          <w:noProof/>
          <w:lang w:eastAsia="zh-CN"/>
        </w:rPr>
        <w:t>测量</w:t>
      </w:r>
      <w:r>
        <w:rPr>
          <w:noProof/>
          <w:lang w:eastAsia="zh-CN"/>
        </w:rPr>
        <w:tab/>
      </w:r>
      <w:r w:rsidR="00C66084">
        <w:rPr>
          <w:noProof/>
        </w:rPr>
        <w:fldChar w:fldCharType="begin"/>
      </w:r>
      <w:r>
        <w:rPr>
          <w:noProof/>
          <w:lang w:eastAsia="zh-CN"/>
        </w:rPr>
        <w:instrText xml:space="preserve"> PAGEREF _Toc397415848 \h </w:instrText>
      </w:r>
      <w:r w:rsidR="00C66084">
        <w:rPr>
          <w:noProof/>
        </w:rPr>
      </w:r>
      <w:r w:rsidR="00C66084">
        <w:rPr>
          <w:noProof/>
        </w:rPr>
        <w:fldChar w:fldCharType="separate"/>
      </w:r>
      <w:r w:rsidR="007E672C">
        <w:rPr>
          <w:noProof/>
          <w:lang w:eastAsia="zh-CN"/>
        </w:rPr>
        <w:t>67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3.3.3</w:t>
      </w:r>
      <w:r>
        <w:rPr>
          <w:rFonts w:asciiTheme="minorHAnsi" w:hAnsiTheme="minorHAnsi" w:cstheme="minorBidi"/>
          <w:noProof/>
          <w:spacing w:val="0"/>
          <w:kern w:val="2"/>
          <w:sz w:val="21"/>
          <w:szCs w:val="22"/>
          <w:lang w:eastAsia="zh-CN"/>
        </w:rPr>
        <w:tab/>
      </w:r>
      <w:r>
        <w:rPr>
          <w:rFonts w:hint="eastAsia"/>
          <w:noProof/>
          <w:lang w:eastAsia="zh-CN"/>
        </w:rPr>
        <w:t>评定量表、问卷和检查清单</w:t>
      </w:r>
      <w:r>
        <w:rPr>
          <w:noProof/>
          <w:lang w:eastAsia="zh-CN"/>
        </w:rPr>
        <w:tab/>
      </w:r>
      <w:r w:rsidR="00C66084">
        <w:rPr>
          <w:noProof/>
        </w:rPr>
        <w:fldChar w:fldCharType="begin"/>
      </w:r>
      <w:r>
        <w:rPr>
          <w:noProof/>
          <w:lang w:eastAsia="zh-CN"/>
        </w:rPr>
        <w:instrText xml:space="preserve"> PAGEREF _Toc397415849 \h </w:instrText>
      </w:r>
      <w:r w:rsidR="00C66084">
        <w:rPr>
          <w:noProof/>
        </w:rPr>
      </w:r>
      <w:r w:rsidR="00C66084">
        <w:rPr>
          <w:noProof/>
        </w:rPr>
        <w:fldChar w:fldCharType="separate"/>
      </w:r>
      <w:r w:rsidR="007E672C">
        <w:rPr>
          <w:noProof/>
          <w:lang w:eastAsia="zh-CN"/>
        </w:rPr>
        <w:t>69</w:t>
      </w:r>
      <w:r w:rsidR="00C66084">
        <w:rPr>
          <w:noProof/>
        </w:rPr>
        <w:fldChar w:fldCharType="end"/>
      </w:r>
    </w:p>
    <w:p w:rsidR="00265C92" w:rsidRDefault="00265C92">
      <w:pPr>
        <w:pStyle w:val="TOC1"/>
        <w:rPr>
          <w:rFonts w:asciiTheme="minorHAnsi" w:hAnsiTheme="minorHAnsi" w:cstheme="minorBidi"/>
          <w:caps w:val="0"/>
          <w:noProof/>
          <w:spacing w:val="0"/>
          <w:kern w:val="2"/>
          <w:sz w:val="21"/>
          <w:szCs w:val="22"/>
          <w:lang w:eastAsia="zh-CN"/>
        </w:rPr>
      </w:pPr>
      <w:r>
        <w:rPr>
          <w:noProof/>
          <w:lang w:eastAsia="zh-CN"/>
        </w:rPr>
        <w:t>4</w:t>
      </w:r>
      <w:r>
        <w:rPr>
          <w:rFonts w:asciiTheme="minorHAnsi" w:hAnsiTheme="minorHAnsi" w:cstheme="minorBidi"/>
          <w:caps w:val="0"/>
          <w:noProof/>
          <w:spacing w:val="0"/>
          <w:kern w:val="2"/>
          <w:sz w:val="21"/>
          <w:szCs w:val="22"/>
          <w:lang w:eastAsia="zh-CN"/>
        </w:rPr>
        <w:tab/>
      </w:r>
      <w:r>
        <w:rPr>
          <w:rFonts w:hint="eastAsia"/>
          <w:noProof/>
          <w:lang w:eastAsia="zh-CN"/>
        </w:rPr>
        <w:t>肌肉骨骼疾病</w:t>
      </w:r>
      <w:r>
        <w:rPr>
          <w:noProof/>
          <w:lang w:eastAsia="zh-CN"/>
        </w:rPr>
        <w:tab/>
      </w:r>
      <w:r w:rsidR="00C66084">
        <w:rPr>
          <w:noProof/>
        </w:rPr>
        <w:fldChar w:fldCharType="begin"/>
      </w:r>
      <w:r>
        <w:rPr>
          <w:noProof/>
          <w:lang w:eastAsia="zh-CN"/>
        </w:rPr>
        <w:instrText xml:space="preserve"> PAGEREF _Toc397415850 \h </w:instrText>
      </w:r>
      <w:r w:rsidR="00C66084">
        <w:rPr>
          <w:noProof/>
        </w:rPr>
      </w:r>
      <w:r w:rsidR="00C66084">
        <w:rPr>
          <w:noProof/>
        </w:rPr>
        <w:fldChar w:fldCharType="separate"/>
      </w:r>
      <w:r w:rsidR="007E672C">
        <w:rPr>
          <w:noProof/>
          <w:lang w:eastAsia="zh-CN"/>
        </w:rPr>
        <w:t>74</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4.1</w:t>
      </w:r>
      <w:r>
        <w:rPr>
          <w:rFonts w:asciiTheme="minorHAnsi" w:hAnsiTheme="minorHAnsi" w:cstheme="minorBidi"/>
          <w:noProof/>
          <w:spacing w:val="0"/>
          <w:kern w:val="2"/>
          <w:sz w:val="21"/>
          <w:szCs w:val="22"/>
          <w:lang w:eastAsia="zh-CN"/>
        </w:rPr>
        <w:tab/>
      </w:r>
      <w:r>
        <w:rPr>
          <w:rFonts w:hint="eastAsia"/>
          <w:noProof/>
          <w:lang w:eastAsia="zh-CN"/>
        </w:rPr>
        <w:t>人工操作</w:t>
      </w:r>
      <w:r>
        <w:rPr>
          <w:noProof/>
          <w:lang w:eastAsia="zh-CN"/>
        </w:rPr>
        <w:tab/>
      </w:r>
      <w:r w:rsidR="00C66084">
        <w:rPr>
          <w:noProof/>
        </w:rPr>
        <w:fldChar w:fldCharType="begin"/>
      </w:r>
      <w:r>
        <w:rPr>
          <w:noProof/>
          <w:lang w:eastAsia="zh-CN"/>
        </w:rPr>
        <w:instrText xml:space="preserve"> PAGEREF _Toc397415851 \h </w:instrText>
      </w:r>
      <w:r w:rsidR="00C66084">
        <w:rPr>
          <w:noProof/>
        </w:rPr>
      </w:r>
      <w:r w:rsidR="00C66084">
        <w:rPr>
          <w:noProof/>
        </w:rPr>
        <w:fldChar w:fldCharType="separate"/>
      </w:r>
      <w:r w:rsidR="007E672C">
        <w:rPr>
          <w:noProof/>
          <w:lang w:eastAsia="zh-CN"/>
        </w:rPr>
        <w:t>74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eastAsia="SimSun" w:cs="Arial"/>
          <w:bCs/>
          <w:noProof/>
          <w:color w:val="000000"/>
          <w:spacing w:val="0"/>
          <w:lang w:eastAsia="zh-CN"/>
        </w:rPr>
        <w:t>4.1.1</w:t>
      </w:r>
      <w:r>
        <w:rPr>
          <w:rFonts w:asciiTheme="minorHAnsi" w:hAnsiTheme="minorHAnsi" w:cstheme="minorBidi"/>
          <w:noProof/>
          <w:spacing w:val="0"/>
          <w:kern w:val="2"/>
          <w:sz w:val="21"/>
          <w:szCs w:val="22"/>
          <w:lang w:eastAsia="zh-CN"/>
        </w:rPr>
        <w:tab/>
      </w:r>
      <w:r>
        <w:rPr>
          <w:rFonts w:hint="eastAsia"/>
          <w:noProof/>
          <w:lang w:eastAsia="zh-CN"/>
        </w:rPr>
        <w:t>介绍和定义</w:t>
      </w:r>
      <w:r>
        <w:rPr>
          <w:noProof/>
          <w:lang w:eastAsia="zh-CN"/>
        </w:rPr>
        <w:tab/>
      </w:r>
      <w:r w:rsidR="00C66084">
        <w:rPr>
          <w:noProof/>
        </w:rPr>
        <w:fldChar w:fldCharType="begin"/>
      </w:r>
      <w:r>
        <w:rPr>
          <w:noProof/>
          <w:lang w:eastAsia="zh-CN"/>
        </w:rPr>
        <w:instrText xml:space="preserve"> PAGEREF _Toc397415852 \h </w:instrText>
      </w:r>
      <w:r w:rsidR="00C66084">
        <w:rPr>
          <w:noProof/>
        </w:rPr>
      </w:r>
      <w:r w:rsidR="00C66084">
        <w:rPr>
          <w:noProof/>
        </w:rPr>
        <w:fldChar w:fldCharType="separate"/>
      </w:r>
      <w:r w:rsidR="007E672C">
        <w:rPr>
          <w:noProof/>
          <w:lang w:eastAsia="zh-CN"/>
        </w:rPr>
        <w:t>74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eastAsia="SimSun" w:cs="Arial"/>
          <w:bCs/>
          <w:noProof/>
          <w:color w:val="000000"/>
          <w:spacing w:val="0"/>
          <w:lang w:eastAsia="zh-CN"/>
        </w:rPr>
        <w:t>4.1.2</w:t>
      </w:r>
      <w:r>
        <w:rPr>
          <w:rFonts w:asciiTheme="minorHAnsi" w:hAnsiTheme="minorHAnsi" w:cstheme="minorBidi"/>
          <w:noProof/>
          <w:spacing w:val="0"/>
          <w:kern w:val="2"/>
          <w:sz w:val="21"/>
          <w:szCs w:val="22"/>
          <w:lang w:eastAsia="zh-CN"/>
        </w:rPr>
        <w:tab/>
      </w:r>
      <w:r>
        <w:rPr>
          <w:rFonts w:hint="eastAsia"/>
          <w:noProof/>
          <w:lang w:eastAsia="zh-CN"/>
        </w:rPr>
        <w:t>人工搬运障碍的本质和原因</w:t>
      </w:r>
      <w:r>
        <w:rPr>
          <w:noProof/>
          <w:lang w:eastAsia="zh-CN"/>
        </w:rPr>
        <w:tab/>
      </w:r>
      <w:r w:rsidR="00C66084">
        <w:rPr>
          <w:noProof/>
        </w:rPr>
        <w:fldChar w:fldCharType="begin"/>
      </w:r>
      <w:r>
        <w:rPr>
          <w:noProof/>
          <w:lang w:eastAsia="zh-CN"/>
        </w:rPr>
        <w:instrText xml:space="preserve"> PAGEREF _Toc397415853 \h </w:instrText>
      </w:r>
      <w:r w:rsidR="00C66084">
        <w:rPr>
          <w:noProof/>
        </w:rPr>
      </w:r>
      <w:r w:rsidR="00C66084">
        <w:rPr>
          <w:noProof/>
        </w:rPr>
        <w:fldChar w:fldCharType="separate"/>
      </w:r>
      <w:r w:rsidR="007E672C">
        <w:rPr>
          <w:noProof/>
          <w:lang w:eastAsia="zh-CN"/>
        </w:rPr>
        <w:t>74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4.1.3</w:t>
      </w:r>
      <w:r>
        <w:rPr>
          <w:rFonts w:asciiTheme="minorHAnsi" w:hAnsiTheme="minorHAnsi" w:cstheme="minorBidi"/>
          <w:noProof/>
          <w:spacing w:val="0"/>
          <w:kern w:val="2"/>
          <w:sz w:val="21"/>
          <w:szCs w:val="22"/>
          <w:lang w:eastAsia="zh-CN"/>
        </w:rPr>
        <w:tab/>
      </w:r>
      <w:r>
        <w:rPr>
          <w:rFonts w:hint="eastAsia"/>
          <w:noProof/>
          <w:lang w:eastAsia="zh-CN"/>
        </w:rPr>
        <w:t>腰背疾病</w:t>
      </w:r>
      <w:r>
        <w:rPr>
          <w:noProof/>
          <w:lang w:eastAsia="zh-CN"/>
        </w:rPr>
        <w:tab/>
      </w:r>
      <w:r w:rsidR="00C66084">
        <w:rPr>
          <w:noProof/>
        </w:rPr>
        <w:fldChar w:fldCharType="begin"/>
      </w:r>
      <w:r>
        <w:rPr>
          <w:noProof/>
          <w:lang w:eastAsia="zh-CN"/>
        </w:rPr>
        <w:instrText xml:space="preserve"> PAGEREF _Toc397415854 \h </w:instrText>
      </w:r>
      <w:r w:rsidR="00C66084">
        <w:rPr>
          <w:noProof/>
        </w:rPr>
      </w:r>
      <w:r w:rsidR="00C66084">
        <w:rPr>
          <w:noProof/>
        </w:rPr>
        <w:fldChar w:fldCharType="separate"/>
      </w:r>
      <w:r w:rsidR="007E672C">
        <w:rPr>
          <w:noProof/>
          <w:lang w:eastAsia="zh-CN"/>
        </w:rPr>
        <w:t>75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4.1.4</w:t>
      </w:r>
      <w:r>
        <w:rPr>
          <w:rFonts w:asciiTheme="minorHAnsi" w:hAnsiTheme="minorHAnsi" w:cstheme="minorBidi"/>
          <w:noProof/>
          <w:spacing w:val="0"/>
          <w:kern w:val="2"/>
          <w:sz w:val="21"/>
          <w:szCs w:val="22"/>
          <w:lang w:eastAsia="zh-CN"/>
        </w:rPr>
        <w:tab/>
      </w:r>
      <w:r>
        <w:rPr>
          <w:rFonts w:hint="eastAsia"/>
          <w:noProof/>
          <w:lang w:eastAsia="zh-CN"/>
        </w:rPr>
        <w:t>风险评估</w:t>
      </w:r>
      <w:r>
        <w:rPr>
          <w:noProof/>
          <w:lang w:eastAsia="zh-CN"/>
        </w:rPr>
        <w:tab/>
      </w:r>
      <w:r w:rsidR="00C66084">
        <w:rPr>
          <w:noProof/>
        </w:rPr>
        <w:fldChar w:fldCharType="begin"/>
      </w:r>
      <w:r>
        <w:rPr>
          <w:noProof/>
          <w:lang w:eastAsia="zh-CN"/>
        </w:rPr>
        <w:instrText xml:space="preserve"> PAGEREF _Toc397415855 \h </w:instrText>
      </w:r>
      <w:r w:rsidR="00C66084">
        <w:rPr>
          <w:noProof/>
        </w:rPr>
      </w:r>
      <w:r w:rsidR="00C66084">
        <w:rPr>
          <w:noProof/>
        </w:rPr>
        <w:fldChar w:fldCharType="separate"/>
      </w:r>
      <w:r w:rsidR="007E672C">
        <w:rPr>
          <w:noProof/>
          <w:lang w:eastAsia="zh-CN"/>
        </w:rPr>
        <w:t>80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4.1.5</w:t>
      </w:r>
      <w:r>
        <w:rPr>
          <w:rFonts w:asciiTheme="minorHAnsi" w:hAnsiTheme="minorHAnsi" w:cstheme="minorBidi"/>
          <w:noProof/>
          <w:spacing w:val="0"/>
          <w:kern w:val="2"/>
          <w:sz w:val="21"/>
          <w:szCs w:val="22"/>
          <w:lang w:eastAsia="zh-CN"/>
        </w:rPr>
        <w:tab/>
      </w:r>
      <w:r>
        <w:rPr>
          <w:rFonts w:hint="eastAsia"/>
          <w:noProof/>
          <w:lang w:eastAsia="zh-CN"/>
        </w:rPr>
        <w:t>作业设计和培训</w:t>
      </w:r>
      <w:r>
        <w:rPr>
          <w:noProof/>
          <w:lang w:eastAsia="zh-CN"/>
        </w:rPr>
        <w:tab/>
      </w:r>
      <w:r w:rsidR="00C66084">
        <w:rPr>
          <w:noProof/>
        </w:rPr>
        <w:fldChar w:fldCharType="begin"/>
      </w:r>
      <w:r>
        <w:rPr>
          <w:noProof/>
          <w:lang w:eastAsia="zh-CN"/>
        </w:rPr>
        <w:instrText xml:space="preserve"> PAGEREF _Toc397415856 \h </w:instrText>
      </w:r>
      <w:r w:rsidR="00C66084">
        <w:rPr>
          <w:noProof/>
        </w:rPr>
      </w:r>
      <w:r w:rsidR="00C66084">
        <w:rPr>
          <w:noProof/>
        </w:rPr>
        <w:fldChar w:fldCharType="separate"/>
      </w:r>
      <w:r w:rsidR="007E672C">
        <w:rPr>
          <w:noProof/>
          <w:lang w:eastAsia="zh-CN"/>
        </w:rPr>
        <w:t>87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4.1.6</w:t>
      </w:r>
      <w:r>
        <w:rPr>
          <w:rFonts w:asciiTheme="minorHAnsi" w:hAnsiTheme="minorHAnsi" w:cstheme="minorBidi"/>
          <w:noProof/>
          <w:spacing w:val="0"/>
          <w:kern w:val="2"/>
          <w:sz w:val="21"/>
          <w:szCs w:val="22"/>
          <w:lang w:eastAsia="zh-CN"/>
        </w:rPr>
        <w:tab/>
      </w:r>
      <w:r>
        <w:rPr>
          <w:rFonts w:hint="eastAsia"/>
          <w:noProof/>
          <w:lang w:eastAsia="zh-CN"/>
        </w:rPr>
        <w:t>操作、预防和保护方法的原则</w:t>
      </w:r>
      <w:r>
        <w:rPr>
          <w:noProof/>
          <w:lang w:eastAsia="zh-CN"/>
        </w:rPr>
        <w:tab/>
      </w:r>
      <w:r w:rsidR="00C66084">
        <w:rPr>
          <w:noProof/>
        </w:rPr>
        <w:fldChar w:fldCharType="begin"/>
      </w:r>
      <w:r>
        <w:rPr>
          <w:noProof/>
          <w:lang w:eastAsia="zh-CN"/>
        </w:rPr>
        <w:instrText xml:space="preserve"> PAGEREF _Toc397415857 \h </w:instrText>
      </w:r>
      <w:r w:rsidR="00C66084">
        <w:rPr>
          <w:noProof/>
        </w:rPr>
      </w:r>
      <w:r w:rsidR="00C66084">
        <w:rPr>
          <w:noProof/>
        </w:rPr>
        <w:fldChar w:fldCharType="separate"/>
      </w:r>
      <w:r w:rsidR="007E672C">
        <w:rPr>
          <w:noProof/>
          <w:lang w:eastAsia="zh-CN"/>
        </w:rPr>
        <w:t>89</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4.2</w:t>
      </w:r>
      <w:r>
        <w:rPr>
          <w:rFonts w:asciiTheme="minorHAnsi" w:hAnsiTheme="minorHAnsi" w:cstheme="minorBidi"/>
          <w:noProof/>
          <w:spacing w:val="0"/>
          <w:kern w:val="2"/>
          <w:sz w:val="21"/>
          <w:szCs w:val="22"/>
          <w:lang w:eastAsia="zh-CN"/>
        </w:rPr>
        <w:tab/>
      </w:r>
      <w:r>
        <w:rPr>
          <w:rFonts w:hint="eastAsia"/>
          <w:noProof/>
          <w:lang w:eastAsia="zh-CN"/>
        </w:rPr>
        <w:t>工作相关的上肢障碍（</w:t>
      </w:r>
      <w:r>
        <w:rPr>
          <w:noProof/>
          <w:lang w:eastAsia="zh-CN"/>
        </w:rPr>
        <w:t>WRULD</w:t>
      </w:r>
      <w:r>
        <w:rPr>
          <w:rFonts w:hint="eastAsia"/>
          <w:noProof/>
          <w:lang w:eastAsia="zh-CN"/>
        </w:rPr>
        <w:t>）</w:t>
      </w:r>
      <w:r>
        <w:rPr>
          <w:noProof/>
          <w:lang w:eastAsia="zh-CN"/>
        </w:rPr>
        <w:tab/>
      </w:r>
      <w:r w:rsidR="00C66084">
        <w:rPr>
          <w:noProof/>
        </w:rPr>
        <w:fldChar w:fldCharType="begin"/>
      </w:r>
      <w:r>
        <w:rPr>
          <w:noProof/>
          <w:lang w:eastAsia="zh-CN"/>
        </w:rPr>
        <w:instrText xml:space="preserve"> PAGEREF _Toc397415858 \h </w:instrText>
      </w:r>
      <w:r w:rsidR="00C66084">
        <w:rPr>
          <w:noProof/>
        </w:rPr>
      </w:r>
      <w:r w:rsidR="00C66084">
        <w:rPr>
          <w:noProof/>
        </w:rPr>
        <w:fldChar w:fldCharType="separate"/>
      </w:r>
      <w:r w:rsidR="007E672C">
        <w:rPr>
          <w:noProof/>
          <w:lang w:eastAsia="zh-CN"/>
        </w:rPr>
        <w:t>91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4.2.1</w:t>
      </w:r>
      <w:r>
        <w:rPr>
          <w:rFonts w:asciiTheme="minorHAnsi" w:hAnsiTheme="minorHAnsi" w:cstheme="minorBidi"/>
          <w:noProof/>
          <w:spacing w:val="0"/>
          <w:kern w:val="2"/>
          <w:sz w:val="21"/>
          <w:szCs w:val="22"/>
          <w:lang w:eastAsia="zh-CN"/>
        </w:rPr>
        <w:tab/>
      </w:r>
      <w:r>
        <w:rPr>
          <w:noProof/>
          <w:lang w:eastAsia="zh-CN"/>
        </w:rPr>
        <w:t>WRULD/</w:t>
      </w:r>
      <w:r>
        <w:rPr>
          <w:rFonts w:hint="eastAsia"/>
          <w:noProof/>
          <w:lang w:eastAsia="zh-CN"/>
        </w:rPr>
        <w:t>重复性劳损</w:t>
      </w:r>
      <w:r>
        <w:rPr>
          <w:noProof/>
          <w:lang w:eastAsia="zh-CN"/>
        </w:rPr>
        <w:t>/</w:t>
      </w:r>
      <w:r>
        <w:rPr>
          <w:rFonts w:hint="eastAsia"/>
          <w:noProof/>
          <w:lang w:eastAsia="zh-CN"/>
        </w:rPr>
        <w:t>累积性创伤疾病的本质和原因</w:t>
      </w:r>
      <w:r>
        <w:rPr>
          <w:noProof/>
          <w:lang w:eastAsia="zh-CN"/>
        </w:rPr>
        <w:tab/>
      </w:r>
      <w:r w:rsidR="00C66084">
        <w:rPr>
          <w:noProof/>
        </w:rPr>
        <w:fldChar w:fldCharType="begin"/>
      </w:r>
      <w:r>
        <w:rPr>
          <w:noProof/>
          <w:lang w:eastAsia="zh-CN"/>
        </w:rPr>
        <w:instrText xml:space="preserve"> PAGEREF _Toc397415859 \h </w:instrText>
      </w:r>
      <w:r w:rsidR="00C66084">
        <w:rPr>
          <w:noProof/>
        </w:rPr>
      </w:r>
      <w:r w:rsidR="00C66084">
        <w:rPr>
          <w:noProof/>
        </w:rPr>
        <w:fldChar w:fldCharType="separate"/>
      </w:r>
      <w:r w:rsidR="007E672C">
        <w:rPr>
          <w:noProof/>
          <w:lang w:eastAsia="zh-CN"/>
        </w:rPr>
        <w:t>91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4.2.2</w:t>
      </w:r>
      <w:r>
        <w:rPr>
          <w:rFonts w:asciiTheme="minorHAnsi" w:hAnsiTheme="minorHAnsi" w:cstheme="minorBidi"/>
          <w:noProof/>
          <w:spacing w:val="0"/>
          <w:kern w:val="2"/>
          <w:sz w:val="21"/>
          <w:szCs w:val="22"/>
          <w:lang w:eastAsia="zh-CN"/>
        </w:rPr>
        <w:tab/>
      </w:r>
      <w:r>
        <w:rPr>
          <w:rFonts w:hint="eastAsia"/>
          <w:noProof/>
          <w:lang w:eastAsia="zh-CN"/>
        </w:rPr>
        <w:t>风险评估</w:t>
      </w:r>
      <w:r>
        <w:rPr>
          <w:noProof/>
          <w:lang w:eastAsia="zh-CN"/>
        </w:rPr>
        <w:tab/>
      </w:r>
      <w:r w:rsidR="00C66084">
        <w:rPr>
          <w:noProof/>
        </w:rPr>
        <w:fldChar w:fldCharType="begin"/>
      </w:r>
      <w:r>
        <w:rPr>
          <w:noProof/>
          <w:lang w:eastAsia="zh-CN"/>
        </w:rPr>
        <w:instrText xml:space="preserve"> PAGEREF _Toc397415860 \h </w:instrText>
      </w:r>
      <w:r w:rsidR="00C66084">
        <w:rPr>
          <w:noProof/>
        </w:rPr>
      </w:r>
      <w:r w:rsidR="00C66084">
        <w:rPr>
          <w:noProof/>
        </w:rPr>
        <w:fldChar w:fldCharType="separate"/>
      </w:r>
      <w:r w:rsidR="007E672C">
        <w:rPr>
          <w:noProof/>
          <w:lang w:eastAsia="zh-CN"/>
        </w:rPr>
        <w:t>98</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4.2.3</w:t>
      </w:r>
      <w:r>
        <w:rPr>
          <w:rFonts w:asciiTheme="minorHAnsi" w:hAnsiTheme="minorHAnsi" w:cstheme="minorBidi"/>
          <w:noProof/>
          <w:spacing w:val="0"/>
          <w:kern w:val="2"/>
          <w:sz w:val="21"/>
          <w:szCs w:val="22"/>
          <w:lang w:eastAsia="zh-CN"/>
        </w:rPr>
        <w:tab/>
      </w:r>
      <w:r>
        <w:rPr>
          <w:rFonts w:hint="eastAsia"/>
          <w:noProof/>
          <w:lang w:eastAsia="zh-CN"/>
        </w:rPr>
        <w:t>控制原理，预防和保护措施</w:t>
      </w:r>
      <w:r>
        <w:rPr>
          <w:noProof/>
          <w:lang w:eastAsia="zh-CN"/>
        </w:rPr>
        <w:tab/>
      </w:r>
      <w:r w:rsidR="00C66084">
        <w:rPr>
          <w:noProof/>
        </w:rPr>
        <w:fldChar w:fldCharType="begin"/>
      </w:r>
      <w:r>
        <w:rPr>
          <w:noProof/>
          <w:lang w:eastAsia="zh-CN"/>
        </w:rPr>
        <w:instrText xml:space="preserve"> PAGEREF _Toc397415861 \h </w:instrText>
      </w:r>
      <w:r w:rsidR="00C66084">
        <w:rPr>
          <w:noProof/>
        </w:rPr>
      </w:r>
      <w:r w:rsidR="00C66084">
        <w:rPr>
          <w:noProof/>
        </w:rPr>
        <w:fldChar w:fldCharType="separate"/>
      </w:r>
      <w:r w:rsidR="007E672C">
        <w:rPr>
          <w:noProof/>
          <w:lang w:eastAsia="zh-CN"/>
        </w:rPr>
        <w:t>99</w:t>
      </w:r>
      <w:r w:rsidR="00C66084">
        <w:rPr>
          <w:noProof/>
        </w:rPr>
        <w:fldChar w:fldCharType="end"/>
      </w:r>
    </w:p>
    <w:p w:rsidR="00265C92" w:rsidRDefault="00265C92">
      <w:pPr>
        <w:pStyle w:val="TOC1"/>
        <w:rPr>
          <w:rFonts w:asciiTheme="minorHAnsi" w:hAnsiTheme="minorHAnsi" w:cstheme="minorBidi"/>
          <w:caps w:val="0"/>
          <w:noProof/>
          <w:spacing w:val="0"/>
          <w:kern w:val="2"/>
          <w:sz w:val="21"/>
          <w:szCs w:val="22"/>
          <w:lang w:eastAsia="zh-CN"/>
        </w:rPr>
      </w:pPr>
      <w:r>
        <w:rPr>
          <w:noProof/>
          <w:lang w:eastAsia="zh-CN"/>
        </w:rPr>
        <w:t>5</w:t>
      </w:r>
      <w:r>
        <w:rPr>
          <w:rFonts w:asciiTheme="minorHAnsi" w:hAnsiTheme="minorHAnsi" w:cstheme="minorBidi"/>
          <w:caps w:val="0"/>
          <w:noProof/>
          <w:spacing w:val="0"/>
          <w:kern w:val="2"/>
          <w:sz w:val="21"/>
          <w:szCs w:val="22"/>
          <w:lang w:eastAsia="zh-CN"/>
        </w:rPr>
        <w:tab/>
      </w:r>
      <w:r>
        <w:rPr>
          <w:rFonts w:hint="eastAsia"/>
          <w:noProof/>
          <w:lang w:eastAsia="zh-CN"/>
        </w:rPr>
        <w:t>作业空间，工作和产品设计</w:t>
      </w:r>
      <w:r>
        <w:rPr>
          <w:noProof/>
          <w:lang w:eastAsia="zh-CN"/>
        </w:rPr>
        <w:tab/>
      </w:r>
      <w:r w:rsidR="00C66084">
        <w:rPr>
          <w:noProof/>
        </w:rPr>
        <w:fldChar w:fldCharType="begin"/>
      </w:r>
      <w:r>
        <w:rPr>
          <w:noProof/>
          <w:lang w:eastAsia="zh-CN"/>
        </w:rPr>
        <w:instrText xml:space="preserve"> PAGEREF _Toc397415862 \h </w:instrText>
      </w:r>
      <w:r w:rsidR="00C66084">
        <w:rPr>
          <w:noProof/>
        </w:rPr>
      </w:r>
      <w:r w:rsidR="00C66084">
        <w:rPr>
          <w:noProof/>
        </w:rPr>
        <w:fldChar w:fldCharType="separate"/>
      </w:r>
      <w:r w:rsidR="007E672C">
        <w:rPr>
          <w:noProof/>
          <w:lang w:eastAsia="zh-CN"/>
        </w:rPr>
        <w:t>101</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5.1</w:t>
      </w:r>
      <w:r>
        <w:rPr>
          <w:rFonts w:asciiTheme="minorHAnsi" w:hAnsiTheme="minorHAnsi" w:cstheme="minorBidi"/>
          <w:noProof/>
          <w:spacing w:val="0"/>
          <w:kern w:val="2"/>
          <w:sz w:val="21"/>
          <w:szCs w:val="22"/>
          <w:lang w:eastAsia="zh-CN"/>
        </w:rPr>
        <w:tab/>
      </w:r>
      <w:r>
        <w:rPr>
          <w:rFonts w:hint="eastAsia"/>
          <w:noProof/>
          <w:lang w:eastAsia="zh-CN"/>
        </w:rPr>
        <w:t>工作环境</w:t>
      </w:r>
      <w:r>
        <w:rPr>
          <w:noProof/>
          <w:lang w:eastAsia="zh-CN"/>
        </w:rPr>
        <w:tab/>
      </w:r>
      <w:r w:rsidR="00C66084">
        <w:rPr>
          <w:noProof/>
        </w:rPr>
        <w:fldChar w:fldCharType="begin"/>
      </w:r>
      <w:r>
        <w:rPr>
          <w:noProof/>
          <w:lang w:eastAsia="zh-CN"/>
        </w:rPr>
        <w:instrText xml:space="preserve"> PAGEREF _Toc397415863 \h </w:instrText>
      </w:r>
      <w:r w:rsidR="00C66084">
        <w:rPr>
          <w:noProof/>
        </w:rPr>
      </w:r>
      <w:r w:rsidR="00C66084">
        <w:rPr>
          <w:noProof/>
        </w:rPr>
        <w:fldChar w:fldCharType="separate"/>
      </w:r>
      <w:r w:rsidR="007E672C">
        <w:rPr>
          <w:noProof/>
          <w:lang w:eastAsia="zh-CN"/>
        </w:rPr>
        <w:t>101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5.1.1</w:t>
      </w:r>
      <w:r>
        <w:rPr>
          <w:rFonts w:asciiTheme="minorHAnsi" w:hAnsiTheme="minorHAnsi" w:cstheme="minorBidi"/>
          <w:noProof/>
          <w:spacing w:val="0"/>
          <w:kern w:val="2"/>
          <w:sz w:val="21"/>
          <w:szCs w:val="22"/>
          <w:lang w:eastAsia="zh-CN"/>
        </w:rPr>
        <w:tab/>
      </w:r>
      <w:r>
        <w:rPr>
          <w:rFonts w:hint="eastAsia"/>
          <w:noProof/>
          <w:lang w:eastAsia="zh-CN"/>
        </w:rPr>
        <w:t>工作场所和工作系统设计的原则</w:t>
      </w:r>
      <w:r>
        <w:rPr>
          <w:noProof/>
          <w:lang w:eastAsia="zh-CN"/>
        </w:rPr>
        <w:tab/>
      </w:r>
      <w:r w:rsidR="00C66084">
        <w:rPr>
          <w:noProof/>
        </w:rPr>
        <w:fldChar w:fldCharType="begin"/>
      </w:r>
      <w:r>
        <w:rPr>
          <w:noProof/>
          <w:lang w:eastAsia="zh-CN"/>
        </w:rPr>
        <w:instrText xml:space="preserve"> PAGEREF _Toc397415864 \h </w:instrText>
      </w:r>
      <w:r w:rsidR="00C66084">
        <w:rPr>
          <w:noProof/>
        </w:rPr>
      </w:r>
      <w:r w:rsidR="00C66084">
        <w:rPr>
          <w:noProof/>
        </w:rPr>
        <w:fldChar w:fldCharType="separate"/>
      </w:r>
      <w:r w:rsidR="007E672C">
        <w:rPr>
          <w:noProof/>
          <w:lang w:eastAsia="zh-CN"/>
        </w:rPr>
        <w:t>101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5.1.2</w:t>
      </w:r>
      <w:r>
        <w:rPr>
          <w:rFonts w:asciiTheme="minorHAnsi" w:hAnsiTheme="minorHAnsi" w:cstheme="minorBidi"/>
          <w:noProof/>
          <w:spacing w:val="0"/>
          <w:kern w:val="2"/>
          <w:sz w:val="21"/>
          <w:szCs w:val="22"/>
          <w:lang w:eastAsia="zh-CN"/>
        </w:rPr>
        <w:tab/>
      </w:r>
      <w:r>
        <w:rPr>
          <w:rFonts w:hint="eastAsia"/>
          <w:noProof/>
          <w:lang w:eastAsia="zh-CN"/>
        </w:rPr>
        <w:t>工作站和设备的设计</w:t>
      </w:r>
      <w:r>
        <w:rPr>
          <w:noProof/>
          <w:lang w:eastAsia="zh-CN"/>
        </w:rPr>
        <w:tab/>
      </w:r>
      <w:r w:rsidR="00C66084">
        <w:rPr>
          <w:noProof/>
        </w:rPr>
        <w:fldChar w:fldCharType="begin"/>
      </w:r>
      <w:r>
        <w:rPr>
          <w:noProof/>
          <w:lang w:eastAsia="zh-CN"/>
        </w:rPr>
        <w:instrText xml:space="preserve"> PAGEREF _Toc397415865 \h </w:instrText>
      </w:r>
      <w:r w:rsidR="00C66084">
        <w:rPr>
          <w:noProof/>
        </w:rPr>
      </w:r>
      <w:r w:rsidR="00C66084">
        <w:rPr>
          <w:noProof/>
        </w:rPr>
        <w:fldChar w:fldCharType="separate"/>
      </w:r>
      <w:r w:rsidR="007E672C">
        <w:rPr>
          <w:noProof/>
          <w:lang w:eastAsia="zh-CN"/>
        </w:rPr>
        <w:t>105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5.1.3</w:t>
      </w:r>
      <w:r>
        <w:rPr>
          <w:rFonts w:asciiTheme="minorHAnsi" w:hAnsiTheme="minorHAnsi" w:cstheme="minorBidi"/>
          <w:noProof/>
          <w:spacing w:val="0"/>
          <w:kern w:val="2"/>
          <w:sz w:val="21"/>
          <w:szCs w:val="22"/>
          <w:lang w:eastAsia="zh-CN"/>
        </w:rPr>
        <w:tab/>
      </w:r>
      <w:r>
        <w:rPr>
          <w:rFonts w:hint="eastAsia"/>
          <w:noProof/>
          <w:lang w:eastAsia="zh-CN"/>
        </w:rPr>
        <w:t>工具</w:t>
      </w:r>
      <w:r>
        <w:rPr>
          <w:noProof/>
          <w:lang w:eastAsia="zh-CN"/>
        </w:rPr>
        <w:tab/>
      </w:r>
      <w:r w:rsidR="00C66084">
        <w:rPr>
          <w:noProof/>
        </w:rPr>
        <w:fldChar w:fldCharType="begin"/>
      </w:r>
      <w:r>
        <w:rPr>
          <w:noProof/>
          <w:lang w:eastAsia="zh-CN"/>
        </w:rPr>
        <w:instrText xml:space="preserve"> PAGEREF _Toc397415866 \h </w:instrText>
      </w:r>
      <w:r w:rsidR="00C66084">
        <w:rPr>
          <w:noProof/>
        </w:rPr>
      </w:r>
      <w:r w:rsidR="00C66084">
        <w:rPr>
          <w:noProof/>
        </w:rPr>
        <w:fldChar w:fldCharType="separate"/>
      </w:r>
      <w:r w:rsidR="007E672C">
        <w:rPr>
          <w:noProof/>
          <w:lang w:eastAsia="zh-CN"/>
        </w:rPr>
        <w:t>109</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5.1.4</w:t>
      </w:r>
      <w:r>
        <w:rPr>
          <w:rFonts w:asciiTheme="minorHAnsi" w:hAnsiTheme="minorHAnsi" w:cstheme="minorBidi"/>
          <w:noProof/>
          <w:spacing w:val="0"/>
          <w:kern w:val="2"/>
          <w:sz w:val="21"/>
          <w:szCs w:val="22"/>
          <w:lang w:eastAsia="zh-CN"/>
        </w:rPr>
        <w:tab/>
      </w:r>
      <w:r>
        <w:rPr>
          <w:rFonts w:hint="eastAsia"/>
          <w:noProof/>
          <w:lang w:eastAsia="zh-CN"/>
        </w:rPr>
        <w:t>座椅和坐姿</w:t>
      </w:r>
      <w:r>
        <w:rPr>
          <w:noProof/>
          <w:lang w:eastAsia="zh-CN"/>
        </w:rPr>
        <w:tab/>
      </w:r>
      <w:r w:rsidR="00C66084">
        <w:rPr>
          <w:noProof/>
        </w:rPr>
        <w:fldChar w:fldCharType="begin"/>
      </w:r>
      <w:r>
        <w:rPr>
          <w:noProof/>
          <w:lang w:eastAsia="zh-CN"/>
        </w:rPr>
        <w:instrText xml:space="preserve"> PAGEREF _Toc397415867 \h </w:instrText>
      </w:r>
      <w:r w:rsidR="00C66084">
        <w:rPr>
          <w:noProof/>
        </w:rPr>
      </w:r>
      <w:r w:rsidR="00C66084">
        <w:rPr>
          <w:noProof/>
        </w:rPr>
        <w:fldChar w:fldCharType="separate"/>
      </w:r>
      <w:r w:rsidR="007E672C">
        <w:rPr>
          <w:noProof/>
          <w:lang w:eastAsia="zh-CN"/>
        </w:rPr>
        <w:t>112</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lastRenderedPageBreak/>
        <w:t>5.1.5</w:t>
      </w:r>
      <w:r>
        <w:rPr>
          <w:rFonts w:asciiTheme="minorHAnsi" w:hAnsiTheme="minorHAnsi" w:cstheme="minorBidi"/>
          <w:noProof/>
          <w:spacing w:val="0"/>
          <w:kern w:val="2"/>
          <w:sz w:val="21"/>
          <w:szCs w:val="22"/>
          <w:lang w:eastAsia="zh-CN"/>
        </w:rPr>
        <w:tab/>
      </w:r>
      <w:r>
        <w:rPr>
          <w:rFonts w:hint="eastAsia"/>
          <w:noProof/>
          <w:lang w:eastAsia="zh-CN"/>
        </w:rPr>
        <w:t>车辆驾驶室</w:t>
      </w:r>
      <w:r>
        <w:rPr>
          <w:noProof/>
          <w:lang w:eastAsia="zh-CN"/>
        </w:rPr>
        <w:tab/>
      </w:r>
      <w:r w:rsidR="00C66084">
        <w:rPr>
          <w:noProof/>
        </w:rPr>
        <w:fldChar w:fldCharType="begin"/>
      </w:r>
      <w:r>
        <w:rPr>
          <w:noProof/>
          <w:lang w:eastAsia="zh-CN"/>
        </w:rPr>
        <w:instrText xml:space="preserve"> PAGEREF _Toc397415868 \h </w:instrText>
      </w:r>
      <w:r w:rsidR="00C66084">
        <w:rPr>
          <w:noProof/>
        </w:rPr>
      </w:r>
      <w:r w:rsidR="00C66084">
        <w:rPr>
          <w:noProof/>
        </w:rPr>
        <w:fldChar w:fldCharType="separate"/>
      </w:r>
      <w:r w:rsidR="007E672C">
        <w:rPr>
          <w:noProof/>
          <w:lang w:eastAsia="zh-CN"/>
        </w:rPr>
        <w:t>114</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5.2</w:t>
      </w:r>
      <w:r>
        <w:rPr>
          <w:rFonts w:asciiTheme="minorHAnsi" w:hAnsiTheme="minorHAnsi" w:cstheme="minorBidi"/>
          <w:noProof/>
          <w:spacing w:val="0"/>
          <w:kern w:val="2"/>
          <w:sz w:val="21"/>
          <w:szCs w:val="22"/>
          <w:lang w:eastAsia="zh-CN"/>
        </w:rPr>
        <w:tab/>
      </w:r>
      <w:r>
        <w:rPr>
          <w:rFonts w:hint="eastAsia"/>
          <w:noProof/>
          <w:lang w:eastAsia="zh-CN"/>
        </w:rPr>
        <w:t>信息，显示器与控制器</w:t>
      </w:r>
      <w:r>
        <w:rPr>
          <w:noProof/>
          <w:lang w:eastAsia="zh-CN"/>
        </w:rPr>
        <w:tab/>
      </w:r>
      <w:r w:rsidR="00C66084">
        <w:rPr>
          <w:noProof/>
        </w:rPr>
        <w:fldChar w:fldCharType="begin"/>
      </w:r>
      <w:r>
        <w:rPr>
          <w:noProof/>
          <w:lang w:eastAsia="zh-CN"/>
        </w:rPr>
        <w:instrText xml:space="preserve"> PAGEREF _Toc397415869 \h </w:instrText>
      </w:r>
      <w:r w:rsidR="00C66084">
        <w:rPr>
          <w:noProof/>
        </w:rPr>
      </w:r>
      <w:r w:rsidR="00C66084">
        <w:rPr>
          <w:noProof/>
        </w:rPr>
        <w:fldChar w:fldCharType="separate"/>
      </w:r>
      <w:r w:rsidR="007E672C">
        <w:rPr>
          <w:noProof/>
          <w:lang w:eastAsia="zh-CN"/>
        </w:rPr>
        <w:t>130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5.2.1</w:t>
      </w:r>
      <w:r>
        <w:rPr>
          <w:rFonts w:asciiTheme="minorHAnsi" w:hAnsiTheme="minorHAnsi" w:cstheme="minorBidi"/>
          <w:noProof/>
          <w:spacing w:val="0"/>
          <w:kern w:val="2"/>
          <w:sz w:val="21"/>
          <w:szCs w:val="22"/>
          <w:lang w:eastAsia="zh-CN"/>
        </w:rPr>
        <w:tab/>
      </w:r>
      <w:r>
        <w:rPr>
          <w:rFonts w:hint="eastAsia"/>
          <w:noProof/>
          <w:lang w:eastAsia="zh-CN"/>
        </w:rPr>
        <w:t>显示器和控制器的设计原则</w:t>
      </w:r>
      <w:r>
        <w:rPr>
          <w:noProof/>
          <w:lang w:eastAsia="zh-CN"/>
        </w:rPr>
        <w:tab/>
      </w:r>
      <w:r w:rsidR="00C66084">
        <w:rPr>
          <w:noProof/>
        </w:rPr>
        <w:fldChar w:fldCharType="begin"/>
      </w:r>
      <w:r>
        <w:rPr>
          <w:noProof/>
          <w:lang w:eastAsia="zh-CN"/>
        </w:rPr>
        <w:instrText xml:space="preserve"> PAGEREF _Toc397415870 \h </w:instrText>
      </w:r>
      <w:r w:rsidR="00C66084">
        <w:rPr>
          <w:noProof/>
        </w:rPr>
      </w:r>
      <w:r w:rsidR="00C66084">
        <w:rPr>
          <w:noProof/>
        </w:rPr>
        <w:fldChar w:fldCharType="separate"/>
      </w:r>
      <w:r w:rsidR="007E672C">
        <w:rPr>
          <w:noProof/>
          <w:lang w:eastAsia="zh-CN"/>
        </w:rPr>
        <w:t>130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5.2.2</w:t>
      </w:r>
      <w:r>
        <w:rPr>
          <w:rFonts w:asciiTheme="minorHAnsi" w:hAnsiTheme="minorHAnsi" w:cstheme="minorBidi"/>
          <w:noProof/>
          <w:spacing w:val="0"/>
          <w:kern w:val="2"/>
          <w:sz w:val="21"/>
          <w:szCs w:val="22"/>
          <w:lang w:eastAsia="zh-CN"/>
        </w:rPr>
        <w:tab/>
      </w:r>
      <w:r>
        <w:rPr>
          <w:rFonts w:hint="eastAsia"/>
          <w:noProof/>
          <w:lang w:eastAsia="zh-CN"/>
        </w:rPr>
        <w:t>信息与显示器</w:t>
      </w:r>
      <w:r>
        <w:rPr>
          <w:noProof/>
          <w:lang w:eastAsia="zh-CN"/>
        </w:rPr>
        <w:tab/>
      </w:r>
      <w:r w:rsidR="00C66084">
        <w:rPr>
          <w:noProof/>
        </w:rPr>
        <w:fldChar w:fldCharType="begin"/>
      </w:r>
      <w:r>
        <w:rPr>
          <w:noProof/>
          <w:lang w:eastAsia="zh-CN"/>
        </w:rPr>
        <w:instrText xml:space="preserve"> PAGEREF _Toc397415871 \h </w:instrText>
      </w:r>
      <w:r w:rsidR="00C66084">
        <w:rPr>
          <w:noProof/>
        </w:rPr>
      </w:r>
      <w:r w:rsidR="00C66084">
        <w:rPr>
          <w:noProof/>
        </w:rPr>
        <w:fldChar w:fldCharType="separate"/>
      </w:r>
      <w:r w:rsidR="007E672C">
        <w:rPr>
          <w:noProof/>
          <w:lang w:eastAsia="zh-CN"/>
        </w:rPr>
        <w:t>130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5.2.3</w:t>
      </w:r>
      <w:r>
        <w:rPr>
          <w:rFonts w:asciiTheme="minorHAnsi" w:hAnsiTheme="minorHAnsi" w:cstheme="minorBidi"/>
          <w:noProof/>
          <w:spacing w:val="0"/>
          <w:kern w:val="2"/>
          <w:sz w:val="21"/>
          <w:szCs w:val="22"/>
          <w:lang w:eastAsia="zh-CN"/>
        </w:rPr>
        <w:tab/>
      </w:r>
      <w:r>
        <w:rPr>
          <w:rFonts w:hint="eastAsia"/>
          <w:noProof/>
          <w:lang w:eastAsia="zh-CN"/>
        </w:rPr>
        <w:t>危险和信息信号</w:t>
      </w:r>
      <w:r>
        <w:rPr>
          <w:noProof/>
          <w:lang w:eastAsia="zh-CN"/>
        </w:rPr>
        <w:tab/>
      </w:r>
      <w:r w:rsidR="00C66084">
        <w:rPr>
          <w:noProof/>
        </w:rPr>
        <w:fldChar w:fldCharType="begin"/>
      </w:r>
      <w:r>
        <w:rPr>
          <w:noProof/>
          <w:lang w:eastAsia="zh-CN"/>
        </w:rPr>
        <w:instrText xml:space="preserve"> PAGEREF _Toc397415872 \h </w:instrText>
      </w:r>
      <w:r w:rsidR="00C66084">
        <w:rPr>
          <w:noProof/>
        </w:rPr>
      </w:r>
      <w:r w:rsidR="00C66084">
        <w:rPr>
          <w:noProof/>
        </w:rPr>
        <w:fldChar w:fldCharType="separate"/>
      </w:r>
      <w:r w:rsidR="007E672C">
        <w:rPr>
          <w:noProof/>
          <w:lang w:eastAsia="zh-CN"/>
        </w:rPr>
        <w:t>133</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5.2.4</w:t>
      </w:r>
      <w:r>
        <w:rPr>
          <w:rFonts w:asciiTheme="minorHAnsi" w:hAnsiTheme="minorHAnsi" w:cstheme="minorBidi"/>
          <w:noProof/>
          <w:spacing w:val="0"/>
          <w:kern w:val="2"/>
          <w:sz w:val="21"/>
          <w:szCs w:val="22"/>
          <w:lang w:eastAsia="zh-CN"/>
        </w:rPr>
        <w:tab/>
      </w:r>
      <w:r>
        <w:rPr>
          <w:rFonts w:hint="eastAsia"/>
          <w:noProof/>
          <w:lang w:eastAsia="zh-CN"/>
        </w:rPr>
        <w:t>控制器</w:t>
      </w:r>
      <w:r>
        <w:rPr>
          <w:noProof/>
          <w:lang w:eastAsia="zh-CN"/>
        </w:rPr>
        <w:tab/>
      </w:r>
      <w:r w:rsidR="00C66084">
        <w:rPr>
          <w:noProof/>
        </w:rPr>
        <w:fldChar w:fldCharType="begin"/>
      </w:r>
      <w:r>
        <w:rPr>
          <w:noProof/>
          <w:lang w:eastAsia="zh-CN"/>
        </w:rPr>
        <w:instrText xml:space="preserve"> PAGEREF _Toc397415873 \h </w:instrText>
      </w:r>
      <w:r w:rsidR="00C66084">
        <w:rPr>
          <w:noProof/>
        </w:rPr>
      </w:r>
      <w:r w:rsidR="00C66084">
        <w:rPr>
          <w:noProof/>
        </w:rPr>
        <w:fldChar w:fldCharType="separate"/>
      </w:r>
      <w:r w:rsidR="007E672C">
        <w:rPr>
          <w:noProof/>
          <w:lang w:eastAsia="zh-CN"/>
        </w:rPr>
        <w:t>136</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5.2.5</w:t>
      </w:r>
      <w:r>
        <w:rPr>
          <w:rFonts w:asciiTheme="minorHAnsi" w:hAnsiTheme="minorHAnsi" w:cstheme="minorBidi"/>
          <w:noProof/>
          <w:spacing w:val="0"/>
          <w:kern w:val="2"/>
          <w:sz w:val="21"/>
          <w:szCs w:val="22"/>
          <w:lang w:eastAsia="zh-CN"/>
        </w:rPr>
        <w:tab/>
      </w:r>
      <w:r>
        <w:rPr>
          <w:rFonts w:hint="eastAsia"/>
          <w:noProof/>
          <w:lang w:eastAsia="zh-CN"/>
        </w:rPr>
        <w:t>软件人机工程学原理</w:t>
      </w:r>
      <w:r>
        <w:rPr>
          <w:noProof/>
          <w:lang w:eastAsia="zh-CN"/>
        </w:rPr>
        <w:tab/>
      </w:r>
      <w:r w:rsidR="00C66084">
        <w:rPr>
          <w:noProof/>
        </w:rPr>
        <w:fldChar w:fldCharType="begin"/>
      </w:r>
      <w:r>
        <w:rPr>
          <w:noProof/>
          <w:lang w:eastAsia="zh-CN"/>
        </w:rPr>
        <w:instrText xml:space="preserve"> PAGEREF _Toc397415874 \h </w:instrText>
      </w:r>
      <w:r w:rsidR="00C66084">
        <w:rPr>
          <w:noProof/>
        </w:rPr>
      </w:r>
      <w:r w:rsidR="00C66084">
        <w:rPr>
          <w:noProof/>
        </w:rPr>
        <w:fldChar w:fldCharType="separate"/>
      </w:r>
      <w:r w:rsidR="007E672C">
        <w:rPr>
          <w:noProof/>
          <w:lang w:eastAsia="zh-CN"/>
        </w:rPr>
        <w:t>139</w:t>
      </w:r>
      <w:r w:rsidR="00C66084">
        <w:rPr>
          <w:noProof/>
        </w:rPr>
        <w:fldChar w:fldCharType="end"/>
      </w:r>
    </w:p>
    <w:p w:rsidR="00265C92" w:rsidRDefault="00265C92">
      <w:pPr>
        <w:pStyle w:val="TOC1"/>
        <w:rPr>
          <w:rFonts w:asciiTheme="minorHAnsi" w:hAnsiTheme="minorHAnsi" w:cstheme="minorBidi"/>
          <w:caps w:val="0"/>
          <w:noProof/>
          <w:spacing w:val="0"/>
          <w:kern w:val="2"/>
          <w:sz w:val="21"/>
          <w:szCs w:val="22"/>
          <w:lang w:eastAsia="zh-CN"/>
        </w:rPr>
      </w:pPr>
      <w:r>
        <w:rPr>
          <w:noProof/>
          <w:lang w:eastAsia="zh-CN"/>
        </w:rPr>
        <w:t>6</w:t>
      </w:r>
      <w:r>
        <w:rPr>
          <w:rFonts w:asciiTheme="minorHAnsi" w:hAnsiTheme="minorHAnsi" w:cstheme="minorBidi"/>
          <w:caps w:val="0"/>
          <w:noProof/>
          <w:spacing w:val="0"/>
          <w:kern w:val="2"/>
          <w:sz w:val="21"/>
          <w:szCs w:val="22"/>
          <w:lang w:eastAsia="zh-CN"/>
        </w:rPr>
        <w:tab/>
      </w:r>
      <w:r>
        <w:rPr>
          <w:rFonts w:hint="eastAsia"/>
          <w:noProof/>
          <w:lang w:eastAsia="zh-CN"/>
        </w:rPr>
        <w:t>工作环境的物理因素</w:t>
      </w:r>
      <w:r>
        <w:rPr>
          <w:noProof/>
          <w:lang w:eastAsia="zh-CN"/>
        </w:rPr>
        <w:tab/>
      </w:r>
      <w:r w:rsidR="00C66084">
        <w:rPr>
          <w:noProof/>
        </w:rPr>
        <w:fldChar w:fldCharType="begin"/>
      </w:r>
      <w:r>
        <w:rPr>
          <w:noProof/>
          <w:lang w:eastAsia="zh-CN"/>
        </w:rPr>
        <w:instrText xml:space="preserve"> PAGEREF _Toc397415875 \h </w:instrText>
      </w:r>
      <w:r w:rsidR="00C66084">
        <w:rPr>
          <w:noProof/>
        </w:rPr>
      </w:r>
      <w:r w:rsidR="00C66084">
        <w:rPr>
          <w:noProof/>
        </w:rPr>
        <w:fldChar w:fldCharType="separate"/>
      </w:r>
      <w:r w:rsidR="007E672C">
        <w:rPr>
          <w:noProof/>
          <w:lang w:eastAsia="zh-CN"/>
        </w:rPr>
        <w:t>141</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6.1</w:t>
      </w:r>
      <w:r>
        <w:rPr>
          <w:rFonts w:asciiTheme="minorHAnsi" w:hAnsiTheme="minorHAnsi" w:cstheme="minorBidi"/>
          <w:noProof/>
          <w:spacing w:val="0"/>
          <w:kern w:val="2"/>
          <w:sz w:val="21"/>
          <w:szCs w:val="22"/>
          <w:lang w:eastAsia="zh-CN"/>
        </w:rPr>
        <w:tab/>
      </w:r>
      <w:r>
        <w:rPr>
          <w:rFonts w:hint="eastAsia"/>
          <w:noProof/>
          <w:lang w:eastAsia="zh-CN"/>
        </w:rPr>
        <w:t>视野和照明</w:t>
      </w:r>
      <w:r>
        <w:rPr>
          <w:noProof/>
          <w:lang w:eastAsia="zh-CN"/>
        </w:rPr>
        <w:tab/>
      </w:r>
      <w:r w:rsidR="00C66084">
        <w:rPr>
          <w:noProof/>
        </w:rPr>
        <w:fldChar w:fldCharType="begin"/>
      </w:r>
      <w:r>
        <w:rPr>
          <w:noProof/>
          <w:lang w:eastAsia="zh-CN"/>
        </w:rPr>
        <w:instrText xml:space="preserve"> PAGEREF _Toc397415876 \h </w:instrText>
      </w:r>
      <w:r w:rsidR="00C66084">
        <w:rPr>
          <w:noProof/>
        </w:rPr>
      </w:r>
      <w:r w:rsidR="00C66084">
        <w:rPr>
          <w:noProof/>
        </w:rPr>
        <w:fldChar w:fldCharType="separate"/>
      </w:r>
      <w:r w:rsidR="007E672C">
        <w:rPr>
          <w:noProof/>
          <w:lang w:eastAsia="zh-CN"/>
        </w:rPr>
        <w:t>141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6.1.1</w:t>
      </w:r>
      <w:r>
        <w:rPr>
          <w:rFonts w:asciiTheme="minorHAnsi" w:hAnsiTheme="minorHAnsi" w:cstheme="minorBidi"/>
          <w:noProof/>
          <w:spacing w:val="0"/>
          <w:kern w:val="2"/>
          <w:sz w:val="21"/>
          <w:szCs w:val="22"/>
          <w:lang w:eastAsia="zh-CN"/>
        </w:rPr>
        <w:tab/>
      </w:r>
      <w:r>
        <w:rPr>
          <w:rFonts w:hint="eastAsia"/>
          <w:noProof/>
          <w:lang w:eastAsia="zh-CN"/>
        </w:rPr>
        <w:t>眼光和视野能力</w:t>
      </w:r>
      <w:r>
        <w:rPr>
          <w:noProof/>
          <w:lang w:eastAsia="zh-CN"/>
        </w:rPr>
        <w:tab/>
      </w:r>
      <w:r w:rsidR="00C66084">
        <w:rPr>
          <w:noProof/>
        </w:rPr>
        <w:fldChar w:fldCharType="begin"/>
      </w:r>
      <w:r>
        <w:rPr>
          <w:noProof/>
          <w:lang w:eastAsia="zh-CN"/>
        </w:rPr>
        <w:instrText xml:space="preserve"> PAGEREF _Toc397415877 \h </w:instrText>
      </w:r>
      <w:r w:rsidR="00C66084">
        <w:rPr>
          <w:noProof/>
        </w:rPr>
      </w:r>
      <w:r w:rsidR="00C66084">
        <w:rPr>
          <w:noProof/>
        </w:rPr>
        <w:fldChar w:fldCharType="separate"/>
      </w:r>
      <w:r w:rsidR="007E672C">
        <w:rPr>
          <w:noProof/>
          <w:lang w:eastAsia="zh-CN"/>
        </w:rPr>
        <w:t>141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6.1.2</w:t>
      </w:r>
      <w:r>
        <w:rPr>
          <w:rFonts w:asciiTheme="minorHAnsi" w:hAnsiTheme="minorHAnsi" w:cstheme="minorBidi"/>
          <w:noProof/>
          <w:spacing w:val="0"/>
          <w:kern w:val="2"/>
          <w:sz w:val="21"/>
          <w:szCs w:val="22"/>
          <w:lang w:eastAsia="zh-CN"/>
        </w:rPr>
        <w:tab/>
      </w:r>
      <w:r>
        <w:rPr>
          <w:rFonts w:hint="eastAsia"/>
          <w:noProof/>
          <w:lang w:eastAsia="zh-CN"/>
        </w:rPr>
        <w:t>工作灯光</w:t>
      </w:r>
      <w:r>
        <w:rPr>
          <w:noProof/>
          <w:lang w:eastAsia="zh-CN"/>
        </w:rPr>
        <w:tab/>
      </w:r>
      <w:r w:rsidR="00C66084">
        <w:rPr>
          <w:noProof/>
        </w:rPr>
        <w:fldChar w:fldCharType="begin"/>
      </w:r>
      <w:r>
        <w:rPr>
          <w:noProof/>
          <w:lang w:eastAsia="zh-CN"/>
        </w:rPr>
        <w:instrText xml:space="preserve"> PAGEREF _Toc397415878 \h </w:instrText>
      </w:r>
      <w:r w:rsidR="00C66084">
        <w:rPr>
          <w:noProof/>
        </w:rPr>
      </w:r>
      <w:r w:rsidR="00C66084">
        <w:rPr>
          <w:noProof/>
        </w:rPr>
        <w:fldChar w:fldCharType="separate"/>
      </w:r>
      <w:r w:rsidR="007E672C">
        <w:rPr>
          <w:noProof/>
          <w:lang w:eastAsia="zh-CN"/>
        </w:rPr>
        <w:t>145</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6.2</w:t>
      </w:r>
      <w:r>
        <w:rPr>
          <w:rFonts w:asciiTheme="minorHAnsi" w:hAnsiTheme="minorHAnsi" w:cstheme="minorBidi"/>
          <w:noProof/>
          <w:spacing w:val="0"/>
          <w:kern w:val="2"/>
          <w:sz w:val="21"/>
          <w:szCs w:val="22"/>
          <w:lang w:eastAsia="zh-CN"/>
        </w:rPr>
        <w:tab/>
      </w:r>
      <w:r>
        <w:rPr>
          <w:rFonts w:hint="eastAsia"/>
          <w:noProof/>
          <w:lang w:eastAsia="zh-CN"/>
        </w:rPr>
        <w:t>噪音</w:t>
      </w:r>
      <w:r>
        <w:rPr>
          <w:noProof/>
          <w:lang w:eastAsia="zh-CN"/>
        </w:rPr>
        <w:tab/>
      </w:r>
      <w:r w:rsidR="00C66084">
        <w:rPr>
          <w:noProof/>
        </w:rPr>
        <w:fldChar w:fldCharType="begin"/>
      </w:r>
      <w:r>
        <w:rPr>
          <w:noProof/>
          <w:lang w:eastAsia="zh-CN"/>
        </w:rPr>
        <w:instrText xml:space="preserve"> PAGEREF _Toc397415879 \h </w:instrText>
      </w:r>
      <w:r w:rsidR="00C66084">
        <w:rPr>
          <w:noProof/>
        </w:rPr>
      </w:r>
      <w:r w:rsidR="00C66084">
        <w:rPr>
          <w:noProof/>
        </w:rPr>
        <w:fldChar w:fldCharType="separate"/>
      </w:r>
      <w:r w:rsidR="007E672C">
        <w:rPr>
          <w:noProof/>
          <w:lang w:eastAsia="zh-CN"/>
        </w:rPr>
        <w:t>147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6.2.1</w:t>
      </w:r>
      <w:r>
        <w:rPr>
          <w:rFonts w:asciiTheme="minorHAnsi" w:hAnsiTheme="minorHAnsi" w:cstheme="minorBidi"/>
          <w:noProof/>
          <w:spacing w:val="0"/>
          <w:kern w:val="2"/>
          <w:sz w:val="21"/>
          <w:szCs w:val="22"/>
          <w:lang w:eastAsia="zh-CN"/>
        </w:rPr>
        <w:tab/>
      </w:r>
      <w:r>
        <w:rPr>
          <w:rFonts w:hint="eastAsia"/>
          <w:noProof/>
          <w:lang w:eastAsia="zh-CN"/>
        </w:rPr>
        <w:t>耳朵和听力</w:t>
      </w:r>
      <w:r>
        <w:rPr>
          <w:noProof/>
          <w:lang w:eastAsia="zh-CN"/>
        </w:rPr>
        <w:tab/>
      </w:r>
      <w:r w:rsidR="00C66084">
        <w:rPr>
          <w:noProof/>
        </w:rPr>
        <w:fldChar w:fldCharType="begin"/>
      </w:r>
      <w:r>
        <w:rPr>
          <w:noProof/>
          <w:lang w:eastAsia="zh-CN"/>
        </w:rPr>
        <w:instrText xml:space="preserve"> PAGEREF _Toc397415880 \h </w:instrText>
      </w:r>
      <w:r w:rsidR="00C66084">
        <w:rPr>
          <w:noProof/>
        </w:rPr>
      </w:r>
      <w:r w:rsidR="00C66084">
        <w:rPr>
          <w:noProof/>
        </w:rPr>
        <w:fldChar w:fldCharType="separate"/>
      </w:r>
      <w:r w:rsidR="007E672C">
        <w:rPr>
          <w:noProof/>
          <w:lang w:eastAsia="zh-CN"/>
        </w:rPr>
        <w:t>147</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sidRPr="00E200F7">
        <w:rPr>
          <w:rFonts w:ascii="Calibri" w:eastAsia="SimSun" w:hAnsi="Calibri"/>
          <w:noProof/>
          <w:spacing w:val="0"/>
          <w:kern w:val="2"/>
          <w:lang w:eastAsia="zh-CN"/>
        </w:rPr>
        <w:t>6.3</w:t>
      </w:r>
      <w:r>
        <w:rPr>
          <w:rFonts w:asciiTheme="minorHAnsi" w:hAnsiTheme="minorHAnsi" w:cstheme="minorBidi"/>
          <w:noProof/>
          <w:spacing w:val="0"/>
          <w:kern w:val="2"/>
          <w:sz w:val="21"/>
          <w:szCs w:val="22"/>
          <w:lang w:eastAsia="zh-CN"/>
        </w:rPr>
        <w:tab/>
      </w:r>
      <w:r>
        <w:rPr>
          <w:rFonts w:hint="eastAsia"/>
          <w:noProof/>
          <w:lang w:eastAsia="zh-CN"/>
        </w:rPr>
        <w:t>热环境</w:t>
      </w:r>
      <w:r>
        <w:rPr>
          <w:noProof/>
          <w:lang w:eastAsia="zh-CN"/>
        </w:rPr>
        <w:tab/>
      </w:r>
      <w:r w:rsidR="00C66084">
        <w:rPr>
          <w:noProof/>
        </w:rPr>
        <w:fldChar w:fldCharType="begin"/>
      </w:r>
      <w:r>
        <w:rPr>
          <w:noProof/>
          <w:lang w:eastAsia="zh-CN"/>
        </w:rPr>
        <w:instrText xml:space="preserve"> PAGEREF _Toc397415881 \h </w:instrText>
      </w:r>
      <w:r w:rsidR="00C66084">
        <w:rPr>
          <w:noProof/>
        </w:rPr>
      </w:r>
      <w:r w:rsidR="00C66084">
        <w:rPr>
          <w:noProof/>
        </w:rPr>
        <w:fldChar w:fldCharType="separate"/>
      </w:r>
      <w:r w:rsidR="007E672C">
        <w:rPr>
          <w:noProof/>
          <w:lang w:eastAsia="zh-CN"/>
        </w:rPr>
        <w:t>151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6.3.1</w:t>
      </w:r>
      <w:r>
        <w:rPr>
          <w:rFonts w:asciiTheme="minorHAnsi" w:hAnsiTheme="minorHAnsi" w:cstheme="minorBidi"/>
          <w:noProof/>
          <w:spacing w:val="0"/>
          <w:kern w:val="2"/>
          <w:sz w:val="21"/>
          <w:szCs w:val="22"/>
          <w:lang w:eastAsia="zh-CN"/>
        </w:rPr>
        <w:tab/>
      </w:r>
      <w:r>
        <w:rPr>
          <w:rFonts w:hint="eastAsia"/>
          <w:noProof/>
          <w:lang w:eastAsia="zh-CN"/>
        </w:rPr>
        <w:t>在热或冷的环境内工作</w:t>
      </w:r>
      <w:r>
        <w:rPr>
          <w:noProof/>
          <w:lang w:eastAsia="zh-CN"/>
        </w:rPr>
        <w:tab/>
      </w:r>
      <w:r w:rsidR="00C66084">
        <w:rPr>
          <w:noProof/>
        </w:rPr>
        <w:fldChar w:fldCharType="begin"/>
      </w:r>
      <w:r>
        <w:rPr>
          <w:noProof/>
          <w:lang w:eastAsia="zh-CN"/>
        </w:rPr>
        <w:instrText xml:space="preserve"> PAGEREF _Toc397415882 \h </w:instrText>
      </w:r>
      <w:r w:rsidR="00C66084">
        <w:rPr>
          <w:noProof/>
        </w:rPr>
      </w:r>
      <w:r w:rsidR="00C66084">
        <w:rPr>
          <w:noProof/>
        </w:rPr>
        <w:fldChar w:fldCharType="separate"/>
      </w:r>
      <w:r w:rsidR="007E672C">
        <w:rPr>
          <w:noProof/>
          <w:lang w:eastAsia="zh-CN"/>
        </w:rPr>
        <w:t>151</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6.4</w:t>
      </w:r>
      <w:r>
        <w:rPr>
          <w:rFonts w:asciiTheme="minorHAnsi" w:hAnsiTheme="minorHAnsi" w:cstheme="minorBidi"/>
          <w:noProof/>
          <w:spacing w:val="0"/>
          <w:kern w:val="2"/>
          <w:sz w:val="21"/>
          <w:szCs w:val="22"/>
          <w:lang w:eastAsia="zh-CN"/>
        </w:rPr>
        <w:tab/>
      </w:r>
      <w:r>
        <w:rPr>
          <w:rFonts w:hint="eastAsia"/>
          <w:noProof/>
          <w:lang w:eastAsia="zh-CN"/>
        </w:rPr>
        <w:t>振动</w:t>
      </w:r>
      <w:r>
        <w:rPr>
          <w:noProof/>
          <w:lang w:eastAsia="zh-CN"/>
        </w:rPr>
        <w:tab/>
      </w:r>
      <w:r w:rsidR="00C66084">
        <w:rPr>
          <w:noProof/>
        </w:rPr>
        <w:fldChar w:fldCharType="begin"/>
      </w:r>
      <w:r>
        <w:rPr>
          <w:noProof/>
          <w:lang w:eastAsia="zh-CN"/>
        </w:rPr>
        <w:instrText xml:space="preserve"> PAGEREF _Toc397415883 \h </w:instrText>
      </w:r>
      <w:r w:rsidR="00C66084">
        <w:rPr>
          <w:noProof/>
        </w:rPr>
      </w:r>
      <w:r w:rsidR="00C66084">
        <w:rPr>
          <w:noProof/>
        </w:rPr>
        <w:fldChar w:fldCharType="separate"/>
      </w:r>
      <w:r w:rsidR="007E672C">
        <w:rPr>
          <w:noProof/>
          <w:lang w:eastAsia="zh-CN"/>
        </w:rPr>
        <w:t>157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6.4.1</w:t>
      </w:r>
      <w:r>
        <w:rPr>
          <w:rFonts w:asciiTheme="minorHAnsi" w:hAnsiTheme="minorHAnsi" w:cstheme="minorBidi"/>
          <w:noProof/>
          <w:spacing w:val="0"/>
          <w:kern w:val="2"/>
          <w:sz w:val="21"/>
          <w:szCs w:val="22"/>
          <w:lang w:eastAsia="zh-CN"/>
        </w:rPr>
        <w:tab/>
      </w:r>
      <w:r>
        <w:rPr>
          <w:rFonts w:hint="eastAsia"/>
          <w:noProof/>
          <w:lang w:eastAsia="zh-CN"/>
        </w:rPr>
        <w:t>手传振动</w:t>
      </w:r>
      <w:r>
        <w:rPr>
          <w:noProof/>
          <w:lang w:eastAsia="zh-CN"/>
        </w:rPr>
        <w:tab/>
      </w:r>
      <w:r w:rsidR="00C66084">
        <w:rPr>
          <w:noProof/>
        </w:rPr>
        <w:fldChar w:fldCharType="begin"/>
      </w:r>
      <w:r>
        <w:rPr>
          <w:noProof/>
          <w:lang w:eastAsia="zh-CN"/>
        </w:rPr>
        <w:instrText xml:space="preserve"> PAGEREF _Toc397415884 \h </w:instrText>
      </w:r>
      <w:r w:rsidR="00C66084">
        <w:rPr>
          <w:noProof/>
        </w:rPr>
      </w:r>
      <w:r w:rsidR="00C66084">
        <w:rPr>
          <w:noProof/>
        </w:rPr>
        <w:fldChar w:fldCharType="separate"/>
      </w:r>
      <w:r w:rsidR="007E672C">
        <w:rPr>
          <w:noProof/>
          <w:lang w:eastAsia="zh-CN"/>
        </w:rPr>
        <w:t>158</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6.4.2</w:t>
      </w:r>
      <w:r>
        <w:rPr>
          <w:rFonts w:asciiTheme="minorHAnsi" w:hAnsiTheme="minorHAnsi" w:cstheme="minorBidi"/>
          <w:noProof/>
          <w:spacing w:val="0"/>
          <w:kern w:val="2"/>
          <w:sz w:val="21"/>
          <w:szCs w:val="22"/>
          <w:lang w:eastAsia="zh-CN"/>
        </w:rPr>
        <w:tab/>
      </w:r>
      <w:r>
        <w:rPr>
          <w:rFonts w:hint="eastAsia"/>
          <w:noProof/>
          <w:lang w:eastAsia="zh-CN"/>
        </w:rPr>
        <w:t>全身振动</w:t>
      </w:r>
      <w:r>
        <w:rPr>
          <w:noProof/>
          <w:lang w:eastAsia="zh-CN"/>
        </w:rPr>
        <w:tab/>
      </w:r>
      <w:r w:rsidR="00C66084">
        <w:rPr>
          <w:noProof/>
        </w:rPr>
        <w:fldChar w:fldCharType="begin"/>
      </w:r>
      <w:r>
        <w:rPr>
          <w:noProof/>
          <w:lang w:eastAsia="zh-CN"/>
        </w:rPr>
        <w:instrText xml:space="preserve"> PAGEREF _Toc397415885 \h </w:instrText>
      </w:r>
      <w:r w:rsidR="00C66084">
        <w:rPr>
          <w:noProof/>
        </w:rPr>
      </w:r>
      <w:r w:rsidR="00C66084">
        <w:rPr>
          <w:noProof/>
        </w:rPr>
        <w:fldChar w:fldCharType="separate"/>
      </w:r>
      <w:r w:rsidR="007E672C">
        <w:rPr>
          <w:noProof/>
          <w:lang w:eastAsia="zh-CN"/>
        </w:rPr>
        <w:t>161</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6.5</w:t>
      </w:r>
      <w:r>
        <w:rPr>
          <w:rFonts w:asciiTheme="minorHAnsi" w:hAnsiTheme="minorHAnsi" w:cstheme="minorBidi"/>
          <w:noProof/>
          <w:spacing w:val="0"/>
          <w:kern w:val="2"/>
          <w:sz w:val="21"/>
          <w:szCs w:val="22"/>
          <w:lang w:eastAsia="zh-CN"/>
        </w:rPr>
        <w:tab/>
      </w:r>
      <w:r>
        <w:rPr>
          <w:rFonts w:hint="eastAsia"/>
          <w:noProof/>
          <w:lang w:eastAsia="zh-CN"/>
        </w:rPr>
        <w:t>嗅觉、味觉</w:t>
      </w:r>
      <w:r>
        <w:rPr>
          <w:noProof/>
          <w:lang w:eastAsia="zh-CN"/>
        </w:rPr>
        <w:t>&amp;</w:t>
      </w:r>
      <w:r>
        <w:rPr>
          <w:rFonts w:hint="eastAsia"/>
          <w:noProof/>
          <w:lang w:eastAsia="zh-CN"/>
        </w:rPr>
        <w:t>触觉</w:t>
      </w:r>
      <w:r>
        <w:rPr>
          <w:noProof/>
          <w:lang w:eastAsia="zh-CN"/>
        </w:rPr>
        <w:tab/>
      </w:r>
      <w:r w:rsidR="00C66084">
        <w:rPr>
          <w:noProof/>
        </w:rPr>
        <w:fldChar w:fldCharType="begin"/>
      </w:r>
      <w:r>
        <w:rPr>
          <w:noProof/>
          <w:lang w:eastAsia="zh-CN"/>
        </w:rPr>
        <w:instrText xml:space="preserve"> PAGEREF _Toc397415886 \h </w:instrText>
      </w:r>
      <w:r w:rsidR="00C66084">
        <w:rPr>
          <w:noProof/>
        </w:rPr>
      </w:r>
      <w:r w:rsidR="00C66084">
        <w:rPr>
          <w:noProof/>
        </w:rPr>
        <w:fldChar w:fldCharType="separate"/>
      </w:r>
      <w:r w:rsidR="007E672C">
        <w:rPr>
          <w:noProof/>
          <w:lang w:eastAsia="zh-CN"/>
        </w:rPr>
        <w:t>165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6.5.1</w:t>
      </w:r>
      <w:r>
        <w:rPr>
          <w:rFonts w:asciiTheme="minorHAnsi" w:hAnsiTheme="minorHAnsi" w:cstheme="minorBidi"/>
          <w:noProof/>
          <w:spacing w:val="0"/>
          <w:kern w:val="2"/>
          <w:sz w:val="21"/>
          <w:szCs w:val="22"/>
          <w:lang w:eastAsia="zh-CN"/>
        </w:rPr>
        <w:tab/>
      </w:r>
      <w:r>
        <w:rPr>
          <w:rFonts w:hint="eastAsia"/>
          <w:noProof/>
          <w:lang w:eastAsia="zh-CN"/>
        </w:rPr>
        <w:t>嗅觉能力（闻）</w:t>
      </w:r>
      <w:r>
        <w:rPr>
          <w:noProof/>
          <w:lang w:eastAsia="zh-CN"/>
        </w:rPr>
        <w:t>&amp;</w:t>
      </w:r>
      <w:r>
        <w:rPr>
          <w:rFonts w:hint="eastAsia"/>
          <w:noProof/>
          <w:lang w:eastAsia="zh-CN"/>
        </w:rPr>
        <w:t>味觉</w:t>
      </w:r>
      <w:r>
        <w:rPr>
          <w:noProof/>
          <w:lang w:eastAsia="zh-CN"/>
        </w:rPr>
        <w:tab/>
      </w:r>
      <w:r w:rsidR="00C66084">
        <w:rPr>
          <w:noProof/>
        </w:rPr>
        <w:fldChar w:fldCharType="begin"/>
      </w:r>
      <w:r>
        <w:rPr>
          <w:noProof/>
          <w:lang w:eastAsia="zh-CN"/>
        </w:rPr>
        <w:instrText xml:space="preserve"> PAGEREF _Toc397415887 \h </w:instrText>
      </w:r>
      <w:r w:rsidR="00C66084">
        <w:rPr>
          <w:noProof/>
        </w:rPr>
      </w:r>
      <w:r w:rsidR="00C66084">
        <w:rPr>
          <w:noProof/>
        </w:rPr>
        <w:fldChar w:fldCharType="separate"/>
      </w:r>
      <w:r w:rsidR="007E672C">
        <w:rPr>
          <w:noProof/>
          <w:lang w:eastAsia="zh-CN"/>
        </w:rPr>
        <w:t>165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6.5.2</w:t>
      </w:r>
      <w:r>
        <w:rPr>
          <w:rFonts w:asciiTheme="minorHAnsi" w:hAnsiTheme="minorHAnsi" w:cstheme="minorBidi"/>
          <w:noProof/>
          <w:spacing w:val="0"/>
          <w:kern w:val="2"/>
          <w:sz w:val="21"/>
          <w:szCs w:val="22"/>
          <w:lang w:eastAsia="zh-CN"/>
        </w:rPr>
        <w:tab/>
      </w:r>
      <w:r>
        <w:rPr>
          <w:rFonts w:hint="eastAsia"/>
          <w:noProof/>
          <w:lang w:eastAsia="zh-CN"/>
        </w:rPr>
        <w:t>皮肤</w:t>
      </w:r>
      <w:r>
        <w:rPr>
          <w:noProof/>
          <w:lang w:eastAsia="zh-CN"/>
        </w:rPr>
        <w:t>&amp;</w:t>
      </w:r>
      <w:r>
        <w:rPr>
          <w:rFonts w:hint="eastAsia"/>
          <w:noProof/>
          <w:lang w:eastAsia="zh-CN"/>
        </w:rPr>
        <w:t>触觉</w:t>
      </w:r>
      <w:r>
        <w:rPr>
          <w:noProof/>
          <w:lang w:eastAsia="zh-CN"/>
        </w:rPr>
        <w:tab/>
      </w:r>
      <w:r w:rsidR="00C66084">
        <w:rPr>
          <w:noProof/>
        </w:rPr>
        <w:fldChar w:fldCharType="begin"/>
      </w:r>
      <w:r>
        <w:rPr>
          <w:noProof/>
          <w:lang w:eastAsia="zh-CN"/>
        </w:rPr>
        <w:instrText xml:space="preserve"> PAGEREF _Toc397415888 \h </w:instrText>
      </w:r>
      <w:r w:rsidR="00C66084">
        <w:rPr>
          <w:noProof/>
        </w:rPr>
      </w:r>
      <w:r w:rsidR="00C66084">
        <w:rPr>
          <w:noProof/>
        </w:rPr>
        <w:fldChar w:fldCharType="separate"/>
      </w:r>
      <w:r w:rsidR="007E672C">
        <w:rPr>
          <w:noProof/>
          <w:lang w:eastAsia="zh-CN"/>
        </w:rPr>
        <w:t>166</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6.6</w:t>
      </w:r>
      <w:r>
        <w:rPr>
          <w:rFonts w:asciiTheme="minorHAnsi" w:hAnsiTheme="minorHAnsi" w:cstheme="minorBidi"/>
          <w:noProof/>
          <w:spacing w:val="0"/>
          <w:kern w:val="2"/>
          <w:sz w:val="21"/>
          <w:szCs w:val="22"/>
          <w:lang w:eastAsia="zh-CN"/>
        </w:rPr>
        <w:tab/>
      </w:r>
      <w:r>
        <w:rPr>
          <w:rFonts w:hint="eastAsia"/>
          <w:noProof/>
          <w:lang w:eastAsia="zh-CN"/>
        </w:rPr>
        <w:t>服装和防护设备</w:t>
      </w:r>
      <w:r>
        <w:rPr>
          <w:noProof/>
          <w:lang w:eastAsia="zh-CN"/>
        </w:rPr>
        <w:tab/>
      </w:r>
      <w:r w:rsidR="00C66084">
        <w:rPr>
          <w:noProof/>
        </w:rPr>
        <w:fldChar w:fldCharType="begin"/>
      </w:r>
      <w:r>
        <w:rPr>
          <w:noProof/>
          <w:lang w:eastAsia="zh-CN"/>
        </w:rPr>
        <w:instrText xml:space="preserve"> PAGEREF _Toc397415889 \h </w:instrText>
      </w:r>
      <w:r w:rsidR="00C66084">
        <w:rPr>
          <w:noProof/>
        </w:rPr>
      </w:r>
      <w:r w:rsidR="00C66084">
        <w:rPr>
          <w:noProof/>
        </w:rPr>
        <w:fldChar w:fldCharType="separate"/>
      </w:r>
      <w:r w:rsidR="007E672C">
        <w:rPr>
          <w:noProof/>
          <w:lang w:eastAsia="zh-CN"/>
        </w:rPr>
        <w:t>167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6.6.1</w:t>
      </w:r>
      <w:r>
        <w:rPr>
          <w:rFonts w:asciiTheme="minorHAnsi" w:hAnsiTheme="minorHAnsi" w:cstheme="minorBidi"/>
          <w:noProof/>
          <w:spacing w:val="0"/>
          <w:kern w:val="2"/>
          <w:sz w:val="21"/>
          <w:szCs w:val="22"/>
          <w:lang w:eastAsia="zh-CN"/>
        </w:rPr>
        <w:tab/>
      </w:r>
      <w:r>
        <w:rPr>
          <w:rFonts w:hint="eastAsia"/>
          <w:noProof/>
          <w:lang w:eastAsia="zh-CN"/>
        </w:rPr>
        <w:t>介绍</w:t>
      </w:r>
      <w:r>
        <w:rPr>
          <w:noProof/>
          <w:lang w:eastAsia="zh-CN"/>
        </w:rPr>
        <w:tab/>
      </w:r>
      <w:r w:rsidR="00C66084">
        <w:rPr>
          <w:noProof/>
        </w:rPr>
        <w:fldChar w:fldCharType="begin"/>
      </w:r>
      <w:r>
        <w:rPr>
          <w:noProof/>
          <w:lang w:eastAsia="zh-CN"/>
        </w:rPr>
        <w:instrText xml:space="preserve"> PAGEREF _Toc397415890 \h </w:instrText>
      </w:r>
      <w:r w:rsidR="00C66084">
        <w:rPr>
          <w:noProof/>
        </w:rPr>
      </w:r>
      <w:r w:rsidR="00C66084">
        <w:rPr>
          <w:noProof/>
        </w:rPr>
        <w:fldChar w:fldCharType="separate"/>
      </w:r>
      <w:r w:rsidR="007E672C">
        <w:rPr>
          <w:noProof/>
          <w:lang w:eastAsia="zh-CN"/>
        </w:rPr>
        <w:t>167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6.6.2</w:t>
      </w:r>
      <w:r>
        <w:rPr>
          <w:rFonts w:asciiTheme="minorHAnsi" w:hAnsiTheme="minorHAnsi" w:cstheme="minorBidi"/>
          <w:noProof/>
          <w:spacing w:val="0"/>
          <w:kern w:val="2"/>
          <w:sz w:val="21"/>
          <w:szCs w:val="22"/>
          <w:lang w:eastAsia="zh-CN"/>
        </w:rPr>
        <w:tab/>
      </w:r>
      <w:r>
        <w:rPr>
          <w:rFonts w:hint="eastAsia"/>
          <w:noProof/>
          <w:lang w:eastAsia="zh-CN"/>
        </w:rPr>
        <w:t>风险意识和个人防护装备的使用</w:t>
      </w:r>
      <w:r>
        <w:rPr>
          <w:noProof/>
          <w:lang w:eastAsia="zh-CN"/>
        </w:rPr>
        <w:tab/>
      </w:r>
      <w:r w:rsidR="00C66084">
        <w:rPr>
          <w:noProof/>
        </w:rPr>
        <w:fldChar w:fldCharType="begin"/>
      </w:r>
      <w:r>
        <w:rPr>
          <w:noProof/>
          <w:lang w:eastAsia="zh-CN"/>
        </w:rPr>
        <w:instrText xml:space="preserve"> PAGEREF _Toc397415891 \h </w:instrText>
      </w:r>
      <w:r w:rsidR="00C66084">
        <w:rPr>
          <w:noProof/>
        </w:rPr>
      </w:r>
      <w:r w:rsidR="00C66084">
        <w:rPr>
          <w:noProof/>
        </w:rPr>
        <w:fldChar w:fldCharType="separate"/>
      </w:r>
      <w:r w:rsidR="007E672C">
        <w:rPr>
          <w:noProof/>
          <w:lang w:eastAsia="zh-CN"/>
        </w:rPr>
        <w:t>169</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6.6.3</w:t>
      </w:r>
      <w:r>
        <w:rPr>
          <w:rFonts w:asciiTheme="minorHAnsi" w:hAnsiTheme="minorHAnsi" w:cstheme="minorBidi"/>
          <w:noProof/>
          <w:spacing w:val="0"/>
          <w:kern w:val="2"/>
          <w:sz w:val="21"/>
          <w:szCs w:val="22"/>
          <w:lang w:eastAsia="zh-CN"/>
        </w:rPr>
        <w:tab/>
      </w:r>
      <w:r>
        <w:rPr>
          <w:noProof/>
          <w:lang w:eastAsia="zh-CN"/>
        </w:rPr>
        <w:t>I.S. EN 13921:2007.</w:t>
      </w:r>
      <w:r>
        <w:rPr>
          <w:rFonts w:hint="eastAsia"/>
          <w:noProof/>
          <w:lang w:eastAsia="zh-CN"/>
        </w:rPr>
        <w:t>个人防护装备（</w:t>
      </w:r>
      <w:r>
        <w:rPr>
          <w:noProof/>
          <w:lang w:eastAsia="zh-CN"/>
        </w:rPr>
        <w:t>PPE</w:t>
      </w:r>
      <w:r>
        <w:rPr>
          <w:rFonts w:hint="eastAsia"/>
          <w:noProof/>
          <w:lang w:eastAsia="zh-CN"/>
        </w:rPr>
        <w:t>）——人机工程学原理</w:t>
      </w:r>
      <w:r>
        <w:rPr>
          <w:noProof/>
          <w:lang w:eastAsia="zh-CN"/>
        </w:rPr>
        <w:tab/>
      </w:r>
      <w:r w:rsidR="00C66084">
        <w:rPr>
          <w:noProof/>
        </w:rPr>
        <w:fldChar w:fldCharType="begin"/>
      </w:r>
      <w:r>
        <w:rPr>
          <w:noProof/>
          <w:lang w:eastAsia="zh-CN"/>
        </w:rPr>
        <w:instrText xml:space="preserve"> PAGEREF _Toc397415892 \h </w:instrText>
      </w:r>
      <w:r w:rsidR="00C66084">
        <w:rPr>
          <w:noProof/>
        </w:rPr>
      </w:r>
      <w:r w:rsidR="00C66084">
        <w:rPr>
          <w:noProof/>
        </w:rPr>
        <w:fldChar w:fldCharType="separate"/>
      </w:r>
      <w:r w:rsidR="007E672C">
        <w:rPr>
          <w:noProof/>
          <w:lang w:eastAsia="zh-CN"/>
        </w:rPr>
        <w:t>169</w:t>
      </w:r>
      <w:r w:rsidR="00C66084">
        <w:rPr>
          <w:noProof/>
        </w:rPr>
        <w:fldChar w:fldCharType="end"/>
      </w:r>
    </w:p>
    <w:p w:rsidR="00265C92" w:rsidRDefault="00265C92">
      <w:pPr>
        <w:pStyle w:val="TOC1"/>
        <w:rPr>
          <w:rFonts w:asciiTheme="minorHAnsi" w:hAnsiTheme="minorHAnsi" w:cstheme="minorBidi"/>
          <w:caps w:val="0"/>
          <w:noProof/>
          <w:spacing w:val="0"/>
          <w:kern w:val="2"/>
          <w:sz w:val="21"/>
          <w:szCs w:val="22"/>
          <w:lang w:eastAsia="zh-CN"/>
        </w:rPr>
      </w:pPr>
      <w:r>
        <w:rPr>
          <w:noProof/>
          <w:lang w:eastAsia="zh-CN"/>
        </w:rPr>
        <w:t>7</w:t>
      </w:r>
      <w:r>
        <w:rPr>
          <w:rFonts w:asciiTheme="minorHAnsi" w:hAnsiTheme="minorHAnsi" w:cstheme="minorBidi"/>
          <w:caps w:val="0"/>
          <w:noProof/>
          <w:spacing w:val="0"/>
          <w:kern w:val="2"/>
          <w:sz w:val="21"/>
          <w:szCs w:val="22"/>
          <w:lang w:eastAsia="zh-CN"/>
        </w:rPr>
        <w:tab/>
      </w:r>
      <w:r>
        <w:rPr>
          <w:rFonts w:hint="eastAsia"/>
          <w:noProof/>
          <w:lang w:eastAsia="zh-CN"/>
        </w:rPr>
        <w:t>标准和社会方面</w:t>
      </w:r>
      <w:r>
        <w:rPr>
          <w:noProof/>
          <w:lang w:eastAsia="zh-CN"/>
        </w:rPr>
        <w:tab/>
      </w:r>
      <w:r w:rsidR="00C66084">
        <w:rPr>
          <w:noProof/>
        </w:rPr>
        <w:fldChar w:fldCharType="begin"/>
      </w:r>
      <w:r>
        <w:rPr>
          <w:noProof/>
          <w:lang w:eastAsia="zh-CN"/>
        </w:rPr>
        <w:instrText xml:space="preserve"> PAGEREF _Toc397415893 \h </w:instrText>
      </w:r>
      <w:r w:rsidR="00C66084">
        <w:rPr>
          <w:noProof/>
        </w:rPr>
      </w:r>
      <w:r w:rsidR="00C66084">
        <w:rPr>
          <w:noProof/>
        </w:rPr>
        <w:fldChar w:fldCharType="separate"/>
      </w:r>
      <w:r w:rsidR="007E672C">
        <w:rPr>
          <w:noProof/>
          <w:lang w:eastAsia="zh-CN"/>
        </w:rPr>
        <w:t>173</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7.1</w:t>
      </w:r>
      <w:r>
        <w:rPr>
          <w:rFonts w:asciiTheme="minorHAnsi" w:hAnsiTheme="minorHAnsi" w:cstheme="minorBidi"/>
          <w:noProof/>
          <w:spacing w:val="0"/>
          <w:kern w:val="2"/>
          <w:sz w:val="21"/>
          <w:szCs w:val="22"/>
          <w:lang w:eastAsia="zh-CN"/>
        </w:rPr>
        <w:tab/>
      </w:r>
      <w:r>
        <w:rPr>
          <w:rFonts w:hint="eastAsia"/>
          <w:noProof/>
          <w:lang w:eastAsia="zh-CN"/>
        </w:rPr>
        <w:t>标准</w:t>
      </w:r>
      <w:r>
        <w:rPr>
          <w:noProof/>
          <w:lang w:eastAsia="zh-CN"/>
        </w:rPr>
        <w:tab/>
      </w:r>
      <w:r w:rsidR="00C66084">
        <w:rPr>
          <w:noProof/>
        </w:rPr>
        <w:fldChar w:fldCharType="begin"/>
      </w:r>
      <w:r>
        <w:rPr>
          <w:noProof/>
          <w:lang w:eastAsia="zh-CN"/>
        </w:rPr>
        <w:instrText xml:space="preserve"> PAGEREF _Toc397415894 \h </w:instrText>
      </w:r>
      <w:r w:rsidR="00C66084">
        <w:rPr>
          <w:noProof/>
        </w:rPr>
      </w:r>
      <w:r w:rsidR="00C66084">
        <w:rPr>
          <w:noProof/>
        </w:rPr>
        <w:fldChar w:fldCharType="separate"/>
      </w:r>
      <w:r w:rsidR="007E672C">
        <w:rPr>
          <w:noProof/>
          <w:lang w:eastAsia="zh-CN"/>
        </w:rPr>
        <w:t>173</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7.2</w:t>
      </w:r>
      <w:r>
        <w:rPr>
          <w:rFonts w:asciiTheme="minorHAnsi" w:hAnsiTheme="minorHAnsi" w:cstheme="minorBidi"/>
          <w:noProof/>
          <w:spacing w:val="0"/>
          <w:kern w:val="2"/>
          <w:sz w:val="21"/>
          <w:szCs w:val="22"/>
          <w:lang w:eastAsia="zh-CN"/>
        </w:rPr>
        <w:tab/>
      </w:r>
      <w:r>
        <w:rPr>
          <w:rFonts w:hint="eastAsia"/>
          <w:noProof/>
          <w:lang w:eastAsia="zh-CN"/>
        </w:rPr>
        <w:t>培训，经验和技能发展</w:t>
      </w:r>
      <w:r>
        <w:rPr>
          <w:noProof/>
          <w:lang w:eastAsia="zh-CN"/>
        </w:rPr>
        <w:tab/>
      </w:r>
      <w:r w:rsidR="00C66084">
        <w:rPr>
          <w:noProof/>
        </w:rPr>
        <w:fldChar w:fldCharType="begin"/>
      </w:r>
      <w:r>
        <w:rPr>
          <w:noProof/>
          <w:lang w:eastAsia="zh-CN"/>
        </w:rPr>
        <w:instrText xml:space="preserve"> PAGEREF _Toc397415895 \h </w:instrText>
      </w:r>
      <w:r w:rsidR="00C66084">
        <w:rPr>
          <w:noProof/>
        </w:rPr>
      </w:r>
      <w:r w:rsidR="00C66084">
        <w:rPr>
          <w:noProof/>
        </w:rPr>
        <w:fldChar w:fldCharType="separate"/>
      </w:r>
      <w:r w:rsidR="007E672C">
        <w:rPr>
          <w:noProof/>
          <w:lang w:eastAsia="zh-CN"/>
        </w:rPr>
        <w:t>174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7.2.1</w:t>
      </w:r>
      <w:r>
        <w:rPr>
          <w:rFonts w:asciiTheme="minorHAnsi" w:hAnsiTheme="minorHAnsi" w:cstheme="minorBidi"/>
          <w:noProof/>
          <w:spacing w:val="0"/>
          <w:kern w:val="2"/>
          <w:sz w:val="21"/>
          <w:szCs w:val="22"/>
          <w:lang w:eastAsia="zh-CN"/>
        </w:rPr>
        <w:tab/>
      </w:r>
      <w:r>
        <w:rPr>
          <w:rFonts w:hint="eastAsia"/>
          <w:noProof/>
          <w:lang w:eastAsia="zh-CN"/>
        </w:rPr>
        <w:t>获取身体技能</w:t>
      </w:r>
      <w:r>
        <w:rPr>
          <w:noProof/>
          <w:lang w:eastAsia="zh-CN"/>
        </w:rPr>
        <w:tab/>
      </w:r>
      <w:r w:rsidR="00C66084">
        <w:rPr>
          <w:noProof/>
        </w:rPr>
        <w:fldChar w:fldCharType="begin"/>
      </w:r>
      <w:r>
        <w:rPr>
          <w:noProof/>
          <w:lang w:eastAsia="zh-CN"/>
        </w:rPr>
        <w:instrText xml:space="preserve"> PAGEREF _Toc397415896 \h </w:instrText>
      </w:r>
      <w:r w:rsidR="00C66084">
        <w:rPr>
          <w:noProof/>
        </w:rPr>
      </w:r>
      <w:r w:rsidR="00C66084">
        <w:rPr>
          <w:noProof/>
        </w:rPr>
        <w:fldChar w:fldCharType="separate"/>
      </w:r>
      <w:r w:rsidR="007E672C">
        <w:rPr>
          <w:noProof/>
          <w:lang w:eastAsia="zh-CN"/>
        </w:rPr>
        <w:t>174</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7.2.2</w:t>
      </w:r>
      <w:r>
        <w:rPr>
          <w:rFonts w:asciiTheme="minorHAnsi" w:hAnsiTheme="minorHAnsi" w:cstheme="minorBidi"/>
          <w:noProof/>
          <w:spacing w:val="0"/>
          <w:kern w:val="2"/>
          <w:sz w:val="21"/>
          <w:szCs w:val="22"/>
          <w:lang w:eastAsia="zh-CN"/>
        </w:rPr>
        <w:tab/>
      </w:r>
      <w:r>
        <w:rPr>
          <w:rFonts w:hint="eastAsia"/>
          <w:noProof/>
          <w:lang w:eastAsia="zh-CN"/>
        </w:rPr>
        <w:t>技能发展和个体差异</w:t>
      </w:r>
      <w:r>
        <w:rPr>
          <w:noProof/>
          <w:lang w:eastAsia="zh-CN"/>
        </w:rPr>
        <w:tab/>
      </w:r>
      <w:r w:rsidR="00C66084">
        <w:rPr>
          <w:noProof/>
        </w:rPr>
        <w:fldChar w:fldCharType="begin"/>
      </w:r>
      <w:r>
        <w:rPr>
          <w:noProof/>
          <w:lang w:eastAsia="zh-CN"/>
        </w:rPr>
        <w:instrText xml:space="preserve"> PAGEREF _Toc397415897 \h </w:instrText>
      </w:r>
      <w:r w:rsidR="00C66084">
        <w:rPr>
          <w:noProof/>
        </w:rPr>
      </w:r>
      <w:r w:rsidR="00C66084">
        <w:rPr>
          <w:noProof/>
        </w:rPr>
        <w:fldChar w:fldCharType="separate"/>
      </w:r>
      <w:r w:rsidR="007E672C">
        <w:rPr>
          <w:noProof/>
          <w:lang w:eastAsia="zh-CN"/>
        </w:rPr>
        <w:t>175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7.2.3</w:t>
      </w:r>
      <w:r>
        <w:rPr>
          <w:rFonts w:asciiTheme="minorHAnsi" w:hAnsiTheme="minorHAnsi" w:cstheme="minorBidi"/>
          <w:noProof/>
          <w:spacing w:val="0"/>
          <w:kern w:val="2"/>
          <w:sz w:val="21"/>
          <w:szCs w:val="22"/>
          <w:lang w:eastAsia="zh-CN"/>
        </w:rPr>
        <w:tab/>
      </w:r>
      <w:r>
        <w:rPr>
          <w:rFonts w:hint="eastAsia"/>
          <w:noProof/>
          <w:lang w:eastAsia="zh-CN"/>
        </w:rPr>
        <w:t>培训需求分析</w:t>
      </w:r>
      <w:r>
        <w:rPr>
          <w:noProof/>
          <w:lang w:eastAsia="zh-CN"/>
        </w:rPr>
        <w:tab/>
      </w:r>
      <w:r w:rsidR="00C66084">
        <w:rPr>
          <w:noProof/>
        </w:rPr>
        <w:fldChar w:fldCharType="begin"/>
      </w:r>
      <w:r>
        <w:rPr>
          <w:noProof/>
          <w:lang w:eastAsia="zh-CN"/>
        </w:rPr>
        <w:instrText xml:space="preserve"> PAGEREF _Toc397415898 \h </w:instrText>
      </w:r>
      <w:r w:rsidR="00C66084">
        <w:rPr>
          <w:noProof/>
        </w:rPr>
      </w:r>
      <w:r w:rsidR="00C66084">
        <w:rPr>
          <w:noProof/>
        </w:rPr>
        <w:fldChar w:fldCharType="separate"/>
      </w:r>
      <w:r w:rsidR="007E672C">
        <w:rPr>
          <w:noProof/>
          <w:lang w:eastAsia="zh-CN"/>
        </w:rPr>
        <w:t>175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7.2.4</w:t>
      </w:r>
      <w:r>
        <w:rPr>
          <w:rFonts w:asciiTheme="minorHAnsi" w:hAnsiTheme="minorHAnsi" w:cstheme="minorBidi"/>
          <w:noProof/>
          <w:spacing w:val="0"/>
          <w:kern w:val="2"/>
          <w:sz w:val="21"/>
          <w:szCs w:val="22"/>
          <w:lang w:eastAsia="zh-CN"/>
        </w:rPr>
        <w:tab/>
      </w:r>
      <w:r>
        <w:rPr>
          <w:rFonts w:hint="eastAsia"/>
          <w:noProof/>
          <w:lang w:eastAsia="zh-CN"/>
        </w:rPr>
        <w:t>培训类型</w:t>
      </w:r>
      <w:r>
        <w:rPr>
          <w:noProof/>
          <w:lang w:eastAsia="zh-CN"/>
        </w:rPr>
        <w:tab/>
      </w:r>
      <w:r w:rsidR="00C66084">
        <w:rPr>
          <w:noProof/>
        </w:rPr>
        <w:fldChar w:fldCharType="begin"/>
      </w:r>
      <w:r>
        <w:rPr>
          <w:noProof/>
          <w:lang w:eastAsia="zh-CN"/>
        </w:rPr>
        <w:instrText xml:space="preserve"> PAGEREF _Toc397415899 \h </w:instrText>
      </w:r>
      <w:r w:rsidR="00C66084">
        <w:rPr>
          <w:noProof/>
        </w:rPr>
      </w:r>
      <w:r w:rsidR="00C66084">
        <w:rPr>
          <w:noProof/>
        </w:rPr>
        <w:fldChar w:fldCharType="separate"/>
      </w:r>
      <w:r w:rsidR="007E672C">
        <w:rPr>
          <w:noProof/>
          <w:lang w:eastAsia="zh-CN"/>
        </w:rPr>
        <w:t>175</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7.2.5</w:t>
      </w:r>
      <w:r>
        <w:rPr>
          <w:rFonts w:asciiTheme="minorHAnsi" w:hAnsiTheme="minorHAnsi" w:cstheme="minorBidi"/>
          <w:noProof/>
          <w:spacing w:val="0"/>
          <w:kern w:val="2"/>
          <w:sz w:val="21"/>
          <w:szCs w:val="22"/>
          <w:lang w:eastAsia="zh-CN"/>
        </w:rPr>
        <w:tab/>
      </w:r>
      <w:r>
        <w:rPr>
          <w:rFonts w:hint="eastAsia"/>
          <w:noProof/>
          <w:lang w:eastAsia="zh-CN"/>
        </w:rPr>
        <w:t>人机工程学的教育和培训</w:t>
      </w:r>
      <w:r>
        <w:rPr>
          <w:noProof/>
          <w:lang w:eastAsia="zh-CN"/>
        </w:rPr>
        <w:tab/>
      </w:r>
      <w:r w:rsidR="00C66084">
        <w:rPr>
          <w:noProof/>
        </w:rPr>
        <w:fldChar w:fldCharType="begin"/>
      </w:r>
      <w:r>
        <w:rPr>
          <w:noProof/>
          <w:lang w:eastAsia="zh-CN"/>
        </w:rPr>
        <w:instrText xml:space="preserve"> PAGEREF _Toc397415900 \h </w:instrText>
      </w:r>
      <w:r w:rsidR="00C66084">
        <w:rPr>
          <w:noProof/>
        </w:rPr>
      </w:r>
      <w:r w:rsidR="00C66084">
        <w:rPr>
          <w:noProof/>
        </w:rPr>
        <w:fldChar w:fldCharType="separate"/>
      </w:r>
      <w:r w:rsidR="007E672C">
        <w:rPr>
          <w:noProof/>
          <w:lang w:eastAsia="zh-CN"/>
        </w:rPr>
        <w:t>176</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7.3</w:t>
      </w:r>
      <w:r>
        <w:rPr>
          <w:rFonts w:asciiTheme="minorHAnsi" w:hAnsiTheme="minorHAnsi" w:cstheme="minorBidi"/>
          <w:noProof/>
          <w:spacing w:val="0"/>
          <w:kern w:val="2"/>
          <w:sz w:val="21"/>
          <w:szCs w:val="22"/>
          <w:lang w:eastAsia="zh-CN"/>
        </w:rPr>
        <w:tab/>
      </w:r>
      <w:r>
        <w:rPr>
          <w:rFonts w:hint="eastAsia"/>
          <w:noProof/>
          <w:lang w:eastAsia="zh-CN"/>
        </w:rPr>
        <w:t>健康信息</w:t>
      </w:r>
      <w:r>
        <w:rPr>
          <w:noProof/>
          <w:lang w:eastAsia="zh-CN"/>
        </w:rPr>
        <w:tab/>
      </w:r>
      <w:r w:rsidR="00C66084">
        <w:rPr>
          <w:noProof/>
        </w:rPr>
        <w:fldChar w:fldCharType="begin"/>
      </w:r>
      <w:r>
        <w:rPr>
          <w:noProof/>
          <w:lang w:eastAsia="zh-CN"/>
        </w:rPr>
        <w:instrText xml:space="preserve"> PAGEREF _Toc397415901 \h </w:instrText>
      </w:r>
      <w:r w:rsidR="00C66084">
        <w:rPr>
          <w:noProof/>
        </w:rPr>
      </w:r>
      <w:r w:rsidR="00C66084">
        <w:rPr>
          <w:noProof/>
        </w:rPr>
        <w:fldChar w:fldCharType="separate"/>
      </w:r>
      <w:r w:rsidR="007E672C">
        <w:rPr>
          <w:noProof/>
          <w:lang w:eastAsia="zh-CN"/>
        </w:rPr>
        <w:t>177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7.3.1</w:t>
      </w:r>
      <w:r>
        <w:rPr>
          <w:rFonts w:asciiTheme="minorHAnsi" w:hAnsiTheme="minorHAnsi" w:cstheme="minorBidi"/>
          <w:noProof/>
          <w:spacing w:val="0"/>
          <w:kern w:val="2"/>
          <w:sz w:val="21"/>
          <w:szCs w:val="22"/>
          <w:lang w:eastAsia="zh-CN"/>
        </w:rPr>
        <w:tab/>
      </w:r>
      <w:r>
        <w:rPr>
          <w:rFonts w:hint="eastAsia"/>
          <w:noProof/>
          <w:lang w:eastAsia="zh-CN"/>
        </w:rPr>
        <w:t>健康资讯，照顾的法律责任</w:t>
      </w:r>
      <w:r>
        <w:rPr>
          <w:noProof/>
          <w:lang w:eastAsia="zh-CN"/>
        </w:rPr>
        <w:tab/>
      </w:r>
      <w:r w:rsidR="00C66084">
        <w:rPr>
          <w:noProof/>
        </w:rPr>
        <w:fldChar w:fldCharType="begin"/>
      </w:r>
      <w:r>
        <w:rPr>
          <w:noProof/>
          <w:lang w:eastAsia="zh-CN"/>
        </w:rPr>
        <w:instrText xml:space="preserve"> PAGEREF _Toc397415902 \h </w:instrText>
      </w:r>
      <w:r w:rsidR="00C66084">
        <w:rPr>
          <w:noProof/>
        </w:rPr>
      </w:r>
      <w:r w:rsidR="00C66084">
        <w:rPr>
          <w:noProof/>
        </w:rPr>
        <w:fldChar w:fldCharType="separate"/>
      </w:r>
      <w:r w:rsidR="007E672C">
        <w:rPr>
          <w:noProof/>
          <w:lang w:eastAsia="zh-CN"/>
        </w:rPr>
        <w:t>177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7.3.2</w:t>
      </w:r>
      <w:r>
        <w:rPr>
          <w:rFonts w:asciiTheme="minorHAnsi" w:hAnsiTheme="minorHAnsi" w:cstheme="minorBidi"/>
          <w:noProof/>
          <w:spacing w:val="0"/>
          <w:kern w:val="2"/>
          <w:sz w:val="21"/>
          <w:szCs w:val="22"/>
          <w:lang w:eastAsia="zh-CN"/>
        </w:rPr>
        <w:tab/>
      </w:r>
      <w:r>
        <w:rPr>
          <w:rFonts w:hint="eastAsia"/>
          <w:noProof/>
          <w:lang w:eastAsia="zh-CN"/>
        </w:rPr>
        <w:t>监督和记录</w:t>
      </w:r>
      <w:r>
        <w:rPr>
          <w:noProof/>
          <w:lang w:eastAsia="zh-CN"/>
        </w:rPr>
        <w:tab/>
      </w:r>
      <w:r w:rsidR="00C66084">
        <w:rPr>
          <w:noProof/>
        </w:rPr>
        <w:fldChar w:fldCharType="begin"/>
      </w:r>
      <w:r>
        <w:rPr>
          <w:noProof/>
          <w:lang w:eastAsia="zh-CN"/>
        </w:rPr>
        <w:instrText xml:space="preserve"> PAGEREF _Toc397415903 \h </w:instrText>
      </w:r>
      <w:r w:rsidR="00C66084">
        <w:rPr>
          <w:noProof/>
        </w:rPr>
      </w:r>
      <w:r w:rsidR="00C66084">
        <w:rPr>
          <w:noProof/>
        </w:rPr>
        <w:fldChar w:fldCharType="separate"/>
      </w:r>
      <w:r w:rsidR="007E672C">
        <w:rPr>
          <w:noProof/>
          <w:lang w:eastAsia="zh-CN"/>
        </w:rPr>
        <w:t>177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7.3.3</w:t>
      </w:r>
      <w:r>
        <w:rPr>
          <w:rFonts w:asciiTheme="minorHAnsi" w:hAnsiTheme="minorHAnsi" w:cstheme="minorBidi"/>
          <w:noProof/>
          <w:spacing w:val="0"/>
          <w:kern w:val="2"/>
          <w:sz w:val="21"/>
          <w:szCs w:val="22"/>
          <w:lang w:eastAsia="zh-CN"/>
        </w:rPr>
        <w:tab/>
      </w:r>
      <w:r>
        <w:rPr>
          <w:rFonts w:hint="eastAsia"/>
          <w:noProof/>
          <w:lang w:eastAsia="zh-CN"/>
        </w:rPr>
        <w:t>健康与疾病的控制</w:t>
      </w:r>
      <w:r>
        <w:rPr>
          <w:noProof/>
          <w:lang w:eastAsia="zh-CN"/>
        </w:rPr>
        <w:tab/>
      </w:r>
      <w:r w:rsidR="00C66084">
        <w:rPr>
          <w:noProof/>
        </w:rPr>
        <w:fldChar w:fldCharType="begin"/>
      </w:r>
      <w:r>
        <w:rPr>
          <w:noProof/>
          <w:lang w:eastAsia="zh-CN"/>
        </w:rPr>
        <w:instrText xml:space="preserve"> PAGEREF _Toc397415904 \h </w:instrText>
      </w:r>
      <w:r w:rsidR="00C66084">
        <w:rPr>
          <w:noProof/>
        </w:rPr>
      </w:r>
      <w:r w:rsidR="00C66084">
        <w:rPr>
          <w:noProof/>
        </w:rPr>
        <w:fldChar w:fldCharType="separate"/>
      </w:r>
      <w:r w:rsidR="007E672C">
        <w:rPr>
          <w:noProof/>
          <w:lang w:eastAsia="zh-CN"/>
        </w:rPr>
        <w:t>177</w:t>
      </w:r>
      <w:r w:rsidR="00C66084">
        <w:rPr>
          <w:noProof/>
        </w:rPr>
        <w:fldChar w:fldCharType="end"/>
      </w:r>
    </w:p>
    <w:p w:rsidR="00265C92" w:rsidRDefault="00265C92">
      <w:pPr>
        <w:pStyle w:val="TOC2"/>
        <w:rPr>
          <w:rFonts w:asciiTheme="minorHAnsi" w:hAnsiTheme="minorHAnsi" w:cstheme="minorBidi"/>
          <w:noProof/>
          <w:spacing w:val="0"/>
          <w:kern w:val="2"/>
          <w:sz w:val="21"/>
          <w:szCs w:val="22"/>
          <w:lang w:eastAsia="zh-CN"/>
        </w:rPr>
      </w:pPr>
      <w:r>
        <w:rPr>
          <w:noProof/>
          <w:lang w:eastAsia="zh-CN"/>
        </w:rPr>
        <w:t>7.4</w:t>
      </w:r>
      <w:r>
        <w:rPr>
          <w:rFonts w:asciiTheme="minorHAnsi" w:hAnsiTheme="minorHAnsi" w:cstheme="minorBidi"/>
          <w:noProof/>
          <w:spacing w:val="0"/>
          <w:kern w:val="2"/>
          <w:sz w:val="21"/>
          <w:szCs w:val="22"/>
          <w:lang w:eastAsia="zh-CN"/>
        </w:rPr>
        <w:tab/>
      </w:r>
      <w:r>
        <w:rPr>
          <w:rFonts w:hint="eastAsia"/>
          <w:noProof/>
          <w:lang w:eastAsia="zh-CN"/>
        </w:rPr>
        <w:t>衡量人机工程学影响</w:t>
      </w:r>
      <w:r>
        <w:rPr>
          <w:noProof/>
          <w:lang w:eastAsia="zh-CN"/>
        </w:rPr>
        <w:tab/>
      </w:r>
      <w:r w:rsidR="00C66084">
        <w:rPr>
          <w:noProof/>
        </w:rPr>
        <w:fldChar w:fldCharType="begin"/>
      </w:r>
      <w:r>
        <w:rPr>
          <w:noProof/>
          <w:lang w:eastAsia="zh-CN"/>
        </w:rPr>
        <w:instrText xml:space="preserve"> PAGEREF _Toc397415905 \h </w:instrText>
      </w:r>
      <w:r w:rsidR="00C66084">
        <w:rPr>
          <w:noProof/>
        </w:rPr>
      </w:r>
      <w:r w:rsidR="00C66084">
        <w:rPr>
          <w:noProof/>
        </w:rPr>
        <w:fldChar w:fldCharType="separate"/>
      </w:r>
      <w:r w:rsidR="007E672C">
        <w:rPr>
          <w:noProof/>
          <w:lang w:eastAsia="zh-CN"/>
        </w:rPr>
        <w:t>177</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ascii="SimSun" w:hAnsi="SimSun"/>
          <w:noProof/>
          <w:lang w:eastAsia="zh-CN"/>
        </w:rPr>
        <w:t>7.4.1</w:t>
      </w:r>
      <w:r>
        <w:rPr>
          <w:rFonts w:asciiTheme="minorHAnsi" w:hAnsiTheme="minorHAnsi" w:cstheme="minorBidi"/>
          <w:noProof/>
          <w:spacing w:val="0"/>
          <w:kern w:val="2"/>
          <w:sz w:val="21"/>
          <w:szCs w:val="22"/>
          <w:lang w:eastAsia="zh-CN"/>
        </w:rPr>
        <w:tab/>
      </w:r>
      <w:r>
        <w:rPr>
          <w:rFonts w:hint="eastAsia"/>
          <w:noProof/>
          <w:lang w:eastAsia="zh-CN"/>
        </w:rPr>
        <w:t>生产价格指数（</w:t>
      </w:r>
      <w:r>
        <w:rPr>
          <w:noProof/>
          <w:lang w:eastAsia="zh-CN"/>
        </w:rPr>
        <w:t>PPIs</w:t>
      </w:r>
      <w:r>
        <w:rPr>
          <w:rFonts w:hint="eastAsia"/>
          <w:noProof/>
          <w:lang w:eastAsia="zh-CN"/>
        </w:rPr>
        <w:t>）</w:t>
      </w:r>
      <w:r>
        <w:rPr>
          <w:noProof/>
          <w:lang w:eastAsia="zh-CN"/>
        </w:rPr>
        <w:tab/>
      </w:r>
      <w:r w:rsidR="00C66084">
        <w:rPr>
          <w:noProof/>
        </w:rPr>
        <w:fldChar w:fldCharType="begin"/>
      </w:r>
      <w:r>
        <w:rPr>
          <w:noProof/>
          <w:lang w:eastAsia="zh-CN"/>
        </w:rPr>
        <w:instrText xml:space="preserve"> PAGEREF _Toc397415906 \h </w:instrText>
      </w:r>
      <w:r w:rsidR="00C66084">
        <w:rPr>
          <w:noProof/>
        </w:rPr>
      </w:r>
      <w:r w:rsidR="00C66084">
        <w:rPr>
          <w:noProof/>
        </w:rPr>
        <w:fldChar w:fldCharType="separate"/>
      </w:r>
      <w:r w:rsidR="007E672C">
        <w:rPr>
          <w:noProof/>
          <w:lang w:eastAsia="zh-CN"/>
        </w:rPr>
        <w:t>178</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7.4.2</w:t>
      </w:r>
      <w:r>
        <w:rPr>
          <w:rFonts w:asciiTheme="minorHAnsi" w:hAnsiTheme="minorHAnsi" w:cstheme="minorBidi"/>
          <w:noProof/>
          <w:spacing w:val="0"/>
          <w:kern w:val="2"/>
          <w:sz w:val="21"/>
          <w:szCs w:val="22"/>
          <w:lang w:eastAsia="zh-CN"/>
        </w:rPr>
        <w:tab/>
      </w:r>
      <w:r>
        <w:rPr>
          <w:rFonts w:hint="eastAsia"/>
          <w:noProof/>
          <w:lang w:eastAsia="zh-CN"/>
        </w:rPr>
        <w:t>负绩效指标（</w:t>
      </w:r>
      <w:r>
        <w:rPr>
          <w:noProof/>
          <w:lang w:eastAsia="zh-CN"/>
        </w:rPr>
        <w:t>NPIs</w:t>
      </w:r>
      <w:r>
        <w:rPr>
          <w:rFonts w:hint="eastAsia"/>
          <w:noProof/>
          <w:lang w:eastAsia="zh-CN"/>
        </w:rPr>
        <w:t>）</w:t>
      </w:r>
      <w:r>
        <w:rPr>
          <w:noProof/>
          <w:lang w:eastAsia="zh-CN"/>
        </w:rPr>
        <w:tab/>
      </w:r>
      <w:r w:rsidR="00C66084">
        <w:rPr>
          <w:noProof/>
        </w:rPr>
        <w:fldChar w:fldCharType="begin"/>
      </w:r>
      <w:r>
        <w:rPr>
          <w:noProof/>
          <w:lang w:eastAsia="zh-CN"/>
        </w:rPr>
        <w:instrText xml:space="preserve"> PAGEREF _Toc397415907 \h </w:instrText>
      </w:r>
      <w:r w:rsidR="00C66084">
        <w:rPr>
          <w:noProof/>
        </w:rPr>
      </w:r>
      <w:r w:rsidR="00C66084">
        <w:rPr>
          <w:noProof/>
        </w:rPr>
        <w:fldChar w:fldCharType="separate"/>
      </w:r>
      <w:r w:rsidR="007E672C">
        <w:rPr>
          <w:noProof/>
          <w:lang w:eastAsia="zh-CN"/>
        </w:rPr>
        <w:t>179</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sidRPr="00E200F7">
        <w:rPr>
          <w:rFonts w:ascii="SimSun" w:hAnsi="SimSun"/>
          <w:noProof/>
          <w:lang w:eastAsia="zh-CN"/>
        </w:rPr>
        <w:t>7.4.3</w:t>
      </w:r>
      <w:r>
        <w:rPr>
          <w:rFonts w:asciiTheme="minorHAnsi" w:hAnsiTheme="minorHAnsi" w:cstheme="minorBidi"/>
          <w:noProof/>
          <w:spacing w:val="0"/>
          <w:kern w:val="2"/>
          <w:sz w:val="21"/>
          <w:szCs w:val="22"/>
          <w:lang w:eastAsia="zh-CN"/>
        </w:rPr>
        <w:tab/>
      </w:r>
      <w:r>
        <w:rPr>
          <w:rFonts w:hint="eastAsia"/>
          <w:noProof/>
          <w:lang w:eastAsia="zh-CN"/>
        </w:rPr>
        <w:t>伤害</w:t>
      </w:r>
      <w:r>
        <w:rPr>
          <w:noProof/>
          <w:lang w:eastAsia="zh-CN"/>
        </w:rPr>
        <w:t>/</w:t>
      </w:r>
      <w:r>
        <w:rPr>
          <w:rFonts w:hint="eastAsia"/>
          <w:noProof/>
          <w:lang w:eastAsia="zh-CN"/>
        </w:rPr>
        <w:t>疾病率</w:t>
      </w:r>
      <w:r>
        <w:rPr>
          <w:noProof/>
          <w:lang w:eastAsia="zh-CN"/>
        </w:rPr>
        <w:tab/>
      </w:r>
      <w:r w:rsidR="00C66084">
        <w:rPr>
          <w:noProof/>
        </w:rPr>
        <w:fldChar w:fldCharType="begin"/>
      </w:r>
      <w:r>
        <w:rPr>
          <w:noProof/>
          <w:lang w:eastAsia="zh-CN"/>
        </w:rPr>
        <w:instrText xml:space="preserve"> PAGEREF _Toc397415908 \h </w:instrText>
      </w:r>
      <w:r w:rsidR="00C66084">
        <w:rPr>
          <w:noProof/>
        </w:rPr>
      </w:r>
      <w:r w:rsidR="00C66084">
        <w:rPr>
          <w:noProof/>
        </w:rPr>
        <w:fldChar w:fldCharType="separate"/>
      </w:r>
      <w:r w:rsidR="007E672C">
        <w:rPr>
          <w:noProof/>
          <w:lang w:eastAsia="zh-CN"/>
        </w:rPr>
        <w:t>180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7.4.4</w:t>
      </w:r>
      <w:r>
        <w:rPr>
          <w:rFonts w:asciiTheme="minorHAnsi" w:hAnsiTheme="minorHAnsi" w:cstheme="minorBidi"/>
          <w:noProof/>
          <w:spacing w:val="0"/>
          <w:kern w:val="2"/>
          <w:sz w:val="21"/>
          <w:szCs w:val="22"/>
          <w:lang w:eastAsia="zh-CN"/>
        </w:rPr>
        <w:tab/>
      </w:r>
      <w:r>
        <w:rPr>
          <w:rFonts w:hint="eastAsia"/>
          <w:noProof/>
          <w:lang w:eastAsia="zh-CN"/>
        </w:rPr>
        <w:t>项目评估</w:t>
      </w:r>
      <w:r>
        <w:rPr>
          <w:noProof/>
          <w:lang w:eastAsia="zh-CN"/>
        </w:rPr>
        <w:tab/>
      </w:r>
      <w:r w:rsidR="00C66084">
        <w:rPr>
          <w:noProof/>
        </w:rPr>
        <w:fldChar w:fldCharType="begin"/>
      </w:r>
      <w:r>
        <w:rPr>
          <w:noProof/>
          <w:lang w:eastAsia="zh-CN"/>
        </w:rPr>
        <w:instrText xml:space="preserve"> PAGEREF _Toc397415909 \h </w:instrText>
      </w:r>
      <w:r w:rsidR="00C66084">
        <w:rPr>
          <w:noProof/>
        </w:rPr>
      </w:r>
      <w:r w:rsidR="00C66084">
        <w:rPr>
          <w:noProof/>
        </w:rPr>
        <w:fldChar w:fldCharType="separate"/>
      </w:r>
      <w:r w:rsidR="007E672C">
        <w:rPr>
          <w:noProof/>
          <w:lang w:eastAsia="zh-CN"/>
        </w:rPr>
        <w:t>180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7.4.5</w:t>
      </w:r>
      <w:r>
        <w:rPr>
          <w:rFonts w:asciiTheme="minorHAnsi" w:hAnsiTheme="minorHAnsi" w:cstheme="minorBidi"/>
          <w:noProof/>
          <w:spacing w:val="0"/>
          <w:kern w:val="2"/>
          <w:sz w:val="21"/>
          <w:szCs w:val="22"/>
          <w:lang w:eastAsia="zh-CN"/>
        </w:rPr>
        <w:tab/>
      </w:r>
      <w:r>
        <w:rPr>
          <w:rFonts w:hint="eastAsia"/>
          <w:noProof/>
          <w:lang w:eastAsia="zh-CN"/>
        </w:rPr>
        <w:t>战略规划</w:t>
      </w:r>
      <w:r>
        <w:rPr>
          <w:noProof/>
          <w:lang w:eastAsia="zh-CN"/>
        </w:rPr>
        <w:tab/>
      </w:r>
      <w:r w:rsidR="00C66084">
        <w:rPr>
          <w:noProof/>
        </w:rPr>
        <w:fldChar w:fldCharType="begin"/>
      </w:r>
      <w:r>
        <w:rPr>
          <w:noProof/>
          <w:lang w:eastAsia="zh-CN"/>
        </w:rPr>
        <w:instrText xml:space="preserve"> PAGEREF _Toc397415910 \h </w:instrText>
      </w:r>
      <w:r w:rsidR="00C66084">
        <w:rPr>
          <w:noProof/>
        </w:rPr>
      </w:r>
      <w:r w:rsidR="00C66084">
        <w:rPr>
          <w:noProof/>
        </w:rPr>
        <w:fldChar w:fldCharType="separate"/>
      </w:r>
      <w:r w:rsidR="007E672C">
        <w:rPr>
          <w:noProof/>
          <w:lang w:eastAsia="zh-CN"/>
        </w:rPr>
        <w:t>180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7.4.6</w:t>
      </w:r>
      <w:r>
        <w:rPr>
          <w:rFonts w:asciiTheme="minorHAnsi" w:hAnsiTheme="minorHAnsi" w:cstheme="minorBidi"/>
          <w:noProof/>
          <w:spacing w:val="0"/>
          <w:kern w:val="2"/>
          <w:sz w:val="21"/>
          <w:szCs w:val="22"/>
          <w:lang w:eastAsia="zh-CN"/>
        </w:rPr>
        <w:tab/>
      </w:r>
      <w:r>
        <w:rPr>
          <w:rFonts w:hint="eastAsia"/>
          <w:noProof/>
          <w:lang w:eastAsia="zh-CN"/>
        </w:rPr>
        <w:t>关键绩效指标</w:t>
      </w:r>
      <w:r>
        <w:rPr>
          <w:noProof/>
          <w:lang w:eastAsia="zh-CN"/>
        </w:rPr>
        <w:tab/>
      </w:r>
      <w:r w:rsidR="00C66084">
        <w:rPr>
          <w:noProof/>
        </w:rPr>
        <w:fldChar w:fldCharType="begin"/>
      </w:r>
      <w:r>
        <w:rPr>
          <w:noProof/>
          <w:lang w:eastAsia="zh-CN"/>
        </w:rPr>
        <w:instrText xml:space="preserve"> PAGEREF _Toc397415911 \h </w:instrText>
      </w:r>
      <w:r w:rsidR="00C66084">
        <w:rPr>
          <w:noProof/>
        </w:rPr>
      </w:r>
      <w:r w:rsidR="00C66084">
        <w:rPr>
          <w:noProof/>
        </w:rPr>
        <w:fldChar w:fldCharType="separate"/>
      </w:r>
      <w:r w:rsidR="007E672C">
        <w:rPr>
          <w:noProof/>
          <w:lang w:eastAsia="zh-CN"/>
        </w:rPr>
        <w:t>180</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lastRenderedPageBreak/>
        <w:t>7.4.7</w:t>
      </w:r>
      <w:r>
        <w:rPr>
          <w:rFonts w:asciiTheme="minorHAnsi" w:hAnsiTheme="minorHAnsi" w:cstheme="minorBidi"/>
          <w:noProof/>
          <w:spacing w:val="0"/>
          <w:kern w:val="2"/>
          <w:sz w:val="21"/>
          <w:szCs w:val="22"/>
          <w:lang w:eastAsia="zh-CN"/>
        </w:rPr>
        <w:tab/>
      </w:r>
      <w:r>
        <w:rPr>
          <w:rFonts w:hint="eastAsia"/>
          <w:noProof/>
          <w:lang w:eastAsia="zh-CN"/>
        </w:rPr>
        <w:t>项目审计</w:t>
      </w:r>
      <w:r>
        <w:rPr>
          <w:noProof/>
          <w:lang w:eastAsia="zh-CN"/>
        </w:rPr>
        <w:tab/>
      </w:r>
      <w:r w:rsidR="00C66084">
        <w:rPr>
          <w:noProof/>
        </w:rPr>
        <w:fldChar w:fldCharType="begin"/>
      </w:r>
      <w:r>
        <w:rPr>
          <w:noProof/>
          <w:lang w:eastAsia="zh-CN"/>
        </w:rPr>
        <w:instrText xml:space="preserve"> PAGEREF _Toc397415912 \h </w:instrText>
      </w:r>
      <w:r w:rsidR="00C66084">
        <w:rPr>
          <w:noProof/>
        </w:rPr>
      </w:r>
      <w:r w:rsidR="00C66084">
        <w:rPr>
          <w:noProof/>
        </w:rPr>
        <w:fldChar w:fldCharType="separate"/>
      </w:r>
      <w:r w:rsidR="007E672C">
        <w:rPr>
          <w:noProof/>
          <w:lang w:eastAsia="zh-CN"/>
        </w:rPr>
        <w:t>181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7.4.8</w:t>
      </w:r>
      <w:r>
        <w:rPr>
          <w:rFonts w:asciiTheme="minorHAnsi" w:hAnsiTheme="minorHAnsi" w:cstheme="minorBidi"/>
          <w:noProof/>
          <w:spacing w:val="0"/>
          <w:kern w:val="2"/>
          <w:sz w:val="21"/>
          <w:szCs w:val="22"/>
          <w:lang w:eastAsia="zh-CN"/>
        </w:rPr>
        <w:tab/>
      </w:r>
      <w:r>
        <w:rPr>
          <w:rFonts w:hint="eastAsia"/>
          <w:noProof/>
          <w:lang w:eastAsia="zh-CN"/>
        </w:rPr>
        <w:t>事故和事故调查</w:t>
      </w:r>
      <w:r>
        <w:rPr>
          <w:noProof/>
          <w:lang w:eastAsia="zh-CN"/>
        </w:rPr>
        <w:tab/>
      </w:r>
      <w:r w:rsidR="00C66084">
        <w:rPr>
          <w:noProof/>
        </w:rPr>
        <w:fldChar w:fldCharType="begin"/>
      </w:r>
      <w:r>
        <w:rPr>
          <w:noProof/>
          <w:lang w:eastAsia="zh-CN"/>
        </w:rPr>
        <w:instrText xml:space="preserve"> PAGEREF _Toc397415913 \h </w:instrText>
      </w:r>
      <w:r w:rsidR="00C66084">
        <w:rPr>
          <w:noProof/>
        </w:rPr>
      </w:r>
      <w:r w:rsidR="00C66084">
        <w:rPr>
          <w:noProof/>
        </w:rPr>
        <w:fldChar w:fldCharType="separate"/>
      </w:r>
      <w:r w:rsidR="007E672C">
        <w:rPr>
          <w:noProof/>
          <w:lang w:eastAsia="zh-CN"/>
        </w:rPr>
        <w:t>181</w:t>
      </w:r>
      <w:r w:rsidR="00C66084">
        <w:rPr>
          <w:noProof/>
        </w:rPr>
        <w:fldChar w:fldCharType="end"/>
      </w:r>
    </w:p>
    <w:p w:rsidR="00265C92" w:rsidRDefault="00265C92">
      <w:pPr>
        <w:pStyle w:val="TOC3"/>
        <w:rPr>
          <w:rFonts w:asciiTheme="minorHAnsi" w:hAnsiTheme="minorHAnsi" w:cstheme="minorBidi"/>
          <w:noProof/>
          <w:spacing w:val="0"/>
          <w:kern w:val="2"/>
          <w:sz w:val="21"/>
          <w:szCs w:val="22"/>
          <w:lang w:eastAsia="zh-CN"/>
        </w:rPr>
      </w:pPr>
      <w:r>
        <w:rPr>
          <w:noProof/>
          <w:lang w:eastAsia="zh-CN"/>
        </w:rPr>
        <w:t>7.4.9</w:t>
      </w:r>
      <w:r>
        <w:rPr>
          <w:rFonts w:asciiTheme="minorHAnsi" w:hAnsiTheme="minorHAnsi" w:cstheme="minorBidi"/>
          <w:noProof/>
          <w:spacing w:val="0"/>
          <w:kern w:val="2"/>
          <w:sz w:val="21"/>
          <w:szCs w:val="22"/>
          <w:lang w:eastAsia="zh-CN"/>
        </w:rPr>
        <w:tab/>
      </w:r>
      <w:r>
        <w:rPr>
          <w:rFonts w:hint="eastAsia"/>
          <w:noProof/>
          <w:lang w:eastAsia="zh-CN"/>
        </w:rPr>
        <w:t>成本</w:t>
      </w:r>
      <w:r>
        <w:rPr>
          <w:noProof/>
          <w:lang w:eastAsia="zh-CN"/>
        </w:rPr>
        <w:t>-</w:t>
      </w:r>
      <w:r>
        <w:rPr>
          <w:rFonts w:hint="eastAsia"/>
          <w:noProof/>
          <w:lang w:eastAsia="zh-CN"/>
        </w:rPr>
        <w:t>收益模型</w:t>
      </w:r>
      <w:r>
        <w:rPr>
          <w:noProof/>
          <w:lang w:eastAsia="zh-CN"/>
        </w:rPr>
        <w:tab/>
      </w:r>
      <w:r w:rsidR="00C66084">
        <w:rPr>
          <w:noProof/>
        </w:rPr>
        <w:fldChar w:fldCharType="begin"/>
      </w:r>
      <w:r>
        <w:rPr>
          <w:noProof/>
          <w:lang w:eastAsia="zh-CN"/>
        </w:rPr>
        <w:instrText xml:space="preserve"> PAGEREF _Toc397415914 \h </w:instrText>
      </w:r>
      <w:r w:rsidR="00C66084">
        <w:rPr>
          <w:noProof/>
        </w:rPr>
      </w:r>
      <w:r w:rsidR="00C66084">
        <w:rPr>
          <w:noProof/>
        </w:rPr>
        <w:fldChar w:fldCharType="separate"/>
      </w:r>
      <w:r w:rsidR="007E672C">
        <w:rPr>
          <w:noProof/>
          <w:lang w:eastAsia="zh-CN"/>
        </w:rPr>
        <w:t>181</w:t>
      </w:r>
      <w:r w:rsidR="00C66084">
        <w:rPr>
          <w:noProof/>
        </w:rPr>
        <w:fldChar w:fldCharType="end"/>
      </w:r>
    </w:p>
    <w:p w:rsidR="00265C92" w:rsidRDefault="00265C92">
      <w:pPr>
        <w:pStyle w:val="TOC1"/>
        <w:rPr>
          <w:rFonts w:asciiTheme="minorHAnsi" w:hAnsiTheme="minorHAnsi" w:cstheme="minorBidi"/>
          <w:caps w:val="0"/>
          <w:noProof/>
          <w:spacing w:val="0"/>
          <w:kern w:val="2"/>
          <w:sz w:val="21"/>
          <w:szCs w:val="22"/>
          <w:lang w:eastAsia="zh-CN"/>
        </w:rPr>
      </w:pPr>
      <w:r>
        <w:rPr>
          <w:noProof/>
          <w:lang w:eastAsia="zh-CN"/>
        </w:rPr>
        <w:t>8</w:t>
      </w:r>
      <w:r>
        <w:rPr>
          <w:rFonts w:asciiTheme="minorHAnsi" w:hAnsiTheme="minorHAnsi" w:cstheme="minorBidi"/>
          <w:caps w:val="0"/>
          <w:noProof/>
          <w:spacing w:val="0"/>
          <w:kern w:val="2"/>
          <w:sz w:val="21"/>
          <w:szCs w:val="22"/>
          <w:lang w:eastAsia="zh-CN"/>
        </w:rPr>
        <w:tab/>
      </w:r>
      <w:r>
        <w:rPr>
          <w:rFonts w:hint="eastAsia"/>
          <w:noProof/>
          <w:lang w:eastAsia="zh-CN"/>
        </w:rPr>
        <w:t>参考文献</w:t>
      </w:r>
      <w:r>
        <w:rPr>
          <w:noProof/>
          <w:lang w:eastAsia="zh-CN"/>
        </w:rPr>
        <w:tab/>
      </w:r>
      <w:r w:rsidR="00C66084">
        <w:rPr>
          <w:noProof/>
        </w:rPr>
        <w:fldChar w:fldCharType="begin"/>
      </w:r>
      <w:r>
        <w:rPr>
          <w:noProof/>
          <w:lang w:eastAsia="zh-CN"/>
        </w:rPr>
        <w:instrText xml:space="preserve"> PAGEREF _Toc397415915 \h </w:instrText>
      </w:r>
      <w:r w:rsidR="00C66084">
        <w:rPr>
          <w:noProof/>
        </w:rPr>
      </w:r>
      <w:r w:rsidR="00C66084">
        <w:rPr>
          <w:noProof/>
        </w:rPr>
        <w:fldChar w:fldCharType="separate"/>
      </w:r>
      <w:r w:rsidR="007E672C">
        <w:rPr>
          <w:noProof/>
          <w:lang w:eastAsia="zh-CN"/>
        </w:rPr>
        <w:t>183</w:t>
      </w:r>
      <w:r w:rsidR="00C66084">
        <w:rPr>
          <w:noProof/>
        </w:rPr>
        <w:fldChar w:fldCharType="end"/>
      </w:r>
    </w:p>
    <w:p w:rsidR="00B201A9" w:rsidRPr="00DA165B" w:rsidRDefault="00C66084">
      <w:pPr>
        <w:rPr>
          <w:lang w:eastAsia="zh-CN"/>
        </w:rPr>
      </w:pPr>
      <w:r>
        <w:rPr>
          <w:caps/>
        </w:rPr>
        <w:fldChar w:fldCharType="end"/>
      </w:r>
    </w:p>
    <w:p w:rsidR="00310DDF" w:rsidRDefault="00310DDF" w:rsidP="00310DDF">
      <w:pPr>
        <w:pStyle w:val="Heading1"/>
        <w:numPr>
          <w:ilvl w:val="0"/>
          <w:numId w:val="0"/>
        </w:numPr>
        <w:rPr>
          <w:lang w:eastAsia="zh-CN"/>
        </w:rPr>
      </w:pPr>
      <w:bookmarkStart w:id="1" w:name="_Toc397415787"/>
      <w:r>
        <w:rPr>
          <w:rFonts w:hint="eastAsia"/>
          <w:lang w:eastAsia="zh-CN"/>
        </w:rPr>
        <w:lastRenderedPageBreak/>
        <w:t>鸣谢</w:t>
      </w:r>
      <w:bookmarkEnd w:id="1"/>
    </w:p>
    <w:p w:rsidR="00310DDF" w:rsidRDefault="00310DDF" w:rsidP="00310DDF">
      <w:pPr>
        <w:rPr>
          <w:lang w:eastAsia="zh-CN"/>
        </w:rPr>
      </w:pPr>
      <w:r>
        <w:rPr>
          <w:rFonts w:hint="eastAsia"/>
          <w:lang w:eastAsia="zh-CN"/>
        </w:rPr>
        <w:t>BP</w:t>
      </w:r>
      <w:r>
        <w:rPr>
          <w:rFonts w:hint="eastAsia"/>
          <w:lang w:eastAsia="zh-CN"/>
        </w:rPr>
        <w:t>和</w:t>
      </w:r>
      <w:r>
        <w:rPr>
          <w:rFonts w:hint="eastAsia"/>
          <w:lang w:eastAsia="zh-CN"/>
        </w:rPr>
        <w:t>Wollongong</w:t>
      </w:r>
      <w:r>
        <w:rPr>
          <w:rFonts w:hint="eastAsia"/>
          <w:lang w:eastAsia="zh-CN"/>
        </w:rPr>
        <w:t>大学最初编写了此手册</w:t>
      </w:r>
      <w:r>
        <w:rPr>
          <w:rFonts w:hint="eastAsia"/>
          <w:lang w:eastAsia="zh-CN"/>
        </w:rPr>
        <w:t>.</w:t>
      </w:r>
      <w:r>
        <w:rPr>
          <w:rFonts w:hint="eastAsia"/>
          <w:lang w:eastAsia="zh-CN"/>
        </w:rPr>
        <w:t>职业卫生培训合作公司感谢在编写此手册过程中给予帮助的组织与个人</w:t>
      </w:r>
      <w:r>
        <w:rPr>
          <w:rFonts w:hint="eastAsia"/>
          <w:lang w:eastAsia="zh-CN"/>
        </w:rPr>
        <w:t>,</w:t>
      </w:r>
      <w:r>
        <w:rPr>
          <w:rFonts w:hint="eastAsia"/>
          <w:lang w:eastAsia="zh-CN"/>
        </w:rPr>
        <w:t>并感谢被允许进行使用和修改此教程。</w:t>
      </w:r>
    </w:p>
    <w:p w:rsidR="00310DDF" w:rsidRDefault="00310DDF" w:rsidP="00310DDF">
      <w:pPr>
        <w:rPr>
          <w:lang w:eastAsia="zh-CN"/>
        </w:rPr>
      </w:pPr>
    </w:p>
    <w:p w:rsidR="00310DDF" w:rsidRDefault="00310DDF" w:rsidP="00310DDF">
      <w:pPr>
        <w:rPr>
          <w:lang w:eastAsia="zh-CN"/>
        </w:rPr>
      </w:pPr>
      <w:r>
        <w:rPr>
          <w:rFonts w:hint="eastAsia"/>
        </w:rPr>
        <w:t>此手册最初是由</w:t>
      </w:r>
      <w:r>
        <w:t>Alison Bell CPE</w:t>
      </w:r>
      <w:r>
        <w:rPr>
          <w:rFonts w:hint="eastAsia"/>
        </w:rPr>
        <w:t>和</w:t>
      </w:r>
      <w:r>
        <w:t>Fiona Weigall CPE</w:t>
      </w:r>
      <w:r>
        <w:rPr>
          <w:rFonts w:hint="eastAsia"/>
        </w:rPr>
        <w:t>（澳洲</w:t>
      </w:r>
      <w:r>
        <w:rPr>
          <w:rFonts w:hint="eastAsia"/>
        </w:rPr>
        <w:t>Wollongong</w:t>
      </w:r>
      <w:r>
        <w:rPr>
          <w:rFonts w:hint="eastAsia"/>
        </w:rPr>
        <w:t>大学健康科学学院）组织编写的。所选择的内容参考了</w:t>
      </w:r>
      <w:r>
        <w:t>Ms Barbara McPhee</w:t>
      </w:r>
      <w:r>
        <w:rPr>
          <w:rFonts w:hint="eastAsia"/>
        </w:rPr>
        <w:t>的</w:t>
      </w:r>
      <w:r>
        <w:t xml:space="preserve"> </w:t>
      </w:r>
      <w:r>
        <w:rPr>
          <w:rFonts w:hint="eastAsia"/>
        </w:rPr>
        <w:t>“实践人机工程学”，并经过澳洲煤矿服务协会的许可。</w:t>
      </w:r>
      <w:r>
        <w:rPr>
          <w:rFonts w:hint="eastAsia"/>
          <w:lang w:eastAsia="zh-CN"/>
        </w:rPr>
        <w:t>除此以外我们还需要感谢如下个人或组织给我们的帮助。</w:t>
      </w:r>
    </w:p>
    <w:p w:rsidR="00310DDF" w:rsidRDefault="00310DDF" w:rsidP="00310DDF">
      <w:pPr>
        <w:rPr>
          <w:lang w:eastAsia="zh-CN"/>
        </w:rPr>
      </w:pPr>
    </w:p>
    <w:p w:rsidR="00310DDF" w:rsidRDefault="00310DDF" w:rsidP="00310DDF">
      <w:pPr>
        <w:pStyle w:val="Default"/>
        <w:rPr>
          <w:sz w:val="22"/>
          <w:szCs w:val="22"/>
        </w:rPr>
      </w:pPr>
      <w:r>
        <w:rPr>
          <w:sz w:val="22"/>
          <w:szCs w:val="22"/>
        </w:rPr>
        <w:t xml:space="preserve">Dr Brian Davies - University of Wollongong </w:t>
      </w:r>
    </w:p>
    <w:p w:rsidR="00310DDF" w:rsidRDefault="00310DDF" w:rsidP="00310DDF">
      <w:pPr>
        <w:pStyle w:val="Default"/>
        <w:rPr>
          <w:sz w:val="22"/>
          <w:szCs w:val="22"/>
        </w:rPr>
      </w:pPr>
      <w:r>
        <w:rPr>
          <w:sz w:val="22"/>
          <w:szCs w:val="22"/>
        </w:rPr>
        <w:t xml:space="preserve">Ms Barbara McPhee, CPE, Fellow HFESA </w:t>
      </w:r>
    </w:p>
    <w:p w:rsidR="00310DDF" w:rsidRDefault="00310DDF" w:rsidP="00310DDF">
      <w:pPr>
        <w:pStyle w:val="Default"/>
        <w:rPr>
          <w:sz w:val="22"/>
          <w:szCs w:val="22"/>
        </w:rPr>
      </w:pPr>
      <w:r>
        <w:rPr>
          <w:sz w:val="22"/>
          <w:szCs w:val="22"/>
        </w:rPr>
        <w:t xml:space="preserve">Ms Cara Gray, Metrographics </w:t>
      </w:r>
    </w:p>
    <w:p w:rsidR="00310DDF" w:rsidRDefault="00310DDF" w:rsidP="00310DDF">
      <w:pPr>
        <w:pStyle w:val="Default"/>
        <w:rPr>
          <w:sz w:val="22"/>
          <w:szCs w:val="22"/>
        </w:rPr>
      </w:pPr>
      <w:r>
        <w:rPr>
          <w:sz w:val="22"/>
          <w:szCs w:val="22"/>
        </w:rPr>
        <w:t xml:space="preserve">Ms Airdrie Long, CPE </w:t>
      </w:r>
    </w:p>
    <w:p w:rsidR="00310DDF" w:rsidRDefault="00310DDF" w:rsidP="00310DDF">
      <w:pPr>
        <w:pStyle w:val="Default"/>
        <w:rPr>
          <w:sz w:val="22"/>
          <w:szCs w:val="22"/>
        </w:rPr>
      </w:pPr>
      <w:r>
        <w:rPr>
          <w:sz w:val="22"/>
          <w:szCs w:val="22"/>
        </w:rPr>
        <w:t xml:space="preserve">Ms Jennifer Long, CPE </w:t>
      </w:r>
    </w:p>
    <w:p w:rsidR="00310DDF" w:rsidRDefault="00310DDF" w:rsidP="00310DDF">
      <w:pPr>
        <w:pStyle w:val="Default"/>
        <w:rPr>
          <w:sz w:val="22"/>
          <w:szCs w:val="22"/>
        </w:rPr>
      </w:pPr>
      <w:r>
        <w:rPr>
          <w:sz w:val="22"/>
          <w:szCs w:val="22"/>
        </w:rPr>
        <w:t xml:space="preserve">Ms Katrina James, BlueScope Steel Pty Ltd </w:t>
      </w:r>
    </w:p>
    <w:p w:rsidR="00310DDF" w:rsidRDefault="00310DDF" w:rsidP="00310DDF">
      <w:pPr>
        <w:pStyle w:val="Default"/>
        <w:rPr>
          <w:sz w:val="22"/>
          <w:szCs w:val="22"/>
        </w:rPr>
      </w:pPr>
      <w:r>
        <w:rPr>
          <w:sz w:val="22"/>
          <w:szCs w:val="22"/>
        </w:rPr>
        <w:t xml:space="preserve">Mr Ken Cram, Coal Services Health </w:t>
      </w:r>
    </w:p>
    <w:p w:rsidR="00310DDF" w:rsidRDefault="00310DDF" w:rsidP="00310DDF">
      <w:pPr>
        <w:pStyle w:val="Default"/>
        <w:rPr>
          <w:sz w:val="22"/>
          <w:szCs w:val="22"/>
        </w:rPr>
      </w:pPr>
      <w:r>
        <w:rPr>
          <w:sz w:val="22"/>
          <w:szCs w:val="22"/>
        </w:rPr>
        <w:t xml:space="preserve">Mrs Susan Davies </w:t>
      </w:r>
    </w:p>
    <w:p w:rsidR="00310DDF" w:rsidRDefault="00310DDF" w:rsidP="00310DDF">
      <w:pPr>
        <w:pStyle w:val="Default"/>
        <w:rPr>
          <w:sz w:val="22"/>
          <w:szCs w:val="22"/>
        </w:rPr>
      </w:pPr>
      <w:r>
        <w:rPr>
          <w:sz w:val="22"/>
          <w:szCs w:val="22"/>
        </w:rPr>
        <w:t xml:space="preserve">Mr John Henderson </w:t>
      </w:r>
    </w:p>
    <w:p w:rsidR="00310DDF" w:rsidRDefault="00310DDF" w:rsidP="00310DDF">
      <w:pPr>
        <w:pStyle w:val="Default"/>
        <w:rPr>
          <w:sz w:val="22"/>
          <w:szCs w:val="22"/>
        </w:rPr>
      </w:pPr>
      <w:r>
        <w:rPr>
          <w:sz w:val="22"/>
          <w:szCs w:val="22"/>
        </w:rPr>
        <w:t xml:space="preserve">British Occupational Hygiene Society </w:t>
      </w:r>
    </w:p>
    <w:p w:rsidR="00310DDF" w:rsidRDefault="00310DDF" w:rsidP="00310DDF">
      <w:pPr>
        <w:pStyle w:val="Default"/>
        <w:rPr>
          <w:sz w:val="22"/>
          <w:szCs w:val="22"/>
        </w:rPr>
      </w:pPr>
      <w:r>
        <w:rPr>
          <w:sz w:val="22"/>
          <w:szCs w:val="22"/>
        </w:rPr>
        <w:t xml:space="preserve">Brian Cox – University of Wollongong </w:t>
      </w:r>
    </w:p>
    <w:p w:rsidR="00310DDF" w:rsidRDefault="00310DDF" w:rsidP="00310DDF">
      <w:pPr>
        <w:pStyle w:val="Default"/>
        <w:rPr>
          <w:sz w:val="22"/>
          <w:szCs w:val="22"/>
        </w:rPr>
      </w:pPr>
      <w:r>
        <w:rPr>
          <w:sz w:val="22"/>
          <w:szCs w:val="22"/>
        </w:rPr>
        <w:t xml:space="preserve">Roger Alesbury – BP plc </w:t>
      </w:r>
    </w:p>
    <w:p w:rsidR="00310DDF" w:rsidRDefault="00310DDF" w:rsidP="00310DDF">
      <w:pPr>
        <w:pStyle w:val="Default"/>
        <w:rPr>
          <w:sz w:val="22"/>
          <w:szCs w:val="22"/>
        </w:rPr>
      </w:pPr>
      <w:r>
        <w:rPr>
          <w:sz w:val="22"/>
          <w:szCs w:val="22"/>
        </w:rPr>
        <w:t xml:space="preserve">Terry McDonald – BOHS </w:t>
      </w:r>
    </w:p>
    <w:p w:rsidR="00310DDF" w:rsidRDefault="00310DDF" w:rsidP="00310DDF">
      <w:pPr>
        <w:pStyle w:val="Default"/>
        <w:rPr>
          <w:sz w:val="22"/>
          <w:szCs w:val="22"/>
        </w:rPr>
      </w:pPr>
      <w:r>
        <w:rPr>
          <w:sz w:val="22"/>
          <w:szCs w:val="22"/>
        </w:rPr>
        <w:t xml:space="preserve">Tom Cliff – BP plc </w:t>
      </w:r>
    </w:p>
    <w:p w:rsidR="00310DDF" w:rsidRDefault="00310DDF" w:rsidP="00310DDF">
      <w:pPr>
        <w:pStyle w:val="Default"/>
        <w:rPr>
          <w:sz w:val="22"/>
          <w:szCs w:val="22"/>
        </w:rPr>
      </w:pPr>
      <w:r>
        <w:rPr>
          <w:sz w:val="22"/>
          <w:szCs w:val="22"/>
        </w:rPr>
        <w:t xml:space="preserve">Graham Reeves – BP plc </w:t>
      </w:r>
    </w:p>
    <w:p w:rsidR="00310DDF" w:rsidRDefault="00310DDF" w:rsidP="00310DDF">
      <w:r>
        <w:t>Dr Mike Stevenson, CPE, Fellow HFESA</w:t>
      </w:r>
    </w:p>
    <w:p w:rsidR="00310DDF" w:rsidRDefault="00310DDF" w:rsidP="00310DDF"/>
    <w:p w:rsidR="00310DDF" w:rsidRPr="00524261" w:rsidRDefault="00310DDF" w:rsidP="00310DDF"/>
    <w:p w:rsidR="00310DDF" w:rsidRDefault="00310DDF" w:rsidP="00310DDF">
      <w:pPr>
        <w:pStyle w:val="Heading1"/>
        <w:numPr>
          <w:ilvl w:val="0"/>
          <w:numId w:val="0"/>
        </w:numPr>
        <w:ind w:left="431" w:hanging="431"/>
        <w:rPr>
          <w:lang w:eastAsia="zh-CN"/>
        </w:rPr>
      </w:pPr>
      <w:bookmarkStart w:id="2" w:name="_Toc397415788"/>
      <w:r>
        <w:rPr>
          <w:rFonts w:hint="eastAsia"/>
          <w:lang w:eastAsia="zh-CN"/>
        </w:rPr>
        <w:t>缩写</w:t>
      </w:r>
      <w:bookmarkEnd w:id="2"/>
    </w:p>
    <w:p w:rsidR="00310DDF" w:rsidRDefault="00310DDF" w:rsidP="00310DDF">
      <w:pPr>
        <w:pStyle w:val="Default"/>
        <w:rPr>
          <w:sz w:val="23"/>
          <w:szCs w:val="23"/>
        </w:rPr>
      </w:pPr>
      <w:r>
        <w:rPr>
          <w:sz w:val="23"/>
          <w:szCs w:val="23"/>
        </w:rPr>
        <w:t>ASCC</w:t>
      </w:r>
      <w:r>
        <w:rPr>
          <w:rFonts w:hint="eastAsia"/>
          <w:sz w:val="23"/>
          <w:szCs w:val="23"/>
        </w:rPr>
        <w:t>澳洲安全和赔偿委员会</w:t>
      </w:r>
      <w:r>
        <w:rPr>
          <w:sz w:val="23"/>
          <w:szCs w:val="23"/>
        </w:rPr>
        <w:t xml:space="preserve"> </w:t>
      </w:r>
    </w:p>
    <w:p w:rsidR="00310DDF" w:rsidRDefault="00310DDF" w:rsidP="00310DDF">
      <w:pPr>
        <w:pStyle w:val="Default"/>
        <w:rPr>
          <w:sz w:val="23"/>
          <w:szCs w:val="23"/>
        </w:rPr>
      </w:pPr>
      <w:r>
        <w:rPr>
          <w:sz w:val="23"/>
          <w:szCs w:val="23"/>
        </w:rPr>
        <w:t xml:space="preserve">BOHS </w:t>
      </w:r>
      <w:r>
        <w:rPr>
          <w:rFonts w:hint="eastAsia"/>
          <w:sz w:val="23"/>
          <w:szCs w:val="23"/>
        </w:rPr>
        <w:t>英国职业健康协会</w:t>
      </w:r>
      <w:r>
        <w:rPr>
          <w:sz w:val="23"/>
          <w:szCs w:val="23"/>
        </w:rPr>
        <w:t xml:space="preserve"> </w:t>
      </w:r>
    </w:p>
    <w:p w:rsidR="00310DDF" w:rsidRDefault="00310DDF" w:rsidP="00310DDF">
      <w:pPr>
        <w:pStyle w:val="Default"/>
        <w:rPr>
          <w:sz w:val="23"/>
          <w:szCs w:val="23"/>
        </w:rPr>
      </w:pPr>
      <w:r>
        <w:rPr>
          <w:sz w:val="23"/>
          <w:szCs w:val="23"/>
        </w:rPr>
        <w:t xml:space="preserve">BPM </w:t>
      </w:r>
      <w:r>
        <w:rPr>
          <w:rFonts w:hint="eastAsia"/>
          <w:sz w:val="23"/>
          <w:szCs w:val="23"/>
        </w:rPr>
        <w:t>每分钟心率</w:t>
      </w:r>
    </w:p>
    <w:p w:rsidR="00310DDF" w:rsidRDefault="00310DDF" w:rsidP="00310DDF">
      <w:pPr>
        <w:pStyle w:val="Default"/>
        <w:rPr>
          <w:sz w:val="23"/>
          <w:szCs w:val="23"/>
        </w:rPr>
      </w:pPr>
      <w:r>
        <w:rPr>
          <w:sz w:val="23"/>
          <w:szCs w:val="23"/>
        </w:rPr>
        <w:t xml:space="preserve">CCOS </w:t>
      </w:r>
      <w:r>
        <w:rPr>
          <w:rFonts w:hint="eastAsia"/>
          <w:sz w:val="23"/>
          <w:szCs w:val="23"/>
        </w:rPr>
        <w:t>加拿大职业健康和安全中心</w:t>
      </w:r>
    </w:p>
    <w:p w:rsidR="00310DDF" w:rsidRDefault="00310DDF" w:rsidP="00310DDF">
      <w:pPr>
        <w:pStyle w:val="Default"/>
        <w:rPr>
          <w:sz w:val="23"/>
          <w:szCs w:val="23"/>
        </w:rPr>
      </w:pPr>
      <w:r>
        <w:rPr>
          <w:sz w:val="23"/>
          <w:szCs w:val="23"/>
        </w:rPr>
        <w:t xml:space="preserve">CEN </w:t>
      </w:r>
      <w:r>
        <w:rPr>
          <w:rFonts w:hint="eastAsia"/>
          <w:sz w:val="23"/>
          <w:szCs w:val="23"/>
        </w:rPr>
        <w:t>欧洲标准化委员会</w:t>
      </w:r>
      <w:r>
        <w:rPr>
          <w:sz w:val="23"/>
          <w:szCs w:val="23"/>
        </w:rPr>
        <w:t xml:space="preserve"> </w:t>
      </w:r>
    </w:p>
    <w:p w:rsidR="00310DDF" w:rsidRDefault="00310DDF" w:rsidP="00310DDF">
      <w:pPr>
        <w:pStyle w:val="Default"/>
        <w:rPr>
          <w:sz w:val="23"/>
          <w:szCs w:val="23"/>
        </w:rPr>
      </w:pPr>
      <w:r>
        <w:rPr>
          <w:sz w:val="23"/>
          <w:szCs w:val="23"/>
        </w:rPr>
        <w:t xml:space="preserve">CIE </w:t>
      </w:r>
      <w:r>
        <w:rPr>
          <w:rFonts w:hint="eastAsia"/>
          <w:sz w:val="23"/>
          <w:szCs w:val="23"/>
        </w:rPr>
        <w:t>国际照明委员会</w:t>
      </w:r>
      <w:r>
        <w:rPr>
          <w:sz w:val="23"/>
          <w:szCs w:val="23"/>
        </w:rPr>
        <w:t xml:space="preserve"> </w:t>
      </w:r>
    </w:p>
    <w:p w:rsidR="00310DDF" w:rsidRDefault="00310DDF" w:rsidP="00310DDF">
      <w:pPr>
        <w:pStyle w:val="Default"/>
        <w:rPr>
          <w:sz w:val="23"/>
          <w:szCs w:val="23"/>
        </w:rPr>
      </w:pPr>
      <w:r>
        <w:rPr>
          <w:sz w:val="23"/>
          <w:szCs w:val="23"/>
        </w:rPr>
        <w:t xml:space="preserve">COP </w:t>
      </w:r>
      <w:r>
        <w:rPr>
          <w:rFonts w:hint="eastAsia"/>
          <w:sz w:val="23"/>
          <w:szCs w:val="23"/>
        </w:rPr>
        <w:t>实践代码</w:t>
      </w:r>
      <w:r>
        <w:rPr>
          <w:sz w:val="23"/>
          <w:szCs w:val="23"/>
        </w:rPr>
        <w:t xml:space="preserve"> </w:t>
      </w:r>
    </w:p>
    <w:p w:rsidR="00310DDF" w:rsidRDefault="00310DDF" w:rsidP="00310DDF">
      <w:pPr>
        <w:pStyle w:val="Default"/>
        <w:rPr>
          <w:sz w:val="23"/>
          <w:szCs w:val="23"/>
        </w:rPr>
      </w:pPr>
      <w:r>
        <w:rPr>
          <w:sz w:val="23"/>
          <w:szCs w:val="23"/>
        </w:rPr>
        <w:t xml:space="preserve">CTD </w:t>
      </w:r>
      <w:r>
        <w:rPr>
          <w:rFonts w:hint="eastAsia"/>
          <w:sz w:val="23"/>
          <w:szCs w:val="23"/>
        </w:rPr>
        <w:t>累积性创伤失调</w:t>
      </w:r>
      <w:r>
        <w:rPr>
          <w:sz w:val="23"/>
          <w:szCs w:val="23"/>
        </w:rPr>
        <w:t xml:space="preserve"> </w:t>
      </w:r>
    </w:p>
    <w:p w:rsidR="00310DDF" w:rsidRDefault="00310DDF" w:rsidP="00310DDF">
      <w:pPr>
        <w:pStyle w:val="Default"/>
        <w:rPr>
          <w:sz w:val="23"/>
          <w:szCs w:val="23"/>
        </w:rPr>
      </w:pPr>
      <w:r>
        <w:rPr>
          <w:sz w:val="23"/>
          <w:szCs w:val="23"/>
        </w:rPr>
        <w:t xml:space="preserve">dB </w:t>
      </w:r>
      <w:r>
        <w:rPr>
          <w:rFonts w:hint="eastAsia"/>
          <w:sz w:val="23"/>
          <w:szCs w:val="23"/>
        </w:rPr>
        <w:t>分贝</w:t>
      </w:r>
      <w:r>
        <w:rPr>
          <w:sz w:val="23"/>
          <w:szCs w:val="23"/>
        </w:rPr>
        <w:t xml:space="preserve"> </w:t>
      </w:r>
    </w:p>
    <w:p w:rsidR="00310DDF" w:rsidRDefault="00310DDF" w:rsidP="00310DDF">
      <w:pPr>
        <w:pStyle w:val="Default"/>
        <w:rPr>
          <w:sz w:val="23"/>
          <w:szCs w:val="23"/>
        </w:rPr>
      </w:pPr>
      <w:r>
        <w:rPr>
          <w:sz w:val="23"/>
          <w:szCs w:val="23"/>
        </w:rPr>
        <w:t xml:space="preserve">EAV </w:t>
      </w:r>
      <w:r>
        <w:rPr>
          <w:rFonts w:hint="eastAsia"/>
          <w:sz w:val="23"/>
          <w:szCs w:val="23"/>
        </w:rPr>
        <w:t>暴露响应阈值</w:t>
      </w:r>
      <w:r>
        <w:rPr>
          <w:sz w:val="23"/>
          <w:szCs w:val="23"/>
        </w:rPr>
        <w:t xml:space="preserve"> </w:t>
      </w:r>
    </w:p>
    <w:p w:rsidR="00310DDF" w:rsidRDefault="00310DDF" w:rsidP="00310DDF">
      <w:pPr>
        <w:pStyle w:val="Default"/>
        <w:rPr>
          <w:sz w:val="23"/>
          <w:szCs w:val="23"/>
        </w:rPr>
      </w:pPr>
      <w:r>
        <w:rPr>
          <w:sz w:val="23"/>
          <w:szCs w:val="23"/>
        </w:rPr>
        <w:t xml:space="preserve">ELV </w:t>
      </w:r>
      <w:r>
        <w:rPr>
          <w:rFonts w:hint="eastAsia"/>
          <w:sz w:val="23"/>
          <w:szCs w:val="23"/>
        </w:rPr>
        <w:t>暴露极限</w:t>
      </w:r>
    </w:p>
    <w:p w:rsidR="00310DDF" w:rsidRDefault="00310DDF" w:rsidP="00310DDF">
      <w:pPr>
        <w:pStyle w:val="Default"/>
        <w:rPr>
          <w:sz w:val="23"/>
          <w:szCs w:val="23"/>
        </w:rPr>
      </w:pPr>
      <w:r>
        <w:rPr>
          <w:sz w:val="23"/>
          <w:szCs w:val="23"/>
        </w:rPr>
        <w:t>EMG</w:t>
      </w:r>
      <w:r>
        <w:rPr>
          <w:rFonts w:hint="eastAsia"/>
          <w:sz w:val="23"/>
          <w:szCs w:val="23"/>
        </w:rPr>
        <w:t xml:space="preserve"> </w:t>
      </w:r>
      <w:r>
        <w:rPr>
          <w:rFonts w:hint="eastAsia"/>
          <w:sz w:val="23"/>
          <w:szCs w:val="23"/>
        </w:rPr>
        <w:t>肌电图</w:t>
      </w:r>
    </w:p>
    <w:p w:rsidR="00310DDF" w:rsidRDefault="00310DDF" w:rsidP="00310DDF">
      <w:pPr>
        <w:pStyle w:val="Default"/>
        <w:rPr>
          <w:sz w:val="23"/>
          <w:szCs w:val="23"/>
        </w:rPr>
      </w:pPr>
      <w:r>
        <w:rPr>
          <w:sz w:val="23"/>
          <w:szCs w:val="23"/>
        </w:rPr>
        <w:t xml:space="preserve">EU </w:t>
      </w:r>
      <w:r>
        <w:rPr>
          <w:rFonts w:hint="eastAsia"/>
          <w:sz w:val="23"/>
          <w:szCs w:val="23"/>
        </w:rPr>
        <w:t>欧盟</w:t>
      </w:r>
      <w:r>
        <w:rPr>
          <w:sz w:val="23"/>
          <w:szCs w:val="23"/>
        </w:rPr>
        <w:t xml:space="preserve"> </w:t>
      </w:r>
    </w:p>
    <w:p w:rsidR="00310DDF" w:rsidRDefault="00310DDF" w:rsidP="00310DDF">
      <w:pPr>
        <w:pStyle w:val="Default"/>
        <w:rPr>
          <w:sz w:val="23"/>
          <w:szCs w:val="23"/>
        </w:rPr>
      </w:pPr>
      <w:r>
        <w:rPr>
          <w:sz w:val="23"/>
          <w:szCs w:val="23"/>
        </w:rPr>
        <w:t xml:space="preserve">FMEA </w:t>
      </w:r>
      <w:r>
        <w:rPr>
          <w:rFonts w:hint="eastAsia"/>
          <w:sz w:val="23"/>
          <w:szCs w:val="23"/>
        </w:rPr>
        <w:t>失效分析</w:t>
      </w:r>
    </w:p>
    <w:p w:rsidR="00310DDF" w:rsidRDefault="00310DDF" w:rsidP="00310DDF">
      <w:pPr>
        <w:pStyle w:val="Default"/>
        <w:rPr>
          <w:sz w:val="23"/>
          <w:szCs w:val="23"/>
        </w:rPr>
      </w:pPr>
      <w:r>
        <w:rPr>
          <w:sz w:val="23"/>
          <w:szCs w:val="23"/>
        </w:rPr>
        <w:t xml:space="preserve">FTA </w:t>
      </w:r>
      <w:r>
        <w:rPr>
          <w:rFonts w:hint="eastAsia"/>
          <w:sz w:val="23"/>
          <w:szCs w:val="23"/>
        </w:rPr>
        <w:t>故障树</w:t>
      </w:r>
      <w:r>
        <w:rPr>
          <w:sz w:val="23"/>
          <w:szCs w:val="23"/>
        </w:rPr>
        <w:t xml:space="preserve"> </w:t>
      </w:r>
    </w:p>
    <w:p w:rsidR="00310DDF" w:rsidRDefault="00310DDF" w:rsidP="00310DDF">
      <w:pPr>
        <w:pStyle w:val="Default"/>
        <w:rPr>
          <w:sz w:val="23"/>
          <w:szCs w:val="23"/>
        </w:rPr>
      </w:pPr>
      <w:r>
        <w:rPr>
          <w:sz w:val="23"/>
          <w:szCs w:val="23"/>
        </w:rPr>
        <w:t>HAVS</w:t>
      </w:r>
      <w:r>
        <w:rPr>
          <w:rFonts w:hint="eastAsia"/>
          <w:sz w:val="23"/>
          <w:szCs w:val="23"/>
        </w:rPr>
        <w:t xml:space="preserve"> </w:t>
      </w:r>
      <w:r>
        <w:rPr>
          <w:rFonts w:hint="eastAsia"/>
          <w:sz w:val="23"/>
          <w:szCs w:val="23"/>
        </w:rPr>
        <w:t>手部震动综合征</w:t>
      </w:r>
    </w:p>
    <w:p w:rsidR="00310DDF" w:rsidRDefault="00310DDF" w:rsidP="00310DDF">
      <w:pPr>
        <w:pStyle w:val="Default"/>
        <w:rPr>
          <w:sz w:val="23"/>
          <w:szCs w:val="23"/>
        </w:rPr>
      </w:pPr>
      <w:r>
        <w:rPr>
          <w:sz w:val="23"/>
          <w:szCs w:val="23"/>
        </w:rPr>
        <w:t xml:space="preserve">HAZOP </w:t>
      </w:r>
      <w:r>
        <w:rPr>
          <w:rFonts w:hint="eastAsia"/>
          <w:sz w:val="23"/>
          <w:szCs w:val="23"/>
        </w:rPr>
        <w:t>危害与可操作性分析</w:t>
      </w:r>
      <w:r>
        <w:rPr>
          <w:sz w:val="23"/>
          <w:szCs w:val="23"/>
        </w:rPr>
        <w:t xml:space="preserve"> </w:t>
      </w:r>
    </w:p>
    <w:p w:rsidR="00310DDF" w:rsidRDefault="00310DDF" w:rsidP="00310DDF">
      <w:pPr>
        <w:pStyle w:val="Default"/>
        <w:rPr>
          <w:sz w:val="23"/>
          <w:szCs w:val="23"/>
        </w:rPr>
      </w:pPr>
      <w:r>
        <w:rPr>
          <w:sz w:val="23"/>
          <w:szCs w:val="23"/>
        </w:rPr>
        <w:t xml:space="preserve">HDM </w:t>
      </w:r>
      <w:r>
        <w:rPr>
          <w:rFonts w:hint="eastAsia"/>
          <w:sz w:val="23"/>
          <w:szCs w:val="23"/>
        </w:rPr>
        <w:t>假设演绎模型</w:t>
      </w:r>
    </w:p>
    <w:p w:rsidR="00310DDF" w:rsidRDefault="00310DDF" w:rsidP="00310DDF">
      <w:pPr>
        <w:pStyle w:val="Default"/>
        <w:rPr>
          <w:sz w:val="23"/>
          <w:szCs w:val="23"/>
        </w:rPr>
      </w:pPr>
      <w:r>
        <w:rPr>
          <w:sz w:val="23"/>
          <w:szCs w:val="23"/>
        </w:rPr>
        <w:t>HSE</w:t>
      </w:r>
      <w:r>
        <w:rPr>
          <w:rFonts w:hint="eastAsia"/>
          <w:sz w:val="23"/>
          <w:szCs w:val="23"/>
        </w:rPr>
        <w:t>职业健康与安全执行</w:t>
      </w:r>
      <w:r>
        <w:rPr>
          <w:sz w:val="23"/>
          <w:szCs w:val="23"/>
        </w:rPr>
        <w:t xml:space="preserve"> (UK) </w:t>
      </w:r>
    </w:p>
    <w:p w:rsidR="00310DDF" w:rsidRDefault="00310DDF" w:rsidP="00310DDF">
      <w:pPr>
        <w:pStyle w:val="Default"/>
        <w:rPr>
          <w:sz w:val="23"/>
          <w:szCs w:val="23"/>
        </w:rPr>
      </w:pPr>
      <w:r>
        <w:rPr>
          <w:sz w:val="23"/>
          <w:szCs w:val="23"/>
        </w:rPr>
        <w:t xml:space="preserve">HTA </w:t>
      </w:r>
      <w:r>
        <w:rPr>
          <w:rFonts w:hint="eastAsia"/>
          <w:sz w:val="23"/>
          <w:szCs w:val="23"/>
        </w:rPr>
        <w:t>层次任务分析</w:t>
      </w:r>
      <w:r>
        <w:rPr>
          <w:sz w:val="23"/>
          <w:szCs w:val="23"/>
        </w:rPr>
        <w:t xml:space="preserve"> </w:t>
      </w:r>
    </w:p>
    <w:p w:rsidR="00310DDF" w:rsidRDefault="00310DDF" w:rsidP="00310DDF">
      <w:pPr>
        <w:pStyle w:val="Default"/>
        <w:rPr>
          <w:sz w:val="23"/>
          <w:szCs w:val="23"/>
        </w:rPr>
      </w:pPr>
      <w:r>
        <w:rPr>
          <w:sz w:val="23"/>
          <w:szCs w:val="23"/>
        </w:rPr>
        <w:t xml:space="preserve">IEA </w:t>
      </w:r>
      <w:r>
        <w:rPr>
          <w:rFonts w:hint="eastAsia"/>
          <w:sz w:val="23"/>
          <w:szCs w:val="23"/>
        </w:rPr>
        <w:t>国际人机工程协会</w:t>
      </w:r>
    </w:p>
    <w:p w:rsidR="00310DDF" w:rsidRDefault="00310DDF" w:rsidP="00310DDF">
      <w:pPr>
        <w:pStyle w:val="Default"/>
        <w:rPr>
          <w:sz w:val="23"/>
          <w:szCs w:val="23"/>
        </w:rPr>
      </w:pPr>
      <w:r>
        <w:rPr>
          <w:sz w:val="23"/>
          <w:szCs w:val="23"/>
        </w:rPr>
        <w:t xml:space="preserve">ILO </w:t>
      </w:r>
      <w:r>
        <w:rPr>
          <w:rFonts w:hint="eastAsia"/>
          <w:sz w:val="23"/>
          <w:szCs w:val="23"/>
        </w:rPr>
        <w:t>国际劳工组织</w:t>
      </w:r>
      <w:r>
        <w:rPr>
          <w:sz w:val="23"/>
          <w:szCs w:val="23"/>
        </w:rPr>
        <w:t xml:space="preserve"> </w:t>
      </w:r>
    </w:p>
    <w:p w:rsidR="00310DDF" w:rsidRDefault="00310DDF" w:rsidP="00310DDF">
      <w:pPr>
        <w:pStyle w:val="Default"/>
        <w:rPr>
          <w:sz w:val="23"/>
          <w:szCs w:val="23"/>
        </w:rPr>
      </w:pPr>
      <w:r>
        <w:rPr>
          <w:sz w:val="23"/>
          <w:szCs w:val="23"/>
        </w:rPr>
        <w:t xml:space="preserve">ISO </w:t>
      </w:r>
      <w:r>
        <w:rPr>
          <w:rFonts w:hint="eastAsia"/>
          <w:sz w:val="23"/>
          <w:szCs w:val="23"/>
        </w:rPr>
        <w:t>国际标准化组织</w:t>
      </w:r>
      <w:r>
        <w:rPr>
          <w:sz w:val="23"/>
          <w:szCs w:val="23"/>
        </w:rPr>
        <w:t xml:space="preserve"> </w:t>
      </w:r>
    </w:p>
    <w:p w:rsidR="00310DDF" w:rsidRDefault="00310DDF" w:rsidP="00310DDF">
      <w:pPr>
        <w:pStyle w:val="Default"/>
        <w:rPr>
          <w:sz w:val="23"/>
          <w:szCs w:val="23"/>
        </w:rPr>
      </w:pPr>
      <w:r>
        <w:rPr>
          <w:sz w:val="23"/>
          <w:szCs w:val="23"/>
        </w:rPr>
        <w:t>JND</w:t>
      </w:r>
      <w:r>
        <w:rPr>
          <w:rFonts w:hint="eastAsia"/>
          <w:sz w:val="23"/>
          <w:szCs w:val="23"/>
        </w:rPr>
        <w:t xml:space="preserve"> </w:t>
      </w:r>
      <w:r>
        <w:rPr>
          <w:color w:val="333333"/>
        </w:rPr>
        <w:t>最小可觉差</w:t>
      </w:r>
    </w:p>
    <w:p w:rsidR="00310DDF" w:rsidRDefault="00310DDF" w:rsidP="00310DDF">
      <w:pPr>
        <w:pStyle w:val="Default"/>
        <w:rPr>
          <w:sz w:val="23"/>
          <w:szCs w:val="23"/>
        </w:rPr>
      </w:pPr>
      <w:r>
        <w:rPr>
          <w:sz w:val="23"/>
          <w:szCs w:val="23"/>
        </w:rPr>
        <w:t xml:space="preserve">KPI </w:t>
      </w:r>
      <w:r>
        <w:rPr>
          <w:rFonts w:hint="eastAsia"/>
          <w:sz w:val="23"/>
          <w:szCs w:val="23"/>
        </w:rPr>
        <w:t>关键绩效指标</w:t>
      </w:r>
      <w:r>
        <w:rPr>
          <w:sz w:val="23"/>
          <w:szCs w:val="23"/>
        </w:rPr>
        <w:t xml:space="preserve"> </w:t>
      </w:r>
    </w:p>
    <w:p w:rsidR="00310DDF" w:rsidRDefault="00310DDF" w:rsidP="00310DDF">
      <w:pPr>
        <w:pStyle w:val="Default"/>
        <w:rPr>
          <w:sz w:val="23"/>
          <w:szCs w:val="23"/>
        </w:rPr>
      </w:pPr>
      <w:r>
        <w:rPr>
          <w:sz w:val="23"/>
          <w:szCs w:val="23"/>
        </w:rPr>
        <w:t xml:space="preserve">LTIFR </w:t>
      </w:r>
      <w:r>
        <w:rPr>
          <w:rFonts w:hint="eastAsia"/>
          <w:sz w:val="23"/>
          <w:szCs w:val="23"/>
        </w:rPr>
        <w:t>损失工时率</w:t>
      </w:r>
      <w:r>
        <w:rPr>
          <w:sz w:val="23"/>
          <w:szCs w:val="23"/>
        </w:rPr>
        <w:t xml:space="preserve"> </w:t>
      </w:r>
    </w:p>
    <w:p w:rsidR="00310DDF" w:rsidRDefault="00310DDF" w:rsidP="00310DDF">
      <w:pPr>
        <w:pStyle w:val="Default"/>
        <w:rPr>
          <w:sz w:val="23"/>
          <w:szCs w:val="23"/>
        </w:rPr>
      </w:pPr>
      <w:r>
        <w:rPr>
          <w:sz w:val="23"/>
          <w:szCs w:val="23"/>
        </w:rPr>
        <w:t xml:space="preserve">MAC </w:t>
      </w:r>
      <w:r>
        <w:rPr>
          <w:rFonts w:hint="eastAsia"/>
          <w:sz w:val="23"/>
          <w:szCs w:val="23"/>
        </w:rPr>
        <w:t>人工搬运评估图</w:t>
      </w:r>
      <w:r>
        <w:rPr>
          <w:sz w:val="23"/>
          <w:szCs w:val="23"/>
        </w:rPr>
        <w:t xml:space="preserve"> </w:t>
      </w:r>
    </w:p>
    <w:p w:rsidR="00310DDF" w:rsidRDefault="00310DDF" w:rsidP="00310DDF">
      <w:pPr>
        <w:pStyle w:val="Default"/>
        <w:pageBreakBefore/>
        <w:rPr>
          <w:sz w:val="23"/>
          <w:szCs w:val="23"/>
        </w:rPr>
      </w:pPr>
      <w:r>
        <w:rPr>
          <w:sz w:val="23"/>
          <w:szCs w:val="23"/>
        </w:rPr>
        <w:t xml:space="preserve">ManTRA </w:t>
      </w:r>
      <w:r>
        <w:rPr>
          <w:rFonts w:hint="eastAsia"/>
          <w:sz w:val="23"/>
          <w:szCs w:val="23"/>
        </w:rPr>
        <w:t>人工搬运风险分析</w:t>
      </w:r>
      <w:r>
        <w:rPr>
          <w:sz w:val="23"/>
          <w:szCs w:val="23"/>
        </w:rPr>
        <w:t xml:space="preserve"> </w:t>
      </w:r>
    </w:p>
    <w:p w:rsidR="00310DDF" w:rsidRDefault="00310DDF" w:rsidP="00310DDF">
      <w:pPr>
        <w:pStyle w:val="Default"/>
        <w:rPr>
          <w:sz w:val="23"/>
          <w:szCs w:val="23"/>
        </w:rPr>
      </w:pPr>
      <w:r>
        <w:rPr>
          <w:sz w:val="23"/>
          <w:szCs w:val="23"/>
        </w:rPr>
        <w:t xml:space="preserve">MSD </w:t>
      </w:r>
      <w:r>
        <w:rPr>
          <w:rFonts w:hint="eastAsia"/>
          <w:sz w:val="23"/>
          <w:szCs w:val="23"/>
        </w:rPr>
        <w:t>骨骼肌肉综合症</w:t>
      </w:r>
      <w:r>
        <w:rPr>
          <w:sz w:val="23"/>
          <w:szCs w:val="23"/>
        </w:rPr>
        <w:t xml:space="preserve"> </w:t>
      </w:r>
    </w:p>
    <w:p w:rsidR="00310DDF" w:rsidRDefault="00310DDF" w:rsidP="00310DDF">
      <w:pPr>
        <w:pStyle w:val="Default"/>
        <w:rPr>
          <w:sz w:val="23"/>
          <w:szCs w:val="23"/>
        </w:rPr>
      </w:pPr>
      <w:r>
        <w:rPr>
          <w:sz w:val="23"/>
          <w:szCs w:val="23"/>
        </w:rPr>
        <w:t xml:space="preserve">NIHD </w:t>
      </w:r>
      <w:r>
        <w:rPr>
          <w:rFonts w:hint="eastAsia"/>
          <w:sz w:val="23"/>
          <w:szCs w:val="23"/>
        </w:rPr>
        <w:t>噪音性耳聋</w:t>
      </w:r>
      <w:r>
        <w:rPr>
          <w:sz w:val="23"/>
          <w:szCs w:val="23"/>
        </w:rPr>
        <w:t xml:space="preserve"> </w:t>
      </w:r>
    </w:p>
    <w:p w:rsidR="00310DDF" w:rsidRDefault="00310DDF" w:rsidP="00310DDF">
      <w:pPr>
        <w:pStyle w:val="Default"/>
        <w:rPr>
          <w:sz w:val="23"/>
          <w:szCs w:val="23"/>
        </w:rPr>
      </w:pPr>
      <w:r>
        <w:rPr>
          <w:sz w:val="23"/>
          <w:szCs w:val="23"/>
        </w:rPr>
        <w:t xml:space="preserve">NIHL </w:t>
      </w:r>
      <w:r>
        <w:rPr>
          <w:rFonts w:hint="eastAsia"/>
          <w:sz w:val="23"/>
          <w:szCs w:val="23"/>
        </w:rPr>
        <w:t>噪音性听力损失</w:t>
      </w:r>
      <w:r>
        <w:rPr>
          <w:sz w:val="23"/>
          <w:szCs w:val="23"/>
        </w:rPr>
        <w:t xml:space="preserve"> </w:t>
      </w:r>
    </w:p>
    <w:p w:rsidR="00310DDF" w:rsidRDefault="00310DDF" w:rsidP="00310DDF">
      <w:pPr>
        <w:pStyle w:val="Default"/>
        <w:rPr>
          <w:sz w:val="23"/>
          <w:szCs w:val="23"/>
        </w:rPr>
      </w:pPr>
      <w:r>
        <w:rPr>
          <w:sz w:val="23"/>
          <w:szCs w:val="23"/>
        </w:rPr>
        <w:t xml:space="preserve">NIOSH </w:t>
      </w:r>
      <w:r>
        <w:rPr>
          <w:rFonts w:hint="eastAsia"/>
          <w:sz w:val="23"/>
          <w:szCs w:val="23"/>
        </w:rPr>
        <w:t>美国职业健康与安全研究院</w:t>
      </w:r>
      <w:r>
        <w:rPr>
          <w:sz w:val="23"/>
          <w:szCs w:val="23"/>
        </w:rPr>
        <w:t xml:space="preserve">(USA) </w:t>
      </w:r>
    </w:p>
    <w:p w:rsidR="00310DDF" w:rsidRDefault="00310DDF" w:rsidP="00310DDF">
      <w:pPr>
        <w:pStyle w:val="Default"/>
        <w:rPr>
          <w:sz w:val="23"/>
          <w:szCs w:val="23"/>
        </w:rPr>
      </w:pPr>
      <w:r>
        <w:rPr>
          <w:sz w:val="23"/>
          <w:szCs w:val="23"/>
        </w:rPr>
        <w:t xml:space="preserve">NIPTS </w:t>
      </w:r>
      <w:r>
        <w:rPr>
          <w:rFonts w:hint="eastAsia"/>
          <w:sz w:val="23"/>
          <w:szCs w:val="23"/>
        </w:rPr>
        <w:t>噪音导致的永久性听阈下降</w:t>
      </w:r>
      <w:r>
        <w:rPr>
          <w:sz w:val="23"/>
          <w:szCs w:val="23"/>
        </w:rPr>
        <w:t xml:space="preserve"> </w:t>
      </w:r>
    </w:p>
    <w:p w:rsidR="00310DDF" w:rsidRDefault="00310DDF" w:rsidP="00310DDF">
      <w:pPr>
        <w:pStyle w:val="Default"/>
        <w:rPr>
          <w:sz w:val="23"/>
          <w:szCs w:val="23"/>
        </w:rPr>
      </w:pPr>
      <w:r>
        <w:rPr>
          <w:sz w:val="23"/>
          <w:szCs w:val="23"/>
        </w:rPr>
        <w:t xml:space="preserve">NPI </w:t>
      </w:r>
      <w:r>
        <w:rPr>
          <w:rFonts w:hint="eastAsia"/>
          <w:sz w:val="23"/>
          <w:szCs w:val="23"/>
        </w:rPr>
        <w:t>负面表现指标</w:t>
      </w:r>
      <w:r>
        <w:rPr>
          <w:sz w:val="23"/>
          <w:szCs w:val="23"/>
        </w:rPr>
        <w:t xml:space="preserve"> </w:t>
      </w:r>
    </w:p>
    <w:p w:rsidR="00310DDF" w:rsidRDefault="00310DDF" w:rsidP="00310DDF">
      <w:pPr>
        <w:pStyle w:val="Default"/>
        <w:rPr>
          <w:sz w:val="23"/>
          <w:szCs w:val="23"/>
        </w:rPr>
      </w:pPr>
      <w:r>
        <w:rPr>
          <w:sz w:val="23"/>
          <w:szCs w:val="23"/>
        </w:rPr>
        <w:t xml:space="preserve">OCD </w:t>
      </w:r>
      <w:r>
        <w:rPr>
          <w:rFonts w:hint="eastAsia"/>
          <w:sz w:val="23"/>
          <w:szCs w:val="23"/>
        </w:rPr>
        <w:t>职业</w:t>
      </w:r>
      <w:r w:rsidRPr="00095CDA">
        <w:rPr>
          <w:rFonts w:hint="eastAsia"/>
          <w:sz w:val="23"/>
          <w:szCs w:val="23"/>
        </w:rPr>
        <w:t>颈臂神经痛</w:t>
      </w:r>
      <w:r>
        <w:rPr>
          <w:sz w:val="23"/>
          <w:szCs w:val="23"/>
        </w:rPr>
        <w:t xml:space="preserve"> </w:t>
      </w:r>
    </w:p>
    <w:p w:rsidR="00310DDF" w:rsidRDefault="00310DDF" w:rsidP="00310DDF">
      <w:pPr>
        <w:pStyle w:val="Default"/>
        <w:rPr>
          <w:sz w:val="23"/>
          <w:szCs w:val="23"/>
        </w:rPr>
      </w:pPr>
      <w:r>
        <w:rPr>
          <w:sz w:val="23"/>
          <w:szCs w:val="23"/>
        </w:rPr>
        <w:t xml:space="preserve">OCRA </w:t>
      </w:r>
      <w:r>
        <w:rPr>
          <w:rFonts w:hint="eastAsia"/>
          <w:sz w:val="23"/>
          <w:szCs w:val="23"/>
        </w:rPr>
        <w:t>职业性重复动作</w:t>
      </w:r>
      <w:r>
        <w:rPr>
          <w:sz w:val="23"/>
          <w:szCs w:val="23"/>
        </w:rPr>
        <w:t xml:space="preserve"> </w:t>
      </w:r>
    </w:p>
    <w:p w:rsidR="00310DDF" w:rsidRDefault="00310DDF" w:rsidP="00310DDF">
      <w:pPr>
        <w:pStyle w:val="Default"/>
        <w:rPr>
          <w:sz w:val="23"/>
          <w:szCs w:val="23"/>
        </w:rPr>
      </w:pPr>
      <w:r>
        <w:rPr>
          <w:sz w:val="23"/>
          <w:szCs w:val="23"/>
        </w:rPr>
        <w:t xml:space="preserve">ODAM </w:t>
      </w:r>
      <w:r>
        <w:rPr>
          <w:rFonts w:hint="eastAsia"/>
          <w:sz w:val="23"/>
          <w:szCs w:val="23"/>
        </w:rPr>
        <w:t>组织设计和管理</w:t>
      </w:r>
      <w:r>
        <w:rPr>
          <w:sz w:val="23"/>
          <w:szCs w:val="23"/>
        </w:rPr>
        <w:t xml:space="preserve"> </w:t>
      </w:r>
    </w:p>
    <w:p w:rsidR="00310DDF" w:rsidRDefault="00310DDF" w:rsidP="00310DDF">
      <w:pPr>
        <w:pStyle w:val="Default"/>
        <w:rPr>
          <w:sz w:val="23"/>
          <w:szCs w:val="23"/>
        </w:rPr>
      </w:pPr>
      <w:r>
        <w:rPr>
          <w:sz w:val="23"/>
          <w:szCs w:val="23"/>
        </w:rPr>
        <w:t xml:space="preserve">OHS </w:t>
      </w:r>
      <w:r>
        <w:rPr>
          <w:rFonts w:hint="eastAsia"/>
          <w:sz w:val="23"/>
          <w:szCs w:val="23"/>
        </w:rPr>
        <w:t>职业健康安全</w:t>
      </w:r>
      <w:r>
        <w:rPr>
          <w:sz w:val="23"/>
          <w:szCs w:val="23"/>
        </w:rPr>
        <w:t xml:space="preserve"> </w:t>
      </w:r>
    </w:p>
    <w:p w:rsidR="00310DDF" w:rsidRDefault="00310DDF" w:rsidP="00310DDF">
      <w:pPr>
        <w:pStyle w:val="Default"/>
        <w:rPr>
          <w:sz w:val="23"/>
          <w:szCs w:val="23"/>
        </w:rPr>
      </w:pPr>
      <w:r>
        <w:rPr>
          <w:sz w:val="23"/>
          <w:szCs w:val="23"/>
        </w:rPr>
        <w:t xml:space="preserve">OOS </w:t>
      </w:r>
      <w:r>
        <w:rPr>
          <w:rFonts w:hint="eastAsia"/>
          <w:sz w:val="23"/>
          <w:szCs w:val="23"/>
        </w:rPr>
        <w:t>职业性过劳综合症</w:t>
      </w:r>
    </w:p>
    <w:p w:rsidR="00310DDF" w:rsidRDefault="00310DDF" w:rsidP="00310DDF">
      <w:pPr>
        <w:pStyle w:val="Default"/>
        <w:rPr>
          <w:sz w:val="23"/>
          <w:szCs w:val="23"/>
        </w:rPr>
      </w:pPr>
      <w:r>
        <w:rPr>
          <w:sz w:val="23"/>
          <w:szCs w:val="23"/>
        </w:rPr>
        <w:t xml:space="preserve">OSHA </w:t>
      </w:r>
      <w:r>
        <w:rPr>
          <w:rFonts w:hint="eastAsia"/>
          <w:sz w:val="23"/>
          <w:szCs w:val="23"/>
        </w:rPr>
        <w:t>美国职业健康管理局</w:t>
      </w:r>
      <w:r>
        <w:rPr>
          <w:sz w:val="23"/>
          <w:szCs w:val="23"/>
        </w:rPr>
        <w:t xml:space="preserve"> </w:t>
      </w:r>
    </w:p>
    <w:p w:rsidR="00310DDF" w:rsidRDefault="00310DDF" w:rsidP="00310DDF">
      <w:pPr>
        <w:pStyle w:val="Default"/>
        <w:rPr>
          <w:sz w:val="23"/>
          <w:szCs w:val="23"/>
        </w:rPr>
      </w:pPr>
      <w:r>
        <w:rPr>
          <w:sz w:val="23"/>
          <w:szCs w:val="23"/>
        </w:rPr>
        <w:t>OWAS Ovako</w:t>
      </w:r>
      <w:r>
        <w:rPr>
          <w:rFonts w:hint="eastAsia"/>
          <w:sz w:val="23"/>
          <w:szCs w:val="23"/>
        </w:rPr>
        <w:t>工作姿势分析系统</w:t>
      </w:r>
      <w:r>
        <w:rPr>
          <w:sz w:val="23"/>
          <w:szCs w:val="23"/>
        </w:rPr>
        <w:t xml:space="preserve"> </w:t>
      </w:r>
    </w:p>
    <w:p w:rsidR="00310DDF" w:rsidRDefault="00310DDF" w:rsidP="00310DDF">
      <w:pPr>
        <w:pStyle w:val="Default"/>
        <w:rPr>
          <w:sz w:val="23"/>
          <w:szCs w:val="23"/>
        </w:rPr>
      </w:pPr>
      <w:r>
        <w:rPr>
          <w:sz w:val="23"/>
          <w:szCs w:val="23"/>
        </w:rPr>
        <w:t>PHEI</w:t>
      </w:r>
      <w:r>
        <w:rPr>
          <w:rFonts w:hint="eastAsia"/>
          <w:sz w:val="23"/>
          <w:szCs w:val="23"/>
        </w:rPr>
        <w:t xml:space="preserve"> </w:t>
      </w:r>
      <w:r>
        <w:rPr>
          <w:rFonts w:hint="eastAsia"/>
          <w:sz w:val="23"/>
          <w:szCs w:val="23"/>
        </w:rPr>
        <w:t>潜在人因错误识别</w:t>
      </w:r>
      <w:r>
        <w:rPr>
          <w:sz w:val="23"/>
          <w:szCs w:val="23"/>
        </w:rPr>
        <w:t xml:space="preserve"> </w:t>
      </w:r>
    </w:p>
    <w:p w:rsidR="00310DDF" w:rsidRDefault="00310DDF" w:rsidP="00310DDF">
      <w:pPr>
        <w:pStyle w:val="Default"/>
        <w:rPr>
          <w:sz w:val="23"/>
          <w:szCs w:val="23"/>
        </w:rPr>
      </w:pPr>
      <w:r>
        <w:rPr>
          <w:sz w:val="23"/>
          <w:szCs w:val="23"/>
        </w:rPr>
        <w:t xml:space="preserve">PMV </w:t>
      </w:r>
      <w:r>
        <w:rPr>
          <w:rFonts w:hint="eastAsia"/>
          <w:sz w:val="23"/>
          <w:szCs w:val="23"/>
        </w:rPr>
        <w:t>人体热反应值</w:t>
      </w:r>
      <w:r>
        <w:rPr>
          <w:sz w:val="23"/>
          <w:szCs w:val="23"/>
        </w:rPr>
        <w:t xml:space="preserve"> </w:t>
      </w:r>
    </w:p>
    <w:p w:rsidR="00310DDF" w:rsidRDefault="00310DDF" w:rsidP="00310DDF">
      <w:pPr>
        <w:pStyle w:val="Default"/>
        <w:rPr>
          <w:sz w:val="23"/>
          <w:szCs w:val="23"/>
        </w:rPr>
      </w:pPr>
      <w:r>
        <w:rPr>
          <w:sz w:val="23"/>
          <w:szCs w:val="23"/>
        </w:rPr>
        <w:t>PPD</w:t>
      </w:r>
      <w:r w:rsidRPr="00D97ED9">
        <w:rPr>
          <w:sz w:val="23"/>
          <w:szCs w:val="23"/>
        </w:rPr>
        <w:t>预测不满意百分数</w:t>
      </w:r>
    </w:p>
    <w:p w:rsidR="00310DDF" w:rsidRDefault="00310DDF" w:rsidP="00310DDF">
      <w:pPr>
        <w:pStyle w:val="Default"/>
        <w:rPr>
          <w:sz w:val="23"/>
          <w:szCs w:val="23"/>
        </w:rPr>
      </w:pPr>
      <w:r>
        <w:rPr>
          <w:sz w:val="23"/>
          <w:szCs w:val="23"/>
        </w:rPr>
        <w:t xml:space="preserve">PPE </w:t>
      </w:r>
      <w:r>
        <w:rPr>
          <w:rFonts w:hint="eastAsia"/>
          <w:sz w:val="23"/>
          <w:szCs w:val="23"/>
        </w:rPr>
        <w:t>个人保护用品</w:t>
      </w:r>
      <w:r>
        <w:rPr>
          <w:sz w:val="23"/>
          <w:szCs w:val="23"/>
        </w:rPr>
        <w:t xml:space="preserve"> </w:t>
      </w:r>
    </w:p>
    <w:p w:rsidR="00310DDF" w:rsidRDefault="00310DDF" w:rsidP="00310DDF">
      <w:pPr>
        <w:pStyle w:val="Default"/>
        <w:rPr>
          <w:sz w:val="23"/>
          <w:szCs w:val="23"/>
        </w:rPr>
      </w:pPr>
      <w:r>
        <w:rPr>
          <w:sz w:val="23"/>
          <w:szCs w:val="23"/>
        </w:rPr>
        <w:t xml:space="preserve">PPI </w:t>
      </w:r>
      <w:r>
        <w:rPr>
          <w:rFonts w:hint="eastAsia"/>
          <w:sz w:val="23"/>
          <w:szCs w:val="23"/>
        </w:rPr>
        <w:t>积极绩效指标</w:t>
      </w:r>
      <w:r>
        <w:rPr>
          <w:sz w:val="23"/>
          <w:szCs w:val="23"/>
        </w:rPr>
        <w:t xml:space="preserve"> </w:t>
      </w:r>
    </w:p>
    <w:p w:rsidR="00310DDF" w:rsidRDefault="00310DDF" w:rsidP="00310DDF">
      <w:pPr>
        <w:pStyle w:val="Default"/>
        <w:rPr>
          <w:sz w:val="23"/>
          <w:szCs w:val="23"/>
        </w:rPr>
      </w:pPr>
      <w:r>
        <w:rPr>
          <w:sz w:val="23"/>
          <w:szCs w:val="23"/>
        </w:rPr>
        <w:t xml:space="preserve">QEC </w:t>
      </w:r>
      <w:r>
        <w:rPr>
          <w:rFonts w:hint="eastAsia"/>
          <w:sz w:val="23"/>
          <w:szCs w:val="23"/>
        </w:rPr>
        <w:t>快速暴露检验</w:t>
      </w:r>
      <w:r>
        <w:rPr>
          <w:sz w:val="23"/>
          <w:szCs w:val="23"/>
        </w:rPr>
        <w:t xml:space="preserve"> </w:t>
      </w:r>
    </w:p>
    <w:p w:rsidR="00310DDF" w:rsidRDefault="00310DDF" w:rsidP="00310DDF">
      <w:pPr>
        <w:pStyle w:val="Default"/>
        <w:rPr>
          <w:sz w:val="23"/>
          <w:szCs w:val="23"/>
        </w:rPr>
      </w:pPr>
      <w:r>
        <w:rPr>
          <w:sz w:val="23"/>
          <w:szCs w:val="23"/>
        </w:rPr>
        <w:t xml:space="preserve">r.m.s. </w:t>
      </w:r>
      <w:r>
        <w:rPr>
          <w:rFonts w:hint="eastAsia"/>
          <w:sz w:val="23"/>
          <w:szCs w:val="23"/>
        </w:rPr>
        <w:t>均方根</w:t>
      </w:r>
      <w:r>
        <w:rPr>
          <w:sz w:val="23"/>
          <w:szCs w:val="23"/>
        </w:rPr>
        <w:t xml:space="preserve"> </w:t>
      </w:r>
    </w:p>
    <w:p w:rsidR="00310DDF" w:rsidRDefault="00310DDF" w:rsidP="00310DDF">
      <w:pPr>
        <w:pStyle w:val="Default"/>
        <w:rPr>
          <w:sz w:val="23"/>
          <w:szCs w:val="23"/>
        </w:rPr>
      </w:pPr>
      <w:r>
        <w:rPr>
          <w:sz w:val="23"/>
          <w:szCs w:val="23"/>
        </w:rPr>
        <w:t xml:space="preserve">REBA </w:t>
      </w:r>
      <w:r>
        <w:rPr>
          <w:rFonts w:hint="eastAsia"/>
          <w:sz w:val="23"/>
          <w:szCs w:val="23"/>
        </w:rPr>
        <w:t>快速躯干评估</w:t>
      </w:r>
    </w:p>
    <w:p w:rsidR="00310DDF" w:rsidRDefault="00310DDF" w:rsidP="00310DDF">
      <w:pPr>
        <w:pStyle w:val="Default"/>
        <w:rPr>
          <w:sz w:val="23"/>
          <w:szCs w:val="23"/>
        </w:rPr>
      </w:pPr>
      <w:r>
        <w:rPr>
          <w:sz w:val="23"/>
          <w:szCs w:val="23"/>
        </w:rPr>
        <w:t xml:space="preserve">RPE </w:t>
      </w:r>
      <w:r>
        <w:rPr>
          <w:rFonts w:hint="eastAsia"/>
          <w:sz w:val="23"/>
          <w:szCs w:val="23"/>
        </w:rPr>
        <w:t>运动自觉强度</w:t>
      </w:r>
      <w:r>
        <w:rPr>
          <w:sz w:val="23"/>
          <w:szCs w:val="23"/>
        </w:rPr>
        <w:t xml:space="preserve"> </w:t>
      </w:r>
    </w:p>
    <w:p w:rsidR="00310DDF" w:rsidRDefault="00310DDF" w:rsidP="00310DDF">
      <w:pPr>
        <w:pStyle w:val="Default"/>
        <w:rPr>
          <w:sz w:val="23"/>
          <w:szCs w:val="23"/>
        </w:rPr>
      </w:pPr>
      <w:r>
        <w:rPr>
          <w:sz w:val="23"/>
          <w:szCs w:val="23"/>
        </w:rPr>
        <w:t>RSI</w:t>
      </w:r>
      <w:r w:rsidRPr="00C10019">
        <w:rPr>
          <w:rFonts w:hint="eastAsia"/>
          <w:sz w:val="23"/>
          <w:szCs w:val="23"/>
        </w:rPr>
        <w:t>重复性劳损</w:t>
      </w:r>
    </w:p>
    <w:p w:rsidR="00310DDF" w:rsidRDefault="00310DDF" w:rsidP="00310DDF">
      <w:pPr>
        <w:pStyle w:val="Default"/>
        <w:rPr>
          <w:sz w:val="23"/>
          <w:szCs w:val="23"/>
        </w:rPr>
      </w:pPr>
      <w:r>
        <w:rPr>
          <w:sz w:val="23"/>
          <w:szCs w:val="23"/>
        </w:rPr>
        <w:t xml:space="preserve">RULA </w:t>
      </w:r>
      <w:r>
        <w:rPr>
          <w:rFonts w:hint="eastAsia"/>
          <w:sz w:val="23"/>
          <w:szCs w:val="23"/>
        </w:rPr>
        <w:t>快速上肢评估</w:t>
      </w:r>
      <w:r>
        <w:rPr>
          <w:sz w:val="23"/>
          <w:szCs w:val="23"/>
        </w:rPr>
        <w:t xml:space="preserve"> </w:t>
      </w:r>
    </w:p>
    <w:p w:rsidR="00310DDF" w:rsidRDefault="00310DDF" w:rsidP="00310DDF">
      <w:pPr>
        <w:pStyle w:val="Default"/>
        <w:rPr>
          <w:sz w:val="23"/>
          <w:szCs w:val="23"/>
        </w:rPr>
      </w:pPr>
      <w:r>
        <w:rPr>
          <w:sz w:val="23"/>
          <w:szCs w:val="23"/>
        </w:rPr>
        <w:t>SAE</w:t>
      </w:r>
      <w:r w:rsidRPr="0071197F">
        <w:rPr>
          <w:rFonts w:hint="eastAsia"/>
          <w:sz w:val="23"/>
          <w:szCs w:val="23"/>
        </w:rPr>
        <w:t>美国汽车工程师学会</w:t>
      </w:r>
    </w:p>
    <w:p w:rsidR="00310DDF" w:rsidRDefault="00310DDF" w:rsidP="00310DDF">
      <w:pPr>
        <w:pStyle w:val="Default"/>
        <w:rPr>
          <w:sz w:val="23"/>
          <w:szCs w:val="23"/>
        </w:rPr>
      </w:pPr>
      <w:r>
        <w:rPr>
          <w:sz w:val="23"/>
          <w:szCs w:val="23"/>
        </w:rPr>
        <w:t xml:space="preserve">TC </w:t>
      </w:r>
      <w:r>
        <w:rPr>
          <w:rFonts w:hint="eastAsia"/>
          <w:sz w:val="23"/>
          <w:szCs w:val="23"/>
        </w:rPr>
        <w:t>技术委员会</w:t>
      </w:r>
      <w:r>
        <w:rPr>
          <w:sz w:val="23"/>
          <w:szCs w:val="23"/>
        </w:rPr>
        <w:t xml:space="preserve"> </w:t>
      </w:r>
    </w:p>
    <w:p w:rsidR="00310DDF" w:rsidRDefault="00310DDF" w:rsidP="00310DDF">
      <w:pPr>
        <w:pStyle w:val="Default"/>
        <w:rPr>
          <w:sz w:val="23"/>
          <w:szCs w:val="23"/>
        </w:rPr>
      </w:pPr>
      <w:r>
        <w:rPr>
          <w:sz w:val="23"/>
          <w:szCs w:val="23"/>
        </w:rPr>
        <w:t xml:space="preserve">TRM </w:t>
      </w:r>
      <w:r>
        <w:rPr>
          <w:rFonts w:hint="eastAsia"/>
          <w:sz w:val="23"/>
          <w:szCs w:val="23"/>
        </w:rPr>
        <w:t>相对价值表</w:t>
      </w:r>
    </w:p>
    <w:p w:rsidR="00310DDF" w:rsidRDefault="00310DDF" w:rsidP="00310DDF">
      <w:pPr>
        <w:pStyle w:val="Default"/>
        <w:rPr>
          <w:sz w:val="23"/>
          <w:szCs w:val="23"/>
        </w:rPr>
      </w:pPr>
      <w:r>
        <w:rPr>
          <w:sz w:val="23"/>
          <w:szCs w:val="23"/>
        </w:rPr>
        <w:t>TTS</w:t>
      </w:r>
      <w:r>
        <w:rPr>
          <w:rFonts w:hint="eastAsia"/>
          <w:sz w:val="23"/>
          <w:szCs w:val="23"/>
        </w:rPr>
        <w:t>暂时性听力损失</w:t>
      </w:r>
    </w:p>
    <w:p w:rsidR="00310DDF" w:rsidRDefault="00310DDF" w:rsidP="00310DDF">
      <w:pPr>
        <w:pStyle w:val="Default"/>
        <w:rPr>
          <w:sz w:val="23"/>
          <w:szCs w:val="23"/>
        </w:rPr>
      </w:pPr>
      <w:r>
        <w:rPr>
          <w:rFonts w:hint="eastAsia"/>
          <w:sz w:val="23"/>
          <w:szCs w:val="23"/>
        </w:rPr>
        <w:t xml:space="preserve">UK </w:t>
      </w:r>
      <w:r>
        <w:rPr>
          <w:rFonts w:hint="eastAsia"/>
          <w:sz w:val="23"/>
          <w:szCs w:val="23"/>
        </w:rPr>
        <w:t>英国</w:t>
      </w:r>
    </w:p>
    <w:p w:rsidR="00310DDF" w:rsidRDefault="00310DDF" w:rsidP="00310DDF">
      <w:pPr>
        <w:pStyle w:val="Default"/>
        <w:rPr>
          <w:sz w:val="23"/>
          <w:szCs w:val="23"/>
        </w:rPr>
      </w:pPr>
      <w:r>
        <w:rPr>
          <w:sz w:val="23"/>
          <w:szCs w:val="23"/>
        </w:rPr>
        <w:t xml:space="preserve">UL </w:t>
      </w:r>
      <w:r>
        <w:rPr>
          <w:rFonts w:hint="eastAsia"/>
          <w:sz w:val="23"/>
          <w:szCs w:val="23"/>
        </w:rPr>
        <w:t>上肢</w:t>
      </w:r>
      <w:r>
        <w:rPr>
          <w:sz w:val="23"/>
          <w:szCs w:val="23"/>
        </w:rPr>
        <w:t xml:space="preserve"> </w:t>
      </w:r>
    </w:p>
    <w:p w:rsidR="00310DDF" w:rsidRDefault="00310DDF" w:rsidP="00310DDF">
      <w:pPr>
        <w:pStyle w:val="Default"/>
        <w:rPr>
          <w:sz w:val="23"/>
          <w:szCs w:val="23"/>
        </w:rPr>
      </w:pPr>
      <w:r>
        <w:rPr>
          <w:sz w:val="23"/>
          <w:szCs w:val="23"/>
        </w:rPr>
        <w:t xml:space="preserve">USA </w:t>
      </w:r>
      <w:r>
        <w:rPr>
          <w:rFonts w:hint="eastAsia"/>
          <w:sz w:val="23"/>
          <w:szCs w:val="23"/>
        </w:rPr>
        <w:t>美国</w:t>
      </w:r>
      <w:r>
        <w:rPr>
          <w:sz w:val="23"/>
          <w:szCs w:val="23"/>
        </w:rPr>
        <w:t xml:space="preserve"> </w:t>
      </w:r>
    </w:p>
    <w:p w:rsidR="00310DDF" w:rsidRDefault="00310DDF" w:rsidP="00310DDF">
      <w:pPr>
        <w:pStyle w:val="Default"/>
        <w:rPr>
          <w:sz w:val="23"/>
          <w:szCs w:val="23"/>
        </w:rPr>
      </w:pPr>
      <w:r>
        <w:rPr>
          <w:sz w:val="23"/>
          <w:szCs w:val="23"/>
        </w:rPr>
        <w:t xml:space="preserve">VDT </w:t>
      </w:r>
      <w:r>
        <w:rPr>
          <w:rFonts w:hint="eastAsia"/>
          <w:sz w:val="23"/>
          <w:szCs w:val="23"/>
        </w:rPr>
        <w:t>显示器</w:t>
      </w:r>
    </w:p>
    <w:p w:rsidR="00310DDF" w:rsidRDefault="00310DDF" w:rsidP="00310DDF">
      <w:pPr>
        <w:pStyle w:val="Default"/>
        <w:rPr>
          <w:sz w:val="23"/>
          <w:szCs w:val="23"/>
        </w:rPr>
      </w:pPr>
      <w:r>
        <w:rPr>
          <w:sz w:val="23"/>
          <w:szCs w:val="23"/>
        </w:rPr>
        <w:t xml:space="preserve">VDU </w:t>
      </w:r>
      <w:r>
        <w:rPr>
          <w:rFonts w:hint="eastAsia"/>
          <w:sz w:val="23"/>
          <w:szCs w:val="23"/>
        </w:rPr>
        <w:t>视频显示终端</w:t>
      </w:r>
    </w:p>
    <w:p w:rsidR="00310DDF" w:rsidRDefault="00310DDF" w:rsidP="00310DDF">
      <w:pPr>
        <w:pStyle w:val="Default"/>
        <w:rPr>
          <w:sz w:val="23"/>
          <w:szCs w:val="23"/>
        </w:rPr>
      </w:pPr>
      <w:r>
        <w:rPr>
          <w:sz w:val="23"/>
          <w:szCs w:val="23"/>
        </w:rPr>
        <w:t xml:space="preserve">VDV </w:t>
      </w:r>
      <w:r>
        <w:rPr>
          <w:rFonts w:hint="eastAsia"/>
          <w:sz w:val="23"/>
          <w:szCs w:val="23"/>
        </w:rPr>
        <w:t>振动剂量</w:t>
      </w:r>
    </w:p>
    <w:p w:rsidR="00310DDF" w:rsidRDefault="00310DDF" w:rsidP="00310DDF">
      <w:pPr>
        <w:pStyle w:val="Default"/>
        <w:rPr>
          <w:sz w:val="23"/>
          <w:szCs w:val="23"/>
        </w:rPr>
      </w:pPr>
      <w:r>
        <w:rPr>
          <w:sz w:val="23"/>
          <w:szCs w:val="23"/>
        </w:rPr>
        <w:t xml:space="preserve">WBGT </w:t>
      </w:r>
      <w:r>
        <w:rPr>
          <w:rFonts w:hint="eastAsia"/>
          <w:sz w:val="23"/>
          <w:szCs w:val="23"/>
        </w:rPr>
        <w:t>湿球温度</w:t>
      </w:r>
      <w:r>
        <w:rPr>
          <w:sz w:val="23"/>
          <w:szCs w:val="23"/>
        </w:rPr>
        <w:t xml:space="preserve"> </w:t>
      </w:r>
    </w:p>
    <w:p w:rsidR="00310DDF" w:rsidRDefault="00310DDF" w:rsidP="00310DDF">
      <w:pPr>
        <w:pStyle w:val="Default"/>
        <w:rPr>
          <w:sz w:val="23"/>
          <w:szCs w:val="23"/>
        </w:rPr>
      </w:pPr>
      <w:r>
        <w:rPr>
          <w:sz w:val="23"/>
          <w:szCs w:val="23"/>
        </w:rPr>
        <w:t xml:space="preserve">WBV </w:t>
      </w:r>
      <w:r>
        <w:rPr>
          <w:rFonts w:hint="eastAsia"/>
          <w:sz w:val="23"/>
          <w:szCs w:val="23"/>
        </w:rPr>
        <w:t>整体振动</w:t>
      </w:r>
      <w:r>
        <w:rPr>
          <w:sz w:val="23"/>
          <w:szCs w:val="23"/>
        </w:rPr>
        <w:t xml:space="preserve"> </w:t>
      </w:r>
    </w:p>
    <w:p w:rsidR="00310DDF" w:rsidRDefault="00310DDF" w:rsidP="00310DDF">
      <w:pPr>
        <w:pStyle w:val="Default"/>
        <w:rPr>
          <w:sz w:val="23"/>
          <w:szCs w:val="23"/>
        </w:rPr>
      </w:pPr>
      <w:r>
        <w:rPr>
          <w:sz w:val="23"/>
          <w:szCs w:val="23"/>
        </w:rPr>
        <w:t xml:space="preserve">WHO </w:t>
      </w:r>
      <w:r>
        <w:rPr>
          <w:rFonts w:hint="eastAsia"/>
          <w:sz w:val="23"/>
          <w:szCs w:val="23"/>
        </w:rPr>
        <w:t>世界卫生组织</w:t>
      </w:r>
      <w:r>
        <w:rPr>
          <w:sz w:val="23"/>
          <w:szCs w:val="23"/>
        </w:rPr>
        <w:t xml:space="preserve"> </w:t>
      </w:r>
    </w:p>
    <w:p w:rsidR="00310DDF" w:rsidRDefault="00310DDF" w:rsidP="00310DDF">
      <w:pPr>
        <w:pStyle w:val="Default"/>
        <w:rPr>
          <w:sz w:val="23"/>
          <w:szCs w:val="23"/>
        </w:rPr>
      </w:pPr>
      <w:r>
        <w:rPr>
          <w:sz w:val="23"/>
          <w:szCs w:val="23"/>
        </w:rPr>
        <w:t xml:space="preserve">WRAC </w:t>
      </w:r>
      <w:r>
        <w:rPr>
          <w:rFonts w:hint="eastAsia"/>
          <w:sz w:val="23"/>
          <w:szCs w:val="23"/>
        </w:rPr>
        <w:t>工作风险识别和控制</w:t>
      </w:r>
    </w:p>
    <w:p w:rsidR="00310DDF" w:rsidRDefault="00310DDF" w:rsidP="00310DDF">
      <w:pPr>
        <w:pStyle w:val="Default"/>
        <w:rPr>
          <w:sz w:val="23"/>
          <w:szCs w:val="23"/>
        </w:rPr>
      </w:pPr>
      <w:r>
        <w:rPr>
          <w:sz w:val="23"/>
          <w:szCs w:val="23"/>
        </w:rPr>
        <w:t xml:space="preserve">WRMSD </w:t>
      </w:r>
      <w:r>
        <w:rPr>
          <w:rFonts w:hint="eastAsia"/>
          <w:sz w:val="23"/>
          <w:szCs w:val="23"/>
        </w:rPr>
        <w:t>工作相关的骨骼肌肉综合症</w:t>
      </w:r>
      <w:r>
        <w:rPr>
          <w:sz w:val="23"/>
          <w:szCs w:val="23"/>
        </w:rPr>
        <w:t xml:space="preserve"> </w:t>
      </w:r>
    </w:p>
    <w:p w:rsidR="00310DDF" w:rsidRDefault="00310DDF" w:rsidP="00310DDF">
      <w:pPr>
        <w:rPr>
          <w:sz w:val="23"/>
          <w:szCs w:val="23"/>
          <w:lang w:eastAsia="zh-CN"/>
        </w:rPr>
      </w:pPr>
      <w:r>
        <w:rPr>
          <w:sz w:val="23"/>
          <w:szCs w:val="23"/>
          <w:lang w:eastAsia="zh-CN"/>
        </w:rPr>
        <w:t>WRULD</w:t>
      </w:r>
      <w:r>
        <w:rPr>
          <w:rFonts w:hint="eastAsia"/>
          <w:sz w:val="23"/>
          <w:szCs w:val="23"/>
          <w:lang w:eastAsia="zh-CN"/>
        </w:rPr>
        <w:t xml:space="preserve"> </w:t>
      </w:r>
      <w:r>
        <w:rPr>
          <w:rFonts w:hint="eastAsia"/>
          <w:sz w:val="23"/>
          <w:szCs w:val="23"/>
          <w:lang w:eastAsia="zh-CN"/>
        </w:rPr>
        <w:t>工作相关上肢综合症</w:t>
      </w:r>
    </w:p>
    <w:p w:rsidR="00310DDF" w:rsidRPr="00310DDF" w:rsidRDefault="00310DDF" w:rsidP="00310DDF">
      <w:pPr>
        <w:pStyle w:val="Heading1"/>
        <w:numPr>
          <w:ilvl w:val="0"/>
          <w:numId w:val="0"/>
        </w:numPr>
        <w:ind w:left="431" w:hanging="431"/>
        <w:rPr>
          <w:bCs/>
          <w:sz w:val="28"/>
          <w:szCs w:val="28"/>
          <w:lang w:eastAsia="zh-CN"/>
        </w:rPr>
      </w:pPr>
      <w:bookmarkStart w:id="3" w:name="_Toc397415789"/>
      <w:r>
        <w:rPr>
          <w:rFonts w:hint="eastAsia"/>
          <w:lang w:eastAsia="zh-CN"/>
        </w:rPr>
        <w:t xml:space="preserve">1. </w:t>
      </w:r>
      <w:r w:rsidRPr="00310DDF">
        <w:rPr>
          <w:rFonts w:hint="eastAsia"/>
          <w:bCs/>
          <w:sz w:val="28"/>
          <w:szCs w:val="28"/>
          <w:lang w:eastAsia="zh-CN"/>
        </w:rPr>
        <w:t>课程概览</w:t>
      </w:r>
      <w:bookmarkEnd w:id="3"/>
    </w:p>
    <w:p w:rsidR="00310DDF" w:rsidRPr="00310DDF" w:rsidRDefault="00310DDF" w:rsidP="00310DDF">
      <w:pPr>
        <w:pStyle w:val="Heading2"/>
      </w:pPr>
      <w:bookmarkStart w:id="4" w:name="_Toc397415790"/>
      <w:r w:rsidRPr="00310DDF">
        <w:rPr>
          <w:rFonts w:hint="eastAsia"/>
          <w:bCs/>
          <w:sz w:val="28"/>
          <w:szCs w:val="28"/>
        </w:rPr>
        <w:t>介绍</w:t>
      </w:r>
      <w:bookmarkEnd w:id="4"/>
    </w:p>
    <w:p w:rsidR="000642D6" w:rsidRDefault="000642D6" w:rsidP="005B060C">
      <w:pPr>
        <w:pStyle w:val="Default"/>
        <w:ind w:firstLineChars="200" w:firstLine="460"/>
        <w:rPr>
          <w:sz w:val="23"/>
          <w:szCs w:val="23"/>
        </w:rPr>
      </w:pPr>
      <w:r>
        <w:rPr>
          <w:rFonts w:hint="eastAsia"/>
          <w:sz w:val="23"/>
          <w:szCs w:val="23"/>
        </w:rPr>
        <w:t>此课程是基于国际模组大纲</w:t>
      </w:r>
      <w:r>
        <w:rPr>
          <w:rFonts w:hint="eastAsia"/>
          <w:sz w:val="23"/>
          <w:szCs w:val="23"/>
        </w:rPr>
        <w:t>W506-</w:t>
      </w:r>
      <w:r>
        <w:rPr>
          <w:rFonts w:hint="eastAsia"/>
          <w:sz w:val="23"/>
          <w:szCs w:val="23"/>
        </w:rPr>
        <w:t>人机工程精要</w:t>
      </w:r>
      <w:r>
        <w:rPr>
          <w:rFonts w:hint="eastAsia"/>
          <w:sz w:val="23"/>
          <w:szCs w:val="23"/>
        </w:rPr>
        <w:t>,</w:t>
      </w:r>
      <w:r>
        <w:rPr>
          <w:rFonts w:hint="eastAsia"/>
          <w:sz w:val="23"/>
          <w:szCs w:val="23"/>
        </w:rPr>
        <w:t>由</w:t>
      </w:r>
      <w:r>
        <w:rPr>
          <w:rFonts w:hint="eastAsia"/>
          <w:sz w:val="23"/>
          <w:szCs w:val="23"/>
        </w:rPr>
        <w:t>BOHS</w:t>
      </w:r>
      <w:r>
        <w:rPr>
          <w:rFonts w:hint="eastAsia"/>
          <w:sz w:val="23"/>
          <w:szCs w:val="23"/>
        </w:rPr>
        <w:t>和职业卫生学院共同出版。</w:t>
      </w:r>
      <w:r>
        <w:rPr>
          <w:rFonts w:hint="eastAsia"/>
          <w:sz w:val="23"/>
          <w:szCs w:val="23"/>
        </w:rPr>
        <w:t>BOHS</w:t>
      </w:r>
      <w:r>
        <w:rPr>
          <w:rFonts w:hint="eastAsia"/>
          <w:sz w:val="23"/>
          <w:szCs w:val="23"/>
        </w:rPr>
        <w:t>编写了一系列这样的模组；更多的信息请参见在</w:t>
      </w:r>
      <w:r>
        <w:rPr>
          <w:sz w:val="23"/>
          <w:szCs w:val="23"/>
        </w:rPr>
        <w:t xml:space="preserve">www.bohs.org. </w:t>
      </w:r>
      <w:r>
        <w:rPr>
          <w:rFonts w:hint="eastAsia"/>
          <w:sz w:val="23"/>
          <w:szCs w:val="23"/>
        </w:rPr>
        <w:t>BOHS</w:t>
      </w:r>
      <w:r>
        <w:rPr>
          <w:rFonts w:hint="eastAsia"/>
          <w:sz w:val="23"/>
          <w:szCs w:val="23"/>
        </w:rPr>
        <w:t>网站。在出版期间应确保所有</w:t>
      </w:r>
      <w:r>
        <w:rPr>
          <w:rFonts w:hint="eastAsia"/>
          <w:sz w:val="23"/>
          <w:szCs w:val="23"/>
        </w:rPr>
        <w:t>BOHS</w:t>
      </w:r>
      <w:r>
        <w:rPr>
          <w:rFonts w:hint="eastAsia"/>
          <w:sz w:val="23"/>
          <w:szCs w:val="23"/>
        </w:rPr>
        <w:t>大纲内关于此课题（</w:t>
      </w:r>
      <w:r>
        <w:rPr>
          <w:rFonts w:hint="eastAsia"/>
          <w:sz w:val="23"/>
          <w:szCs w:val="23"/>
        </w:rPr>
        <w:t>W506</w:t>
      </w:r>
      <w:r>
        <w:rPr>
          <w:rFonts w:hint="eastAsia"/>
          <w:sz w:val="23"/>
          <w:szCs w:val="23"/>
        </w:rPr>
        <w:t>）的主题都已经被包括在此学院手册内。提供培训课程的人员应当检查</w:t>
      </w:r>
      <w:r>
        <w:rPr>
          <w:rFonts w:hint="eastAsia"/>
          <w:sz w:val="23"/>
          <w:szCs w:val="23"/>
        </w:rPr>
        <w:t>BOHS</w:t>
      </w:r>
      <w:r>
        <w:rPr>
          <w:rFonts w:hint="eastAsia"/>
          <w:sz w:val="23"/>
          <w:szCs w:val="23"/>
        </w:rPr>
        <w:t>的网站确保课程内容没有发生改动。此学员手册的开发人员不负责对那些未出现的现行</w:t>
      </w:r>
      <w:r>
        <w:rPr>
          <w:rFonts w:hint="eastAsia"/>
          <w:sz w:val="23"/>
          <w:szCs w:val="23"/>
        </w:rPr>
        <w:t>BOHS</w:t>
      </w:r>
      <w:r>
        <w:rPr>
          <w:rFonts w:hint="eastAsia"/>
          <w:sz w:val="23"/>
          <w:szCs w:val="23"/>
        </w:rPr>
        <w:t>关于</w:t>
      </w:r>
      <w:r>
        <w:rPr>
          <w:rFonts w:hint="eastAsia"/>
          <w:sz w:val="23"/>
          <w:szCs w:val="23"/>
        </w:rPr>
        <w:t>W506</w:t>
      </w:r>
      <w:r>
        <w:rPr>
          <w:rFonts w:hint="eastAsia"/>
          <w:sz w:val="23"/>
          <w:szCs w:val="23"/>
        </w:rPr>
        <w:t>大纲上的内容。</w:t>
      </w:r>
      <w:r>
        <w:rPr>
          <w:sz w:val="23"/>
          <w:szCs w:val="23"/>
        </w:rPr>
        <w:t xml:space="preserve"> </w:t>
      </w:r>
    </w:p>
    <w:p w:rsidR="00310DDF" w:rsidRDefault="00310DDF" w:rsidP="00310DDF">
      <w:pPr>
        <w:pStyle w:val="Heading2"/>
        <w:rPr>
          <w:sz w:val="23"/>
          <w:szCs w:val="23"/>
        </w:rPr>
      </w:pPr>
      <w:bookmarkStart w:id="5" w:name="_Toc397415791"/>
      <w:r w:rsidRPr="00310DDF">
        <w:rPr>
          <w:rFonts w:hint="eastAsia"/>
          <w:bCs/>
          <w:sz w:val="28"/>
          <w:szCs w:val="28"/>
        </w:rPr>
        <w:t>课程目的</w:t>
      </w:r>
      <w:bookmarkEnd w:id="5"/>
    </w:p>
    <w:p w:rsidR="00310DDF" w:rsidRDefault="000642D6" w:rsidP="005B060C">
      <w:pPr>
        <w:pStyle w:val="Default"/>
        <w:ind w:firstLineChars="150" w:firstLine="345"/>
        <w:rPr>
          <w:sz w:val="23"/>
          <w:szCs w:val="23"/>
        </w:rPr>
      </w:pPr>
      <w:r>
        <w:rPr>
          <w:rFonts w:hint="eastAsia"/>
          <w:sz w:val="23"/>
          <w:szCs w:val="23"/>
        </w:rPr>
        <w:t>让学员对于人机工程学的原理有宽泛的了解，并知道如何在设计工作，设备和其他工作区域时候能充分应用。应该特别注意骨骼肌肉综合症，人力搬运，环境的人机功效以及其他社会层面和相关的国际标准。</w:t>
      </w:r>
    </w:p>
    <w:p w:rsidR="00310DDF" w:rsidRPr="00310DDF" w:rsidRDefault="00310DDF" w:rsidP="00310DDF">
      <w:pPr>
        <w:pStyle w:val="Heading2"/>
        <w:rPr>
          <w:bCs/>
          <w:sz w:val="28"/>
          <w:szCs w:val="28"/>
        </w:rPr>
      </w:pPr>
      <w:bookmarkStart w:id="6" w:name="_Toc397415792"/>
      <w:r w:rsidRPr="00310DDF">
        <w:rPr>
          <w:rFonts w:hint="eastAsia"/>
          <w:bCs/>
          <w:sz w:val="28"/>
          <w:szCs w:val="28"/>
        </w:rPr>
        <w:t>课程期望达到的效果</w:t>
      </w:r>
      <w:bookmarkEnd w:id="6"/>
      <w:r w:rsidRPr="00310DDF">
        <w:rPr>
          <w:bCs/>
          <w:sz w:val="28"/>
          <w:szCs w:val="28"/>
        </w:rPr>
        <w:t xml:space="preserve"> </w:t>
      </w:r>
    </w:p>
    <w:p w:rsidR="00310DDF" w:rsidRDefault="00310DDF" w:rsidP="005B060C">
      <w:pPr>
        <w:pStyle w:val="Default"/>
        <w:ind w:firstLineChars="150" w:firstLine="345"/>
        <w:rPr>
          <w:sz w:val="23"/>
          <w:szCs w:val="23"/>
        </w:rPr>
      </w:pPr>
      <w:r>
        <w:rPr>
          <w:rFonts w:hint="eastAsia"/>
          <w:sz w:val="23"/>
          <w:szCs w:val="23"/>
        </w:rPr>
        <w:t>完成此模块后学员可以：</w:t>
      </w:r>
      <w:r>
        <w:rPr>
          <w:sz w:val="23"/>
          <w:szCs w:val="23"/>
        </w:rPr>
        <w:t xml:space="preserve"> </w:t>
      </w:r>
    </w:p>
    <w:p w:rsidR="00310DDF" w:rsidRPr="005B060C" w:rsidRDefault="00310DDF" w:rsidP="00310DDF">
      <w:pPr>
        <w:pStyle w:val="Default"/>
        <w:rPr>
          <w:sz w:val="23"/>
          <w:szCs w:val="23"/>
        </w:rPr>
      </w:pPr>
      <w:r>
        <w:rPr>
          <w:rFonts w:ascii="Wingdings" w:hAnsi="Wingdings" w:cs="Wingdings"/>
          <w:sz w:val="23"/>
          <w:szCs w:val="23"/>
        </w:rPr>
        <w:t></w:t>
      </w:r>
      <w:r>
        <w:rPr>
          <w:rFonts w:ascii="Wingdings" w:hAnsi="Wingdings" w:cs="Wingdings"/>
          <w:sz w:val="23"/>
          <w:szCs w:val="23"/>
        </w:rPr>
        <w:t></w:t>
      </w:r>
      <w:r w:rsidRPr="005B060C">
        <w:rPr>
          <w:rFonts w:ascii="Wingdings" w:hAnsi="Wingdings" w:cs="Wingdings"/>
          <w:sz w:val="23"/>
          <w:szCs w:val="23"/>
        </w:rPr>
        <w:t>描述并实施人机工程原理来促进安全健康，提升生产力</w:t>
      </w:r>
      <w:r w:rsidRPr="005B060C">
        <w:rPr>
          <w:sz w:val="23"/>
          <w:szCs w:val="23"/>
        </w:rPr>
        <w:t xml:space="preserve"> </w:t>
      </w:r>
    </w:p>
    <w:p w:rsidR="00310DDF" w:rsidRPr="005B060C" w:rsidRDefault="00310DDF" w:rsidP="00310DDF">
      <w:pPr>
        <w:pStyle w:val="Default"/>
        <w:rPr>
          <w:sz w:val="23"/>
          <w:szCs w:val="23"/>
        </w:rPr>
      </w:pPr>
      <w:r w:rsidRPr="005B060C">
        <w:rPr>
          <w:rFonts w:ascii="Wingdings" w:hAnsi="Wingdings" w:cs="Wingdings"/>
          <w:sz w:val="23"/>
          <w:szCs w:val="23"/>
        </w:rPr>
        <w:t></w:t>
      </w:r>
      <w:r w:rsidRPr="005B060C">
        <w:rPr>
          <w:rFonts w:ascii="Wingdings" w:hAnsi="Wingdings" w:cs="Wingdings"/>
          <w:sz w:val="23"/>
          <w:szCs w:val="23"/>
        </w:rPr>
        <w:t></w:t>
      </w:r>
      <w:r w:rsidRPr="005B060C">
        <w:rPr>
          <w:rFonts w:ascii="Wingdings" w:hAnsi="Wingdings" w:cs="Wingdings"/>
          <w:sz w:val="23"/>
          <w:szCs w:val="23"/>
        </w:rPr>
        <w:t>能概述人机工程风险评估</w:t>
      </w:r>
      <w:r w:rsidRPr="005B060C">
        <w:rPr>
          <w:sz w:val="23"/>
          <w:szCs w:val="23"/>
        </w:rPr>
        <w:t xml:space="preserve"> </w:t>
      </w:r>
    </w:p>
    <w:p w:rsidR="00310DDF" w:rsidRPr="005B060C" w:rsidRDefault="00310DDF" w:rsidP="00310DDF">
      <w:pPr>
        <w:pStyle w:val="Default"/>
        <w:rPr>
          <w:rFonts w:ascii="Wingdings" w:hAnsi="Wingdings" w:cs="Wingdings" w:hint="eastAsia"/>
          <w:sz w:val="23"/>
          <w:szCs w:val="23"/>
        </w:rPr>
      </w:pPr>
      <w:r w:rsidRPr="005B060C">
        <w:rPr>
          <w:rFonts w:ascii="Wingdings" w:hAnsi="Wingdings" w:cs="Wingdings"/>
          <w:sz w:val="23"/>
          <w:szCs w:val="23"/>
        </w:rPr>
        <w:t></w:t>
      </w:r>
      <w:r w:rsidRPr="005B060C">
        <w:rPr>
          <w:rFonts w:ascii="Wingdings" w:hAnsi="Wingdings" w:cs="Wingdings"/>
          <w:sz w:val="23"/>
          <w:szCs w:val="23"/>
        </w:rPr>
        <w:t></w:t>
      </w:r>
      <w:r w:rsidRPr="005B060C">
        <w:rPr>
          <w:rFonts w:ascii="Wingdings" w:hAnsi="Wingdings" w:cs="Wingdings"/>
          <w:sz w:val="23"/>
          <w:szCs w:val="23"/>
        </w:rPr>
        <w:t>解释上肢综合症的原因</w:t>
      </w:r>
    </w:p>
    <w:p w:rsidR="00310DDF" w:rsidRPr="005B060C" w:rsidRDefault="00310DDF" w:rsidP="00310DDF">
      <w:pPr>
        <w:pStyle w:val="Default"/>
        <w:rPr>
          <w:sz w:val="23"/>
          <w:szCs w:val="23"/>
        </w:rPr>
      </w:pPr>
      <w:r w:rsidRPr="005B060C">
        <w:rPr>
          <w:rFonts w:ascii="Wingdings" w:hAnsi="Wingdings" w:cs="Wingdings"/>
          <w:sz w:val="23"/>
          <w:szCs w:val="23"/>
        </w:rPr>
        <w:t></w:t>
      </w:r>
      <w:r w:rsidRPr="005B060C">
        <w:rPr>
          <w:rFonts w:ascii="Wingdings" w:hAnsi="Wingdings" w:cs="Wingdings"/>
          <w:sz w:val="23"/>
          <w:szCs w:val="23"/>
        </w:rPr>
        <w:t></w:t>
      </w:r>
      <w:r w:rsidRPr="005B060C">
        <w:rPr>
          <w:rFonts w:ascii="Wingdings" w:hAnsi="Wingdings" w:cs="Wingdings"/>
          <w:sz w:val="23"/>
          <w:szCs w:val="23"/>
        </w:rPr>
        <w:t>检查工作站布置和根据人机工程原理进行设备设计</w:t>
      </w:r>
      <w:r w:rsidRPr="005B060C">
        <w:rPr>
          <w:sz w:val="23"/>
          <w:szCs w:val="23"/>
        </w:rPr>
        <w:t xml:space="preserve"> </w:t>
      </w:r>
    </w:p>
    <w:p w:rsidR="00310DDF" w:rsidRPr="005B060C" w:rsidRDefault="00310DDF" w:rsidP="00310DDF">
      <w:pPr>
        <w:pStyle w:val="Default"/>
        <w:rPr>
          <w:i/>
          <w:sz w:val="23"/>
          <w:szCs w:val="23"/>
        </w:rPr>
      </w:pPr>
      <w:r w:rsidRPr="005B060C">
        <w:rPr>
          <w:rFonts w:ascii="Wingdings" w:hAnsi="Wingdings" w:cs="Wingdings"/>
          <w:sz w:val="23"/>
          <w:szCs w:val="23"/>
        </w:rPr>
        <w:t></w:t>
      </w:r>
      <w:r w:rsidRPr="005B060C">
        <w:rPr>
          <w:rFonts w:ascii="Wingdings" w:hAnsi="Wingdings" w:cs="Wingdings"/>
          <w:sz w:val="23"/>
          <w:szCs w:val="23"/>
        </w:rPr>
        <w:t></w:t>
      </w:r>
      <w:r w:rsidRPr="005B060C">
        <w:rPr>
          <w:rFonts w:ascii="Wingdings" w:hAnsi="Wingdings" w:cs="Wingdings"/>
          <w:sz w:val="23"/>
          <w:szCs w:val="23"/>
        </w:rPr>
        <w:t>识别优秀人机工程设计的环境因素</w:t>
      </w:r>
      <w:r w:rsidRPr="005B060C">
        <w:rPr>
          <w:i/>
          <w:sz w:val="23"/>
          <w:szCs w:val="23"/>
        </w:rPr>
        <w:t xml:space="preserve"> </w:t>
      </w:r>
    </w:p>
    <w:p w:rsidR="00310DDF" w:rsidRPr="00310DDF" w:rsidRDefault="00310DDF" w:rsidP="00310DDF">
      <w:pPr>
        <w:pStyle w:val="Heading2"/>
        <w:rPr>
          <w:bCs/>
          <w:sz w:val="28"/>
          <w:szCs w:val="28"/>
        </w:rPr>
      </w:pPr>
      <w:bookmarkStart w:id="7" w:name="_Toc397415793"/>
      <w:r w:rsidRPr="00310DDF">
        <w:rPr>
          <w:rFonts w:hint="eastAsia"/>
          <w:bCs/>
          <w:sz w:val="28"/>
          <w:szCs w:val="28"/>
        </w:rPr>
        <w:t>手册格式</w:t>
      </w:r>
      <w:bookmarkEnd w:id="7"/>
    </w:p>
    <w:p w:rsidR="00310DDF" w:rsidRDefault="00310DDF" w:rsidP="00310DDF">
      <w:pPr>
        <w:pStyle w:val="Default"/>
        <w:rPr>
          <w:sz w:val="23"/>
          <w:szCs w:val="23"/>
        </w:rPr>
      </w:pPr>
      <w:r>
        <w:rPr>
          <w:rFonts w:hint="eastAsia"/>
          <w:sz w:val="23"/>
          <w:szCs w:val="23"/>
        </w:rPr>
        <w:t>此手册严格按照</w:t>
      </w:r>
      <w:r>
        <w:rPr>
          <w:rFonts w:hint="eastAsia"/>
          <w:sz w:val="23"/>
          <w:szCs w:val="23"/>
        </w:rPr>
        <w:t>BOHS</w:t>
      </w:r>
      <w:r>
        <w:rPr>
          <w:rFonts w:hint="eastAsia"/>
          <w:sz w:val="23"/>
          <w:szCs w:val="23"/>
        </w:rPr>
        <w:t>的课程大纲设计完成。此手册里的材料和每一个演讲的内容一致，这样学员就可以遵循每个专题的内容开展讨论。</w:t>
      </w:r>
    </w:p>
    <w:p w:rsidR="00310DDF" w:rsidRDefault="00310DDF" w:rsidP="00310DDF">
      <w:pPr>
        <w:pStyle w:val="Default"/>
        <w:rPr>
          <w:sz w:val="23"/>
          <w:szCs w:val="23"/>
        </w:rPr>
      </w:pPr>
      <w:r>
        <w:rPr>
          <w:rFonts w:hint="eastAsia"/>
          <w:sz w:val="23"/>
          <w:szCs w:val="23"/>
        </w:rPr>
        <w:t>应当承认的是在手册里提到的模式只是代表了作者的观点，所阅读到的内容不能表示任何强制的流程或形式。演讲者在使用此材料进行演讲时应当根据他们的需求进行筛选。在此案例分析可以被运用，这里提供了许多来自不同行业的生动案例。</w:t>
      </w:r>
    </w:p>
    <w:p w:rsidR="00310DDF" w:rsidRDefault="00310DDF" w:rsidP="00310DDF">
      <w:pPr>
        <w:pStyle w:val="Default"/>
        <w:rPr>
          <w:sz w:val="23"/>
          <w:szCs w:val="23"/>
        </w:rPr>
      </w:pPr>
    </w:p>
    <w:p w:rsidR="00310DDF" w:rsidRDefault="00310DDF" w:rsidP="00310DDF">
      <w:pPr>
        <w:pStyle w:val="Default"/>
        <w:rPr>
          <w:sz w:val="23"/>
          <w:szCs w:val="23"/>
        </w:rPr>
      </w:pPr>
      <w:r>
        <w:rPr>
          <w:rFonts w:hint="eastAsia"/>
          <w:sz w:val="23"/>
          <w:szCs w:val="23"/>
        </w:rPr>
        <w:t>作为最后的输出，此手册的目的在于将人机工程的精华传递给参与者，并且提供参与者以指导，告诉他们如何运用这些原理。</w:t>
      </w:r>
    </w:p>
    <w:p w:rsidR="00105FE0" w:rsidRDefault="00105FE0" w:rsidP="00105FE0">
      <w:pPr>
        <w:pStyle w:val="Heading1"/>
        <w:rPr>
          <w:lang w:eastAsia="zh-CN"/>
        </w:rPr>
      </w:pPr>
      <w:bookmarkStart w:id="8" w:name="_Toc397415794"/>
      <w:r w:rsidRPr="00310DDF">
        <w:rPr>
          <w:rFonts w:hint="eastAsia"/>
        </w:rPr>
        <w:t>人机工程概览</w:t>
      </w:r>
      <w:bookmarkEnd w:id="8"/>
    </w:p>
    <w:p w:rsidR="00105FE0" w:rsidRDefault="00105FE0" w:rsidP="00105FE0">
      <w:pPr>
        <w:pStyle w:val="BodyText"/>
        <w:rPr>
          <w:lang w:eastAsia="zh-CN"/>
        </w:rPr>
      </w:pPr>
    </w:p>
    <w:p w:rsidR="00105FE0" w:rsidRPr="00105FE0" w:rsidRDefault="00105FE0" w:rsidP="00105FE0">
      <w:pPr>
        <w:pStyle w:val="BodyText"/>
        <w:rPr>
          <w:lang w:eastAsia="zh-CN"/>
        </w:rPr>
      </w:pPr>
      <w:r w:rsidRPr="00105FE0">
        <w:rPr>
          <w:rFonts w:hint="eastAsia"/>
          <w:lang w:eastAsia="zh-CN"/>
        </w:rPr>
        <w:t>此课题描述了关于人机工程的综合信息，并对人机系统中的人体特征，负荷以及特别关注点进行了讲解。</w:t>
      </w:r>
    </w:p>
    <w:p w:rsidR="00105FE0" w:rsidRPr="00105FE0" w:rsidRDefault="00105FE0" w:rsidP="00105FE0">
      <w:pPr>
        <w:pStyle w:val="BodyText"/>
        <w:rPr>
          <w:lang w:eastAsia="zh-CN"/>
        </w:rPr>
      </w:pPr>
    </w:p>
    <w:p w:rsidR="00310DDF" w:rsidRPr="00105FE0" w:rsidRDefault="00310DDF" w:rsidP="00105FE0">
      <w:pPr>
        <w:pStyle w:val="Heading2"/>
        <w:rPr>
          <w:lang w:eastAsia="zh-CN"/>
        </w:rPr>
      </w:pPr>
      <w:bookmarkStart w:id="9" w:name="_Toc397415795"/>
      <w:r w:rsidRPr="00105FE0">
        <w:rPr>
          <w:rFonts w:hint="eastAsia"/>
        </w:rPr>
        <w:t>综合原理</w:t>
      </w:r>
      <w:bookmarkEnd w:id="9"/>
      <w:r w:rsidRPr="00105FE0">
        <w:t xml:space="preserve"> </w:t>
      </w:r>
    </w:p>
    <w:p w:rsidR="00310DDF" w:rsidRPr="00637E0B" w:rsidRDefault="00310DDF" w:rsidP="00310DDF">
      <w:pPr>
        <w:pStyle w:val="Default"/>
        <w:rPr>
          <w:sz w:val="23"/>
          <w:szCs w:val="23"/>
        </w:rPr>
      </w:pPr>
      <w:r w:rsidRPr="00637E0B">
        <w:rPr>
          <w:sz w:val="23"/>
          <w:szCs w:val="23"/>
        </w:rPr>
        <w:t xml:space="preserve"> </w:t>
      </w:r>
    </w:p>
    <w:p w:rsidR="00310DDF" w:rsidRPr="00637E0B" w:rsidRDefault="00310DDF" w:rsidP="00105FE0">
      <w:pPr>
        <w:pStyle w:val="Heading3"/>
        <w:rPr>
          <w:sz w:val="23"/>
          <w:szCs w:val="23"/>
        </w:rPr>
      </w:pPr>
      <w:bookmarkStart w:id="10" w:name="_Toc397415796"/>
      <w:r w:rsidRPr="00105FE0">
        <w:rPr>
          <w:rFonts w:hint="eastAsia"/>
        </w:rPr>
        <w:t>定义</w:t>
      </w:r>
      <w:bookmarkEnd w:id="10"/>
      <w:r w:rsidRPr="00637E0B">
        <w:rPr>
          <w:sz w:val="23"/>
          <w:szCs w:val="23"/>
        </w:rPr>
        <w:t xml:space="preserve"> </w:t>
      </w:r>
    </w:p>
    <w:p w:rsidR="00310DDF" w:rsidRPr="00637E0B" w:rsidRDefault="00310DDF" w:rsidP="00310DDF">
      <w:pPr>
        <w:pStyle w:val="Default"/>
        <w:rPr>
          <w:sz w:val="23"/>
          <w:szCs w:val="23"/>
        </w:rPr>
      </w:pPr>
      <w:r w:rsidRPr="00637E0B">
        <w:rPr>
          <w:sz w:val="23"/>
          <w:szCs w:val="23"/>
        </w:rPr>
        <w:t xml:space="preserve"> </w:t>
      </w:r>
    </w:p>
    <w:p w:rsidR="00310DDF" w:rsidRDefault="008B7297" w:rsidP="00310DDF">
      <w:pPr>
        <w:pStyle w:val="Default"/>
        <w:rPr>
          <w:sz w:val="23"/>
          <w:szCs w:val="23"/>
        </w:rPr>
      </w:pPr>
      <w:r>
        <w:rPr>
          <w:sz w:val="23"/>
          <w:szCs w:val="23"/>
        </w:rPr>
        <w:t xml:space="preserve"> </w:t>
      </w:r>
      <w:r w:rsidR="00310DDF">
        <w:rPr>
          <w:rFonts w:hint="eastAsia"/>
          <w:sz w:val="23"/>
          <w:szCs w:val="23"/>
        </w:rPr>
        <w:t>这个词语“</w:t>
      </w:r>
      <w:r w:rsidR="00310DDF" w:rsidRPr="00637E0B">
        <w:rPr>
          <w:sz w:val="23"/>
          <w:szCs w:val="23"/>
        </w:rPr>
        <w:t>ergonomics</w:t>
      </w:r>
      <w:r w:rsidR="00310DDF">
        <w:rPr>
          <w:rFonts w:hint="eastAsia"/>
          <w:sz w:val="23"/>
          <w:szCs w:val="23"/>
        </w:rPr>
        <w:t>”来源于希腊词语，意思是“规则”或者“作业的研究”。它被称之为“人因”（设计中的）。</w:t>
      </w:r>
    </w:p>
    <w:p w:rsidR="00310DDF" w:rsidRPr="00637E0B" w:rsidRDefault="00310DDF" w:rsidP="00310DDF">
      <w:pPr>
        <w:pStyle w:val="Default"/>
        <w:rPr>
          <w:sz w:val="23"/>
          <w:szCs w:val="23"/>
        </w:rPr>
      </w:pPr>
      <w:r>
        <w:rPr>
          <w:rFonts w:hint="eastAsia"/>
          <w:sz w:val="23"/>
          <w:szCs w:val="23"/>
        </w:rPr>
        <w:t>人机工程学是关注如何合理地设计人机系统，工艺，设备以及环境，以便让工作和任务符合人体作业的极限，而且能够在作业过程中更好地发挥人体的能力。因此设计的关注点是人或一类群体。这通常称为“以用户为中心的设计”。</w:t>
      </w:r>
    </w:p>
    <w:p w:rsidR="00310DDF" w:rsidRPr="00637E0B" w:rsidRDefault="00310DDF" w:rsidP="00310DDF">
      <w:pPr>
        <w:pStyle w:val="Default"/>
        <w:rPr>
          <w:sz w:val="23"/>
          <w:szCs w:val="23"/>
        </w:rPr>
      </w:pPr>
    </w:p>
    <w:p w:rsidR="00310DDF" w:rsidRDefault="00310DDF" w:rsidP="00310DDF">
      <w:pPr>
        <w:pStyle w:val="Default"/>
        <w:rPr>
          <w:sz w:val="23"/>
          <w:szCs w:val="23"/>
        </w:rPr>
      </w:pPr>
      <w:r>
        <w:rPr>
          <w:rFonts w:hint="eastAsia"/>
          <w:sz w:val="23"/>
          <w:szCs w:val="23"/>
        </w:rPr>
        <w:t>人机工程是一门科学，非常严谨且以用户为中心开展研究和设计。这也是一种处世哲学和思考方式。在很多领域如航空和其它运输系统，运动，教育，公共设施，家庭，娱乐设施等都有广泛的应用。事实上，人们受惠于那些符合人机工程的设计。人机工程关注的是整个人机系统，以及这些系统对于人体的效果，以及系统表现（见表</w:t>
      </w:r>
      <w:r>
        <w:rPr>
          <w:rFonts w:hint="eastAsia"/>
          <w:sz w:val="23"/>
          <w:szCs w:val="23"/>
        </w:rPr>
        <w:t>2.1</w:t>
      </w:r>
      <w:r>
        <w:rPr>
          <w:rFonts w:hint="eastAsia"/>
          <w:sz w:val="23"/>
          <w:szCs w:val="23"/>
        </w:rPr>
        <w:t>）</w:t>
      </w:r>
    </w:p>
    <w:p w:rsidR="00310DDF" w:rsidRPr="00637E0B" w:rsidRDefault="00310DDF" w:rsidP="00310DDF">
      <w:pPr>
        <w:pStyle w:val="Default"/>
        <w:rPr>
          <w:sz w:val="23"/>
          <w:szCs w:val="23"/>
        </w:rPr>
      </w:pPr>
    </w:p>
    <w:p w:rsidR="00310DDF" w:rsidRDefault="00310DDF" w:rsidP="00310DDF">
      <w:pPr>
        <w:pStyle w:val="Default"/>
        <w:rPr>
          <w:sz w:val="23"/>
          <w:szCs w:val="23"/>
        </w:rPr>
      </w:pPr>
      <w:r w:rsidRPr="00637E0B">
        <w:rPr>
          <w:sz w:val="23"/>
          <w:szCs w:val="23"/>
        </w:rPr>
        <w:t xml:space="preserve">  </w:t>
      </w:r>
    </w:p>
    <w:p w:rsidR="00310DDF" w:rsidRPr="00637E0B" w:rsidRDefault="00310DDF" w:rsidP="00310DDF">
      <w:pPr>
        <w:pStyle w:val="Default"/>
        <w:rPr>
          <w:sz w:val="23"/>
          <w:szCs w:val="23"/>
        </w:rPr>
      </w:pPr>
      <w:r>
        <w:rPr>
          <w:rFonts w:hint="eastAsia"/>
          <w:sz w:val="23"/>
          <w:szCs w:val="23"/>
        </w:rPr>
        <w:t>人机工程有</w:t>
      </w:r>
      <w:r w:rsidR="008B7297">
        <w:rPr>
          <w:rFonts w:hint="eastAsia"/>
          <w:sz w:val="23"/>
          <w:szCs w:val="23"/>
        </w:rPr>
        <w:t>3</w:t>
      </w:r>
      <w:r w:rsidR="008B7297">
        <w:rPr>
          <w:rFonts w:hint="eastAsia"/>
          <w:sz w:val="23"/>
          <w:szCs w:val="23"/>
        </w:rPr>
        <w:t>个</w:t>
      </w:r>
      <w:r>
        <w:rPr>
          <w:rFonts w:hint="eastAsia"/>
          <w:sz w:val="23"/>
          <w:szCs w:val="23"/>
        </w:rPr>
        <w:t>主要的领域：人机工程物理学，人机工程认知学以及人机工程组织学。</w:t>
      </w:r>
      <w:r w:rsidRPr="00637E0B">
        <w:rPr>
          <w:sz w:val="23"/>
          <w:szCs w:val="23"/>
        </w:rPr>
        <w:t xml:space="preserve"> </w:t>
      </w:r>
    </w:p>
    <w:p w:rsidR="00310DDF" w:rsidRPr="00637E0B" w:rsidRDefault="00310DDF" w:rsidP="00310DDF">
      <w:pPr>
        <w:pStyle w:val="Default"/>
        <w:rPr>
          <w:sz w:val="23"/>
          <w:szCs w:val="23"/>
        </w:rPr>
      </w:pPr>
      <w:r w:rsidRPr="00637E0B">
        <w:rPr>
          <w:sz w:val="23"/>
          <w:szCs w:val="23"/>
        </w:rPr>
        <w:t xml:space="preserve"> </w:t>
      </w:r>
      <w:r w:rsidRPr="00315D26">
        <w:rPr>
          <w:noProof/>
          <w:sz w:val="23"/>
          <w:szCs w:val="23"/>
          <w:lang w:val="en-GB" w:eastAsia="en-GB"/>
        </w:rPr>
        <mc:AlternateContent>
          <mc:Choice Requires="wpg">
            <w:drawing>
              <wp:inline distT="0" distB="0" distL="0" distR="0">
                <wp:extent cx="5274310" cy="3408767"/>
                <wp:effectExtent l="0" t="0" r="2540" b="1270"/>
                <wp:docPr id="90" name="组合 11"/>
                <wp:cNvGraphicFramePr/>
                <a:graphic xmlns:a="http://schemas.openxmlformats.org/drawingml/2006/main">
                  <a:graphicData uri="http://schemas.microsoft.com/office/word/2010/wordprocessingGroup">
                    <wpg:wgp>
                      <wpg:cNvGrpSpPr/>
                      <wpg:grpSpPr>
                        <a:xfrm>
                          <a:off x="0" y="0"/>
                          <a:ext cx="5274310" cy="3408767"/>
                          <a:chOff x="144016" y="1052736"/>
                          <a:chExt cx="8244408" cy="5328592"/>
                        </a:xfrm>
                      </wpg:grpSpPr>
                      <wps:wsp>
                        <wps:cNvPr id="160" name="矩形 3"/>
                        <wps:cNvSpPr/>
                        <wps:spPr>
                          <a:xfrm>
                            <a:off x="3563888" y="2780928"/>
                            <a:ext cx="2736304" cy="187220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F4E87" w:rsidRDefault="00DF4E87" w:rsidP="00DF4E87">
                              <w:pPr>
                                <w:jc w:val="center"/>
                                <w:rPr>
                                  <w:sz w:val="24"/>
                                  <w:szCs w:val="24"/>
                                </w:rPr>
                              </w:pPr>
                              <w:r>
                                <w:rPr>
                                  <w:rFonts w:ascii="MS Mincho" w:eastAsia="MS Mincho" w:hAnsi="MS Mincho" w:cs="MS Mincho" w:hint="eastAsia"/>
                                  <w:color w:val="000000" w:themeColor="text1"/>
                                  <w:kern w:val="24"/>
                                  <w:sz w:val="36"/>
                                  <w:szCs w:val="36"/>
                                  <w:lang w:eastAsia="zh-CN"/>
                                </w:rPr>
                                <w:t>工作站</w:t>
                              </w:r>
                            </w:p>
                          </w:txbxContent>
                        </wps:txbx>
                        <wps:bodyPr rtlCol="0" anchor="ctr"/>
                      </wps:wsp>
                      <wps:wsp>
                        <wps:cNvPr id="161" name="椭圆 4"/>
                        <wps:cNvSpPr/>
                        <wps:spPr>
                          <a:xfrm>
                            <a:off x="4211960" y="3573016"/>
                            <a:ext cx="1656184" cy="7200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4E87" w:rsidRDefault="00DF4E87" w:rsidP="00DF4E87">
                              <w:pPr>
                                <w:jc w:val="center"/>
                                <w:rPr>
                                  <w:sz w:val="24"/>
                                  <w:szCs w:val="24"/>
                                </w:rPr>
                              </w:pPr>
                              <w:r>
                                <w:rPr>
                                  <w:rFonts w:ascii="PMingLiU" w:eastAsia="PMingLiU" w:hAnsi="PMingLiU" w:cs="PMingLiU" w:hint="eastAsia"/>
                                  <w:color w:val="FFFFFF" w:themeColor="light1"/>
                                  <w:kern w:val="24"/>
                                  <w:sz w:val="36"/>
                                  <w:szCs w:val="36"/>
                                  <w:lang w:eastAsia="zh-CN"/>
                                </w:rPr>
                                <w:t>员</w:t>
                              </w:r>
                              <w:r>
                                <w:rPr>
                                  <w:rFonts w:ascii="MS Mincho" w:eastAsia="MS Mincho" w:hAnsi="MS Mincho" w:cs="MS Mincho" w:hint="eastAsia"/>
                                  <w:color w:val="FFFFFF" w:themeColor="light1"/>
                                  <w:kern w:val="24"/>
                                  <w:sz w:val="36"/>
                                  <w:szCs w:val="36"/>
                                  <w:lang w:eastAsia="zh-CN"/>
                                </w:rPr>
                                <w:t>工</w:t>
                              </w:r>
                            </w:p>
                          </w:txbxContent>
                        </wps:txbx>
                        <wps:bodyPr rtlCol="0" anchor="ctr"/>
                      </wps:wsp>
                      <wps:wsp>
                        <wps:cNvPr id="162" name="矩形 5"/>
                        <wps:cNvSpPr/>
                        <wps:spPr>
                          <a:xfrm>
                            <a:off x="2555776" y="2276872"/>
                            <a:ext cx="4680520" cy="302433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F4E87" w:rsidRDefault="00DF4E87" w:rsidP="00DF4E87">
                              <w:pPr>
                                <w:jc w:val="center"/>
                                <w:rPr>
                                  <w:sz w:val="24"/>
                                  <w:szCs w:val="24"/>
                                </w:rPr>
                              </w:pPr>
                              <w:r>
                                <w:rPr>
                                  <w:rFonts w:ascii="MS Mincho" w:eastAsia="MS Mincho" w:hAnsi="MS Mincho" w:cs="MS Mincho" w:hint="eastAsia"/>
                                  <w:color w:val="000000" w:themeColor="text1"/>
                                  <w:kern w:val="24"/>
                                  <w:sz w:val="36"/>
                                  <w:szCs w:val="36"/>
                                  <w:lang w:eastAsia="zh-CN"/>
                                </w:rPr>
                                <w:t>工作</w:t>
                              </w:r>
                              <w:r>
                                <w:rPr>
                                  <w:rFonts w:ascii="PMingLiU" w:eastAsia="PMingLiU" w:hAnsi="PMingLiU" w:cs="PMingLiU" w:hint="eastAsia"/>
                                  <w:color w:val="000000" w:themeColor="text1"/>
                                  <w:kern w:val="24"/>
                                  <w:sz w:val="36"/>
                                  <w:szCs w:val="36"/>
                                  <w:lang w:eastAsia="zh-CN"/>
                                </w:rPr>
                                <w:t>环境</w:t>
                              </w:r>
                              <w:r>
                                <w:rPr>
                                  <w:rFonts w:asciiTheme="minorHAnsi" w:hAnsi="SimSun" w:cstheme="minorBidi" w:hint="eastAsia"/>
                                  <w:color w:val="000000" w:themeColor="text1"/>
                                  <w:kern w:val="24"/>
                                  <w:sz w:val="36"/>
                                  <w:szCs w:val="36"/>
                                  <w:lang w:eastAsia="zh-CN"/>
                                </w:rPr>
                                <w:t xml:space="preserve"> </w:t>
                              </w:r>
                            </w:p>
                          </w:txbxContent>
                        </wps:txbx>
                        <wps:bodyPr rtlCol="0" anchor="ctr"/>
                      </wps:wsp>
                      <wps:wsp>
                        <wps:cNvPr id="163" name="矩形 6"/>
                        <wps:cNvSpPr/>
                        <wps:spPr>
                          <a:xfrm>
                            <a:off x="2051720" y="1844824"/>
                            <a:ext cx="5760640" cy="3960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F4E87" w:rsidRDefault="00DF4E87" w:rsidP="00DF4E87">
                              <w:pPr>
                                <w:jc w:val="center"/>
                                <w:rPr>
                                  <w:sz w:val="24"/>
                                  <w:szCs w:val="24"/>
                                </w:rPr>
                              </w:pPr>
                              <w:r>
                                <w:rPr>
                                  <w:rFonts w:ascii="PMingLiU" w:eastAsia="PMingLiU" w:hAnsi="PMingLiU" w:cs="PMingLiU" w:hint="eastAsia"/>
                                  <w:color w:val="000000" w:themeColor="text1"/>
                                  <w:kern w:val="24"/>
                                  <w:sz w:val="36"/>
                                  <w:szCs w:val="36"/>
                                  <w:lang w:eastAsia="zh-CN"/>
                                </w:rPr>
                                <w:t>组织结构和作业设计</w:t>
                              </w:r>
                            </w:p>
                            <w:p w:rsidR="00DF4E87" w:rsidRDefault="00DF4E87" w:rsidP="00DF4E87">
                              <w:pPr>
                                <w:jc w:val="center"/>
                              </w:pPr>
                              <w:r>
                                <w:rPr>
                                  <w:rFonts w:asciiTheme="minorHAnsi" w:hAnsi="Calibri" w:cstheme="minorBidi"/>
                                  <w:color w:val="000000" w:themeColor="text1"/>
                                  <w:kern w:val="24"/>
                                  <w:sz w:val="36"/>
                                  <w:szCs w:val="36"/>
                                  <w:lang w:eastAsia="zh-CN"/>
                                </w:rPr>
                                <w:t xml:space="preserve"> </w:t>
                              </w:r>
                            </w:p>
                          </w:txbxContent>
                        </wps:txbx>
                        <wps:bodyPr rtlCol="0" anchor="ctr"/>
                      </wps:wsp>
                      <wps:wsp>
                        <wps:cNvPr id="164" name="矩形 7"/>
                        <wps:cNvSpPr/>
                        <wps:spPr>
                          <a:xfrm>
                            <a:off x="1691680" y="1412776"/>
                            <a:ext cx="6408712" cy="46805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F4E87" w:rsidRDefault="00DF4E87" w:rsidP="00DF4E87">
                              <w:pPr>
                                <w:jc w:val="center"/>
                                <w:rPr>
                                  <w:sz w:val="24"/>
                                  <w:szCs w:val="24"/>
                                </w:rPr>
                              </w:pPr>
                              <w:r>
                                <w:rPr>
                                  <w:rFonts w:ascii="MS Mincho" w:eastAsia="MS Mincho" w:hAnsi="MS Mincho" w:cs="MS Mincho" w:hint="eastAsia"/>
                                  <w:color w:val="000000" w:themeColor="text1"/>
                                  <w:kern w:val="24"/>
                                  <w:sz w:val="36"/>
                                  <w:szCs w:val="36"/>
                                  <w:lang w:eastAsia="zh-CN"/>
                                </w:rPr>
                                <w:t>外部</w:t>
                              </w:r>
                              <w:r>
                                <w:rPr>
                                  <w:rFonts w:ascii="PMingLiU" w:eastAsia="PMingLiU" w:hAnsi="PMingLiU" w:cs="PMingLiU" w:hint="eastAsia"/>
                                  <w:color w:val="000000" w:themeColor="text1"/>
                                  <w:kern w:val="24"/>
                                  <w:sz w:val="36"/>
                                  <w:szCs w:val="36"/>
                                  <w:lang w:eastAsia="zh-CN"/>
                                </w:rPr>
                                <w:t>环境</w:t>
                              </w:r>
                              <w:r>
                                <w:rPr>
                                  <w:rFonts w:asciiTheme="minorHAnsi" w:hAnsi="Calibri" w:cstheme="minorBidi"/>
                                  <w:color w:val="000000" w:themeColor="text1"/>
                                  <w:kern w:val="24"/>
                                  <w:sz w:val="36"/>
                                  <w:szCs w:val="36"/>
                                </w:rPr>
                                <w:t>—</w:t>
                              </w:r>
                              <w:r>
                                <w:rPr>
                                  <w:rFonts w:ascii="MS Mincho" w:eastAsia="MS Mincho" w:hAnsi="MS Mincho" w:cs="MS Mincho" w:hint="eastAsia"/>
                                  <w:color w:val="000000" w:themeColor="text1"/>
                                  <w:kern w:val="24"/>
                                  <w:sz w:val="36"/>
                                  <w:szCs w:val="36"/>
                                  <w:lang w:eastAsia="zh-CN"/>
                                </w:rPr>
                                <w:t>法律</w:t>
                              </w:r>
                              <w:r>
                                <w:rPr>
                                  <w:rFonts w:asciiTheme="minorHAnsi" w:hAnsi="SimSun" w:cstheme="minorBidi" w:hint="eastAsia"/>
                                  <w:color w:val="000000" w:themeColor="text1"/>
                                  <w:kern w:val="24"/>
                                  <w:sz w:val="36"/>
                                  <w:szCs w:val="36"/>
                                  <w:lang w:eastAsia="zh-CN"/>
                                </w:rPr>
                                <w:t xml:space="preserve"> </w:t>
                              </w:r>
                              <w:r>
                                <w:rPr>
                                  <w:rFonts w:asciiTheme="minorHAnsi" w:hAnsi="Calibri" w:cstheme="minorBidi"/>
                                  <w:color w:val="000000" w:themeColor="text1"/>
                                  <w:kern w:val="24"/>
                                  <w:sz w:val="36"/>
                                  <w:szCs w:val="36"/>
                                </w:rPr>
                                <w:t>,</w:t>
                              </w:r>
                              <w:r>
                                <w:rPr>
                                  <w:rFonts w:ascii="PMingLiU" w:eastAsia="PMingLiU" w:hAnsi="PMingLiU" w:cs="PMingLiU" w:hint="eastAsia"/>
                                  <w:color w:val="000000" w:themeColor="text1"/>
                                  <w:kern w:val="24"/>
                                  <w:sz w:val="36"/>
                                  <w:szCs w:val="36"/>
                                  <w:lang w:eastAsia="zh-CN"/>
                                </w:rPr>
                                <w:t>经济</w:t>
                              </w:r>
                              <w:r>
                                <w:rPr>
                                  <w:rFonts w:asciiTheme="minorHAnsi" w:hAnsi="Calibri" w:cstheme="minorBidi"/>
                                  <w:color w:val="000000" w:themeColor="text1"/>
                                  <w:kern w:val="24"/>
                                  <w:sz w:val="36"/>
                                  <w:szCs w:val="36"/>
                                </w:rPr>
                                <w:t>,</w:t>
                              </w:r>
                              <w:r>
                                <w:rPr>
                                  <w:rFonts w:ascii="PMingLiU" w:eastAsia="PMingLiU" w:hAnsi="PMingLiU" w:cs="PMingLiU" w:hint="eastAsia"/>
                                  <w:color w:val="000000" w:themeColor="text1"/>
                                  <w:kern w:val="24"/>
                                  <w:sz w:val="36"/>
                                  <w:szCs w:val="36"/>
                                  <w:lang w:eastAsia="zh-CN"/>
                                </w:rPr>
                                <w:t>标</w:t>
                              </w:r>
                              <w:r>
                                <w:rPr>
                                  <w:rFonts w:ascii="MS Mincho" w:eastAsia="MS Mincho" w:hAnsi="MS Mincho" w:cs="MS Mincho" w:hint="eastAsia"/>
                                  <w:color w:val="000000" w:themeColor="text1"/>
                                  <w:kern w:val="24"/>
                                  <w:sz w:val="36"/>
                                  <w:szCs w:val="36"/>
                                  <w:lang w:eastAsia="zh-CN"/>
                                </w:rPr>
                                <w:t>准</w:t>
                              </w:r>
                            </w:p>
                            <w:p w:rsidR="00DF4E87" w:rsidRDefault="00DF4E87" w:rsidP="00DF4E87">
                              <w:pPr>
                                <w:jc w:val="center"/>
                              </w:pPr>
                              <w:r>
                                <w:rPr>
                                  <w:rFonts w:asciiTheme="minorHAnsi" w:hAnsi="Calibri" w:cstheme="minorBidi"/>
                                  <w:color w:val="000000" w:themeColor="text1"/>
                                  <w:kern w:val="24"/>
                                  <w:sz w:val="36"/>
                                  <w:szCs w:val="36"/>
                                  <w:lang w:eastAsia="zh-CN"/>
                                </w:rPr>
                                <w:t xml:space="preserve"> </w:t>
                              </w:r>
                            </w:p>
                          </w:txbxContent>
                        </wps:txbx>
                        <wps:bodyPr rtlCol="0" anchor="ctr"/>
                      </wps:wsp>
                      <wps:wsp>
                        <wps:cNvPr id="165" name="矩形 8"/>
                        <wps:cNvSpPr/>
                        <wps:spPr>
                          <a:xfrm>
                            <a:off x="1403648" y="1052736"/>
                            <a:ext cx="6984776" cy="532859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F4E87" w:rsidRDefault="00DF4E87" w:rsidP="00DF4E87">
                              <w:pPr>
                                <w:jc w:val="center"/>
                                <w:rPr>
                                  <w:sz w:val="24"/>
                                  <w:szCs w:val="24"/>
                                </w:rPr>
                              </w:pPr>
                              <w:r>
                                <w:rPr>
                                  <w:rFonts w:ascii="MS Mincho" w:eastAsia="MS Mincho" w:hAnsi="MS Mincho" w:cs="MS Mincho" w:hint="eastAsia"/>
                                  <w:color w:val="000000" w:themeColor="text1"/>
                                  <w:kern w:val="24"/>
                                  <w:sz w:val="36"/>
                                  <w:szCs w:val="36"/>
                                  <w:lang w:eastAsia="zh-CN"/>
                                </w:rPr>
                                <w:t>社会和文化</w:t>
                              </w:r>
                              <w:r>
                                <w:rPr>
                                  <w:rFonts w:ascii="PMingLiU" w:eastAsia="PMingLiU" w:hAnsi="PMingLiU" w:cs="PMingLiU" w:hint="eastAsia"/>
                                  <w:color w:val="000000" w:themeColor="text1"/>
                                  <w:kern w:val="24"/>
                                  <w:sz w:val="36"/>
                                  <w:szCs w:val="36"/>
                                  <w:lang w:eastAsia="zh-CN"/>
                                </w:rPr>
                                <w:t>环</w:t>
                              </w:r>
                              <w:r>
                                <w:rPr>
                                  <w:rFonts w:ascii="MS Mincho" w:eastAsia="MS Mincho" w:hAnsi="MS Mincho" w:cs="MS Mincho" w:hint="eastAsia"/>
                                  <w:color w:val="000000" w:themeColor="text1"/>
                                  <w:kern w:val="24"/>
                                  <w:sz w:val="36"/>
                                  <w:szCs w:val="36"/>
                                  <w:lang w:eastAsia="zh-CN"/>
                                </w:rPr>
                                <w:t>境</w:t>
                              </w:r>
                            </w:p>
                            <w:p w:rsidR="00DF4E87" w:rsidRDefault="00DF4E87" w:rsidP="00DF4E87">
                              <w:pPr>
                                <w:jc w:val="center"/>
                              </w:pPr>
                              <w:r>
                                <w:rPr>
                                  <w:rFonts w:asciiTheme="minorHAnsi" w:hAnsi="Calibri" w:cstheme="minorBidi"/>
                                  <w:color w:val="000000" w:themeColor="text1"/>
                                  <w:kern w:val="24"/>
                                  <w:sz w:val="36"/>
                                  <w:szCs w:val="36"/>
                                  <w:lang w:eastAsia="zh-CN"/>
                                </w:rPr>
                                <w:t xml:space="preserve"> </w:t>
                              </w:r>
                            </w:p>
                          </w:txbxContent>
                        </wps:txbx>
                        <wps:bodyPr rtlCol="0" anchor="ctr"/>
                      </wps:wsp>
                      <wps:wsp>
                        <wps:cNvPr id="166" name="TextBox 9"/>
                        <wps:cNvSpPr txBox="1"/>
                        <wps:spPr>
                          <a:xfrm>
                            <a:off x="144016" y="2924944"/>
                            <a:ext cx="827584" cy="923330"/>
                          </a:xfrm>
                          <a:prstGeom prst="rect">
                            <a:avLst/>
                          </a:prstGeom>
                          <a:noFill/>
                        </wps:spPr>
                        <wps:txbx>
                          <w:txbxContent>
                            <w:p w:rsidR="00DF4E87" w:rsidRDefault="00DF4E87" w:rsidP="00DF4E87">
                              <w:pPr>
                                <w:rPr>
                                  <w:sz w:val="24"/>
                                  <w:szCs w:val="24"/>
                                </w:rPr>
                              </w:pPr>
                              <w:r>
                                <w:rPr>
                                  <w:rFonts w:ascii="PMingLiU" w:eastAsia="PMingLiU" w:hAnsi="PMingLiU" w:cs="PMingLiU" w:hint="eastAsia"/>
                                  <w:color w:val="000000" w:themeColor="text1"/>
                                  <w:kern w:val="24"/>
                                  <w:sz w:val="36"/>
                                  <w:szCs w:val="36"/>
                                  <w:lang w:eastAsia="zh-CN"/>
                                </w:rPr>
                                <w:t>输</w:t>
                              </w:r>
                              <w:r>
                                <w:rPr>
                                  <w:rFonts w:ascii="MS Mincho" w:eastAsia="MS Mincho" w:hAnsi="MS Mincho" w:cs="MS Mincho" w:hint="eastAsia"/>
                                  <w:color w:val="000000" w:themeColor="text1"/>
                                  <w:kern w:val="24"/>
                                  <w:sz w:val="36"/>
                                  <w:szCs w:val="36"/>
                                  <w:lang w:eastAsia="zh-CN"/>
                                </w:rPr>
                                <w:t>入</w:t>
                              </w:r>
                            </w:p>
                            <w:p w:rsidR="00DF4E87" w:rsidRDefault="00DF4E87" w:rsidP="00DF4E87">
                              <w:r>
                                <w:rPr>
                                  <w:rFonts w:ascii="MS Mincho" w:eastAsia="MS Mincho" w:hAnsi="MS Mincho" w:cs="MS Mincho" w:hint="eastAsia"/>
                                  <w:color w:val="000000" w:themeColor="text1"/>
                                  <w:kern w:val="24"/>
                                  <w:sz w:val="36"/>
                                  <w:szCs w:val="36"/>
                                  <w:lang w:eastAsia="zh-CN"/>
                                </w:rPr>
                                <w:t>要求</w:t>
                              </w:r>
                            </w:p>
                            <w:p w:rsidR="00DF4E87" w:rsidRDefault="00DF4E87" w:rsidP="00DF4E87">
                              <w:r>
                                <w:rPr>
                                  <w:rFonts w:ascii="PMingLiU" w:eastAsia="PMingLiU" w:hAnsi="PMingLiU" w:cs="PMingLiU" w:hint="eastAsia"/>
                                  <w:color w:val="000000" w:themeColor="text1"/>
                                  <w:kern w:val="24"/>
                                  <w:sz w:val="36"/>
                                  <w:szCs w:val="36"/>
                                  <w:lang w:eastAsia="zh-CN"/>
                                </w:rPr>
                                <w:t>计</w:t>
                              </w:r>
                              <w:r>
                                <w:rPr>
                                  <w:rFonts w:ascii="MS Mincho" w:eastAsia="MS Mincho" w:hAnsi="MS Mincho" w:cs="MS Mincho" w:hint="eastAsia"/>
                                  <w:color w:val="000000" w:themeColor="text1"/>
                                  <w:kern w:val="24"/>
                                  <w:sz w:val="36"/>
                                  <w:szCs w:val="36"/>
                                  <w:lang w:eastAsia="zh-CN"/>
                                </w:rPr>
                                <w:t>划</w:t>
                              </w:r>
                            </w:p>
                          </w:txbxContent>
                        </wps:txbx>
                        <wps:bodyPr wrap="square" rtlCol="0">
                          <a:spAutoFit/>
                        </wps:bodyPr>
                      </wps:wsp>
                      <wps:wsp>
                        <wps:cNvPr id="167" name="右箭头 10"/>
                        <wps:cNvSpPr/>
                        <wps:spPr>
                          <a:xfrm>
                            <a:off x="827584" y="3140968"/>
                            <a:ext cx="576064" cy="5040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组合 11" o:spid="_x0000_s1026" style="width:415.3pt;height:268.4pt;mso-position-horizontal-relative:char;mso-position-vertical-relative:line" coordorigin="1440,10527" coordsize="82444,53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">
                <v:rect id="矩形 3" o:spid="_x0000_s1027" style="position:absolute;left:35638;top:27809;width:27363;height:18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" filled="f" strokecolor="#243f60 [1604]" strokeweight="2pt">
                  <v:textbox>
                    <w:txbxContent>
                      <w:p w:rsidR="00DF4E87" w:rsidRDefault="00DF4E87" w:rsidP="00DF4E87">
                        <w:pPr>
                          <w:jc w:val="center"/>
                          <w:rPr>
                            <w:sz w:val="24"/>
                            <w:szCs w:val="24"/>
                          </w:rPr>
                        </w:pPr>
                        <w:r>
                          <w:rPr>
                            <w:rFonts w:ascii="MS Mincho" w:eastAsia="MS Mincho" w:hAnsi="MS Mincho" w:cs="MS Mincho" w:hint="eastAsia"/>
                            <w:color w:val="000000" w:themeColor="text1"/>
                            <w:kern w:val="24"/>
                            <w:sz w:val="36"/>
                            <w:szCs w:val="36"/>
                            <w:lang w:eastAsia="zh-CN"/>
                          </w:rPr>
                          <w:t>工作站</w:t>
                        </w:r>
                      </w:p>
                    </w:txbxContent>
                  </v:textbox>
                </v:rect>
                <v:oval id="椭圆 4" o:spid="_x0000_s1028" style="position:absolute;left:42119;top:35730;width:16562;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" fillcolor="#4f81bd [3204]" strokecolor="#243f60 [1604]" strokeweight="2pt">
                  <v:textbox>
                    <w:txbxContent>
                      <w:p w:rsidR="00DF4E87" w:rsidRDefault="00DF4E87" w:rsidP="00DF4E87">
                        <w:pPr>
                          <w:jc w:val="center"/>
                          <w:rPr>
                            <w:sz w:val="24"/>
                            <w:szCs w:val="24"/>
                          </w:rPr>
                        </w:pPr>
                        <w:r>
                          <w:rPr>
                            <w:rFonts w:ascii="PMingLiU" w:eastAsia="PMingLiU" w:hAnsi="PMingLiU" w:cs="PMingLiU" w:hint="eastAsia"/>
                            <w:color w:val="FFFFFF" w:themeColor="light1"/>
                            <w:kern w:val="24"/>
                            <w:sz w:val="36"/>
                            <w:szCs w:val="36"/>
                            <w:lang w:eastAsia="zh-CN"/>
                          </w:rPr>
                          <w:t>员</w:t>
                        </w:r>
                        <w:r>
                          <w:rPr>
                            <w:rFonts w:ascii="MS Mincho" w:eastAsia="MS Mincho" w:hAnsi="MS Mincho" w:cs="MS Mincho" w:hint="eastAsia"/>
                            <w:color w:val="FFFFFF" w:themeColor="light1"/>
                            <w:kern w:val="24"/>
                            <w:sz w:val="36"/>
                            <w:szCs w:val="36"/>
                            <w:lang w:eastAsia="zh-CN"/>
                          </w:rPr>
                          <w:t>工</w:t>
                        </w:r>
                      </w:p>
                    </w:txbxContent>
                  </v:textbox>
                </v:oval>
                <v:rect id="矩形 5" o:spid="_x0000_s1029" style="position:absolute;left:25557;top:22768;width:46805;height:3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" filled="f" strokecolor="#243f60 [1604]" strokeweight="2pt">
                  <v:textbox>
                    <w:txbxContent>
                      <w:p w:rsidR="00DF4E87" w:rsidRDefault="00DF4E87" w:rsidP="00DF4E87">
                        <w:pPr>
                          <w:jc w:val="center"/>
                          <w:rPr>
                            <w:sz w:val="24"/>
                            <w:szCs w:val="24"/>
                          </w:rPr>
                        </w:pPr>
                        <w:r>
                          <w:rPr>
                            <w:rFonts w:ascii="MS Mincho" w:eastAsia="MS Mincho" w:hAnsi="MS Mincho" w:cs="MS Mincho" w:hint="eastAsia"/>
                            <w:color w:val="000000" w:themeColor="text1"/>
                            <w:kern w:val="24"/>
                            <w:sz w:val="36"/>
                            <w:szCs w:val="36"/>
                            <w:lang w:eastAsia="zh-CN"/>
                          </w:rPr>
                          <w:t>工作</w:t>
                        </w:r>
                        <w:r>
                          <w:rPr>
                            <w:rFonts w:ascii="PMingLiU" w:eastAsia="PMingLiU" w:hAnsi="PMingLiU" w:cs="PMingLiU" w:hint="eastAsia"/>
                            <w:color w:val="000000" w:themeColor="text1"/>
                            <w:kern w:val="24"/>
                            <w:sz w:val="36"/>
                            <w:szCs w:val="36"/>
                            <w:lang w:eastAsia="zh-CN"/>
                          </w:rPr>
                          <w:t>环境</w:t>
                        </w:r>
                        <w:r>
                          <w:rPr>
                            <w:rFonts w:asciiTheme="minorHAnsi" w:hAnsi="SimSun" w:cstheme="minorBidi" w:hint="eastAsia"/>
                            <w:color w:val="000000" w:themeColor="text1"/>
                            <w:kern w:val="24"/>
                            <w:sz w:val="36"/>
                            <w:szCs w:val="36"/>
                            <w:lang w:eastAsia="zh-CN"/>
                          </w:rPr>
                          <w:t xml:space="preserve"> </w:t>
                        </w:r>
                      </w:p>
                    </w:txbxContent>
                  </v:textbox>
                </v:rect>
                <v:rect id="矩形 6" o:spid="_x0000_s1030" style="position:absolute;left:20517;top:18448;width:57606;height:39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" filled="f" strokecolor="#243f60 [1604]" strokeweight="2pt">
                  <v:textbox>
                    <w:txbxContent>
                      <w:p w:rsidR="00DF4E87" w:rsidRDefault="00DF4E87" w:rsidP="00DF4E87">
                        <w:pPr>
                          <w:jc w:val="center"/>
                          <w:rPr>
                            <w:sz w:val="24"/>
                            <w:szCs w:val="24"/>
                          </w:rPr>
                        </w:pPr>
                        <w:r>
                          <w:rPr>
                            <w:rFonts w:ascii="PMingLiU" w:eastAsia="PMingLiU" w:hAnsi="PMingLiU" w:cs="PMingLiU" w:hint="eastAsia"/>
                            <w:color w:val="000000" w:themeColor="text1"/>
                            <w:kern w:val="24"/>
                            <w:sz w:val="36"/>
                            <w:szCs w:val="36"/>
                            <w:lang w:eastAsia="zh-CN"/>
                          </w:rPr>
                          <w:t>组织结构和作业设计</w:t>
                        </w:r>
                      </w:p>
                      <w:p w:rsidR="00DF4E87" w:rsidRDefault="00DF4E87" w:rsidP="00DF4E87">
                        <w:pPr>
                          <w:jc w:val="center"/>
                        </w:pPr>
                        <w:r>
                          <w:rPr>
                            <w:rFonts w:asciiTheme="minorHAnsi" w:hAnsi="Calibri" w:cstheme="minorBidi"/>
                            <w:color w:val="000000" w:themeColor="text1"/>
                            <w:kern w:val="24"/>
                            <w:sz w:val="36"/>
                            <w:szCs w:val="36"/>
                            <w:lang w:eastAsia="zh-CN"/>
                          </w:rPr>
                          <w:t xml:space="preserve"> </w:t>
                        </w:r>
                      </w:p>
                    </w:txbxContent>
                  </v:textbox>
                </v:rect>
                <v:rect id="矩形 7" o:spid="_x0000_s1031" style="position:absolute;left:16916;top:14127;width:64087;height:46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" filled="f" strokecolor="#243f60 [1604]" strokeweight="2pt">
                  <v:textbox>
                    <w:txbxContent>
                      <w:p w:rsidR="00DF4E87" w:rsidRDefault="00DF4E87" w:rsidP="00DF4E87">
                        <w:pPr>
                          <w:jc w:val="center"/>
                          <w:rPr>
                            <w:sz w:val="24"/>
                            <w:szCs w:val="24"/>
                          </w:rPr>
                        </w:pPr>
                        <w:r>
                          <w:rPr>
                            <w:rFonts w:ascii="MS Mincho" w:eastAsia="MS Mincho" w:hAnsi="MS Mincho" w:cs="MS Mincho" w:hint="eastAsia"/>
                            <w:color w:val="000000" w:themeColor="text1"/>
                            <w:kern w:val="24"/>
                            <w:sz w:val="36"/>
                            <w:szCs w:val="36"/>
                            <w:lang w:eastAsia="zh-CN"/>
                          </w:rPr>
                          <w:t>外部</w:t>
                        </w:r>
                        <w:r>
                          <w:rPr>
                            <w:rFonts w:ascii="PMingLiU" w:eastAsia="PMingLiU" w:hAnsi="PMingLiU" w:cs="PMingLiU" w:hint="eastAsia"/>
                            <w:color w:val="000000" w:themeColor="text1"/>
                            <w:kern w:val="24"/>
                            <w:sz w:val="36"/>
                            <w:szCs w:val="36"/>
                            <w:lang w:eastAsia="zh-CN"/>
                          </w:rPr>
                          <w:t>环境</w:t>
                        </w:r>
                        <w:r>
                          <w:rPr>
                            <w:rFonts w:asciiTheme="minorHAnsi" w:hAnsi="Calibri" w:cstheme="minorBidi"/>
                            <w:color w:val="000000" w:themeColor="text1"/>
                            <w:kern w:val="24"/>
                            <w:sz w:val="36"/>
                            <w:szCs w:val="36"/>
                          </w:rPr>
                          <w:t>—</w:t>
                        </w:r>
                        <w:r>
                          <w:rPr>
                            <w:rFonts w:ascii="MS Mincho" w:eastAsia="MS Mincho" w:hAnsi="MS Mincho" w:cs="MS Mincho" w:hint="eastAsia"/>
                            <w:color w:val="000000" w:themeColor="text1"/>
                            <w:kern w:val="24"/>
                            <w:sz w:val="36"/>
                            <w:szCs w:val="36"/>
                            <w:lang w:eastAsia="zh-CN"/>
                          </w:rPr>
                          <w:t>法律</w:t>
                        </w:r>
                        <w:r>
                          <w:rPr>
                            <w:rFonts w:asciiTheme="minorHAnsi" w:hAnsi="SimSun" w:cstheme="minorBidi" w:hint="eastAsia"/>
                            <w:color w:val="000000" w:themeColor="text1"/>
                            <w:kern w:val="24"/>
                            <w:sz w:val="36"/>
                            <w:szCs w:val="36"/>
                            <w:lang w:eastAsia="zh-CN"/>
                          </w:rPr>
                          <w:t xml:space="preserve"> </w:t>
                        </w:r>
                        <w:r>
                          <w:rPr>
                            <w:rFonts w:asciiTheme="minorHAnsi" w:hAnsi="Calibri" w:cstheme="minorBidi"/>
                            <w:color w:val="000000" w:themeColor="text1"/>
                            <w:kern w:val="24"/>
                            <w:sz w:val="36"/>
                            <w:szCs w:val="36"/>
                          </w:rPr>
                          <w:t>,</w:t>
                        </w:r>
                        <w:r>
                          <w:rPr>
                            <w:rFonts w:ascii="PMingLiU" w:eastAsia="PMingLiU" w:hAnsi="PMingLiU" w:cs="PMingLiU" w:hint="eastAsia"/>
                            <w:color w:val="000000" w:themeColor="text1"/>
                            <w:kern w:val="24"/>
                            <w:sz w:val="36"/>
                            <w:szCs w:val="36"/>
                            <w:lang w:eastAsia="zh-CN"/>
                          </w:rPr>
                          <w:t>经济</w:t>
                        </w:r>
                        <w:r>
                          <w:rPr>
                            <w:rFonts w:asciiTheme="minorHAnsi" w:hAnsi="Calibri" w:cstheme="minorBidi"/>
                            <w:color w:val="000000" w:themeColor="text1"/>
                            <w:kern w:val="24"/>
                            <w:sz w:val="36"/>
                            <w:szCs w:val="36"/>
                          </w:rPr>
                          <w:t>,</w:t>
                        </w:r>
                        <w:r>
                          <w:rPr>
                            <w:rFonts w:ascii="PMingLiU" w:eastAsia="PMingLiU" w:hAnsi="PMingLiU" w:cs="PMingLiU" w:hint="eastAsia"/>
                            <w:color w:val="000000" w:themeColor="text1"/>
                            <w:kern w:val="24"/>
                            <w:sz w:val="36"/>
                            <w:szCs w:val="36"/>
                            <w:lang w:eastAsia="zh-CN"/>
                          </w:rPr>
                          <w:t>标</w:t>
                        </w:r>
                        <w:r>
                          <w:rPr>
                            <w:rFonts w:ascii="MS Mincho" w:eastAsia="MS Mincho" w:hAnsi="MS Mincho" w:cs="MS Mincho" w:hint="eastAsia"/>
                            <w:color w:val="000000" w:themeColor="text1"/>
                            <w:kern w:val="24"/>
                            <w:sz w:val="36"/>
                            <w:szCs w:val="36"/>
                            <w:lang w:eastAsia="zh-CN"/>
                          </w:rPr>
                          <w:t>准</w:t>
                        </w:r>
                      </w:p>
                      <w:p w:rsidR="00DF4E87" w:rsidRDefault="00DF4E87" w:rsidP="00DF4E87">
                        <w:pPr>
                          <w:jc w:val="center"/>
                        </w:pPr>
                        <w:r>
                          <w:rPr>
                            <w:rFonts w:asciiTheme="minorHAnsi" w:hAnsi="Calibri" w:cstheme="minorBidi"/>
                            <w:color w:val="000000" w:themeColor="text1"/>
                            <w:kern w:val="24"/>
                            <w:sz w:val="36"/>
                            <w:szCs w:val="36"/>
                            <w:lang w:eastAsia="zh-CN"/>
                          </w:rPr>
                          <w:t xml:space="preserve"> </w:t>
                        </w:r>
                      </w:p>
                    </w:txbxContent>
                  </v:textbox>
                </v:rect>
                <v:rect id="矩形 8" o:spid="_x0000_s1032" style="position:absolute;left:14036;top:10527;width:69848;height:5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" filled="f" strokecolor="#243f60 [1604]" strokeweight="2pt">
                  <v:textbox>
                    <w:txbxContent>
                      <w:p w:rsidR="00DF4E87" w:rsidRDefault="00DF4E87" w:rsidP="00DF4E87">
                        <w:pPr>
                          <w:jc w:val="center"/>
                          <w:rPr>
                            <w:sz w:val="24"/>
                            <w:szCs w:val="24"/>
                          </w:rPr>
                        </w:pPr>
                        <w:r>
                          <w:rPr>
                            <w:rFonts w:ascii="MS Mincho" w:eastAsia="MS Mincho" w:hAnsi="MS Mincho" w:cs="MS Mincho" w:hint="eastAsia"/>
                            <w:color w:val="000000" w:themeColor="text1"/>
                            <w:kern w:val="24"/>
                            <w:sz w:val="36"/>
                            <w:szCs w:val="36"/>
                            <w:lang w:eastAsia="zh-CN"/>
                          </w:rPr>
                          <w:t>社会和文化</w:t>
                        </w:r>
                        <w:r>
                          <w:rPr>
                            <w:rFonts w:ascii="PMingLiU" w:eastAsia="PMingLiU" w:hAnsi="PMingLiU" w:cs="PMingLiU" w:hint="eastAsia"/>
                            <w:color w:val="000000" w:themeColor="text1"/>
                            <w:kern w:val="24"/>
                            <w:sz w:val="36"/>
                            <w:szCs w:val="36"/>
                            <w:lang w:eastAsia="zh-CN"/>
                          </w:rPr>
                          <w:t>环</w:t>
                        </w:r>
                        <w:r>
                          <w:rPr>
                            <w:rFonts w:ascii="MS Mincho" w:eastAsia="MS Mincho" w:hAnsi="MS Mincho" w:cs="MS Mincho" w:hint="eastAsia"/>
                            <w:color w:val="000000" w:themeColor="text1"/>
                            <w:kern w:val="24"/>
                            <w:sz w:val="36"/>
                            <w:szCs w:val="36"/>
                            <w:lang w:eastAsia="zh-CN"/>
                          </w:rPr>
                          <w:t>境</w:t>
                        </w:r>
                      </w:p>
                      <w:p w:rsidR="00DF4E87" w:rsidRDefault="00DF4E87" w:rsidP="00DF4E87">
                        <w:pPr>
                          <w:jc w:val="center"/>
                        </w:pPr>
                        <w:r>
                          <w:rPr>
                            <w:rFonts w:asciiTheme="minorHAnsi" w:hAnsi="Calibri" w:cstheme="minorBidi"/>
                            <w:color w:val="000000" w:themeColor="text1"/>
                            <w:kern w:val="24"/>
                            <w:sz w:val="36"/>
                            <w:szCs w:val="36"/>
                            <w:lang w:eastAsia="zh-CN"/>
                          </w:rPr>
                          <w:t xml:space="preserve"> </w:t>
                        </w:r>
                      </w:p>
                    </w:txbxContent>
                  </v:textbox>
                </v:rect>
                <v:shapetype id="_x0000_t202" coordsize="21600,21600" o:spt="202" path="m,l,21600r21600,l21600,xe">
                  <v:stroke joinstyle="miter"/>
                  <v:path gradientshapeok="t" o:connecttype="rect"/>
                </v:shapetype>
                <v:shape id="TextBox 9" o:spid="_x0000_s1033" type="#_x0000_t202" style="position:absolute;left:1440;top:29249;width:8276;height:9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rsidR="00DF4E87" w:rsidRDefault="00DF4E87" w:rsidP="00DF4E87">
                        <w:pPr>
                          <w:rPr>
                            <w:sz w:val="24"/>
                            <w:szCs w:val="24"/>
                          </w:rPr>
                        </w:pPr>
                        <w:r>
                          <w:rPr>
                            <w:rFonts w:ascii="PMingLiU" w:eastAsia="PMingLiU" w:hAnsi="PMingLiU" w:cs="PMingLiU" w:hint="eastAsia"/>
                            <w:color w:val="000000" w:themeColor="text1"/>
                            <w:kern w:val="24"/>
                            <w:sz w:val="36"/>
                            <w:szCs w:val="36"/>
                            <w:lang w:eastAsia="zh-CN"/>
                          </w:rPr>
                          <w:t>输</w:t>
                        </w:r>
                        <w:r>
                          <w:rPr>
                            <w:rFonts w:ascii="MS Mincho" w:eastAsia="MS Mincho" w:hAnsi="MS Mincho" w:cs="MS Mincho" w:hint="eastAsia"/>
                            <w:color w:val="000000" w:themeColor="text1"/>
                            <w:kern w:val="24"/>
                            <w:sz w:val="36"/>
                            <w:szCs w:val="36"/>
                            <w:lang w:eastAsia="zh-CN"/>
                          </w:rPr>
                          <w:t>入</w:t>
                        </w:r>
                      </w:p>
                      <w:p w:rsidR="00DF4E87" w:rsidRDefault="00DF4E87" w:rsidP="00DF4E87">
                        <w:r>
                          <w:rPr>
                            <w:rFonts w:ascii="MS Mincho" w:eastAsia="MS Mincho" w:hAnsi="MS Mincho" w:cs="MS Mincho" w:hint="eastAsia"/>
                            <w:color w:val="000000" w:themeColor="text1"/>
                            <w:kern w:val="24"/>
                            <w:sz w:val="36"/>
                            <w:szCs w:val="36"/>
                            <w:lang w:eastAsia="zh-CN"/>
                          </w:rPr>
                          <w:t>要求</w:t>
                        </w:r>
                      </w:p>
                      <w:p w:rsidR="00DF4E87" w:rsidRDefault="00DF4E87" w:rsidP="00DF4E87">
                        <w:r>
                          <w:rPr>
                            <w:rFonts w:ascii="PMingLiU" w:eastAsia="PMingLiU" w:hAnsi="PMingLiU" w:cs="PMingLiU" w:hint="eastAsia"/>
                            <w:color w:val="000000" w:themeColor="text1"/>
                            <w:kern w:val="24"/>
                            <w:sz w:val="36"/>
                            <w:szCs w:val="36"/>
                            <w:lang w:eastAsia="zh-CN"/>
                          </w:rPr>
                          <w:t>计</w:t>
                        </w:r>
                        <w:r>
                          <w:rPr>
                            <w:rFonts w:ascii="MS Mincho" w:eastAsia="MS Mincho" w:hAnsi="MS Mincho" w:cs="MS Mincho" w:hint="eastAsia"/>
                            <w:color w:val="000000" w:themeColor="text1"/>
                            <w:kern w:val="24"/>
                            <w:sz w:val="36"/>
                            <w:szCs w:val="36"/>
                            <w:lang w:eastAsia="zh-CN"/>
                          </w:rPr>
                          <w:t>划</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0" o:spid="_x0000_s1034" type="#_x0000_t13" style="position:absolute;left:8275;top:31409;width:5761;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" adj="12150" fillcolor="#4f81bd [3204]" strokecolor="#243f60 [1604]" strokeweight="2pt"/>
                <w10:anchorlock/>
              </v:group>
            </w:pict>
          </mc:Fallback>
        </mc:AlternateContent>
      </w:r>
    </w:p>
    <w:p w:rsidR="00310DDF" w:rsidRDefault="00310DDF" w:rsidP="00310DDF">
      <w:pPr>
        <w:pStyle w:val="Default"/>
        <w:jc w:val="center"/>
        <w:rPr>
          <w:sz w:val="23"/>
          <w:szCs w:val="23"/>
        </w:rPr>
      </w:pPr>
      <w:r>
        <w:rPr>
          <w:rFonts w:hint="eastAsia"/>
          <w:sz w:val="23"/>
          <w:szCs w:val="23"/>
        </w:rPr>
        <w:t>图</w:t>
      </w:r>
      <w:r>
        <w:rPr>
          <w:rFonts w:hint="eastAsia"/>
          <w:sz w:val="23"/>
          <w:szCs w:val="23"/>
        </w:rPr>
        <w:t>2.1</w:t>
      </w:r>
      <w:r>
        <w:rPr>
          <w:sz w:val="23"/>
          <w:szCs w:val="23"/>
        </w:rPr>
        <w:t>—</w:t>
      </w:r>
      <w:r>
        <w:rPr>
          <w:rFonts w:hint="eastAsia"/>
          <w:sz w:val="23"/>
          <w:szCs w:val="23"/>
        </w:rPr>
        <w:t>人机工程学：系统地研究作业时的人体情况</w:t>
      </w:r>
    </w:p>
    <w:p w:rsidR="008B7297" w:rsidRDefault="008B7297" w:rsidP="008B7297">
      <w:pPr>
        <w:pStyle w:val="Heading3"/>
        <w:rPr>
          <w:lang w:eastAsia="zh-CN"/>
        </w:rPr>
      </w:pPr>
      <w:bookmarkStart w:id="11" w:name="_Toc397415797"/>
      <w:r>
        <w:rPr>
          <w:rFonts w:hint="eastAsia"/>
          <w:lang w:eastAsia="zh-CN"/>
        </w:rPr>
        <w:t>人机工程的历史</w:t>
      </w:r>
      <w:bookmarkEnd w:id="11"/>
    </w:p>
    <w:p w:rsidR="000642D6" w:rsidRDefault="000642D6" w:rsidP="000642D6">
      <w:pPr>
        <w:pStyle w:val="Default"/>
        <w:ind w:leftChars="350" w:left="777"/>
        <w:rPr>
          <w:sz w:val="23"/>
          <w:szCs w:val="23"/>
        </w:rPr>
      </w:pPr>
      <w:r>
        <w:rPr>
          <w:rFonts w:hint="eastAsia"/>
          <w:sz w:val="23"/>
          <w:szCs w:val="23"/>
        </w:rPr>
        <w:t>人机工程学科的起源可追溯到二次世界大战，当时英国专项组成立，通过研究军人的能力限度，以提高军队的工作效率</w:t>
      </w:r>
      <w:r>
        <w:rPr>
          <w:rFonts w:hint="eastAsia"/>
          <w:sz w:val="23"/>
          <w:szCs w:val="23"/>
        </w:rPr>
        <w:t>(Pheasant, 1991)</w:t>
      </w:r>
      <w:r>
        <w:rPr>
          <w:rFonts w:hint="eastAsia"/>
          <w:sz w:val="23"/>
          <w:szCs w:val="23"/>
        </w:rPr>
        <w:t>。在美国，人机工程学的研究则发源于心理学和航空认知功能，并把这一学科称为“人的因素”。</w:t>
      </w:r>
      <w:r>
        <w:rPr>
          <w:rFonts w:hint="eastAsia"/>
          <w:sz w:val="23"/>
          <w:szCs w:val="23"/>
        </w:rPr>
        <w:t xml:space="preserve"> </w:t>
      </w:r>
      <w:r>
        <w:rPr>
          <w:rFonts w:hint="eastAsia"/>
          <w:sz w:val="23"/>
          <w:szCs w:val="23"/>
        </w:rPr>
        <w:t>如今，这些术语均可试用。自工业革命以来，工作已经远离农业生产环境，转而为以城市为基础的工作环境。这促进了社会的进一步的变化：女性劳动者的增加，工人年龄的老年化，广泛的国际化工作环境，契约或工作外包形式成为主流的趋势。所有这些变化都对设备和工作系统设计，以及人机工程学的作用产生了影响。</w:t>
      </w:r>
    </w:p>
    <w:p w:rsidR="000642D6" w:rsidRPr="000642D6" w:rsidRDefault="000642D6" w:rsidP="000642D6">
      <w:pPr>
        <w:pStyle w:val="BodyText"/>
        <w:rPr>
          <w:lang w:eastAsia="zh-CN"/>
        </w:rPr>
      </w:pPr>
    </w:p>
    <w:p w:rsidR="008B7297" w:rsidRDefault="008B7297" w:rsidP="008B7297">
      <w:pPr>
        <w:pStyle w:val="Heading3"/>
        <w:rPr>
          <w:lang w:eastAsia="zh-CN"/>
        </w:rPr>
      </w:pPr>
      <w:bookmarkStart w:id="12" w:name="_Toc397415798"/>
      <w:r>
        <w:rPr>
          <w:rFonts w:hint="eastAsia"/>
          <w:lang w:eastAsia="zh-CN"/>
        </w:rPr>
        <w:t>人机工程的范围以及工作的系统</w:t>
      </w:r>
      <w:bookmarkEnd w:id="12"/>
    </w:p>
    <w:p w:rsidR="000642D6" w:rsidRDefault="000642D6" w:rsidP="000642D6">
      <w:pPr>
        <w:pStyle w:val="Default"/>
        <w:ind w:leftChars="350" w:left="777"/>
        <w:rPr>
          <w:sz w:val="23"/>
          <w:szCs w:val="23"/>
        </w:rPr>
      </w:pPr>
      <w:r>
        <w:rPr>
          <w:rFonts w:hint="eastAsia"/>
          <w:sz w:val="23"/>
          <w:szCs w:val="23"/>
        </w:rPr>
        <w:t>人机工程学家和设计师系统的地研究了人类因素，生物学，人体特征，心理特征和人类的需求，如视觉，听觉，理解力以及决策过程（见表</w:t>
      </w:r>
      <w:r>
        <w:rPr>
          <w:rFonts w:hint="eastAsia"/>
          <w:sz w:val="23"/>
          <w:szCs w:val="23"/>
        </w:rPr>
        <w:t>2.2</w:t>
      </w:r>
      <w:r>
        <w:rPr>
          <w:rFonts w:hint="eastAsia"/>
          <w:sz w:val="23"/>
          <w:szCs w:val="23"/>
        </w:rPr>
        <w:t>）。他们还考虑了由于年龄，身体健康或残疾带来的个体差异，以及这些特性对人类决策行为带来的影响。</w:t>
      </w:r>
    </w:p>
    <w:p w:rsidR="000642D6" w:rsidRDefault="00DF4E87" w:rsidP="000642D6">
      <w:pPr>
        <w:pStyle w:val="Default"/>
        <w:rPr>
          <w:sz w:val="23"/>
          <w:szCs w:val="23"/>
        </w:rPr>
      </w:pPr>
      <w:r>
        <w:rPr>
          <w:noProof/>
          <w:sz w:val="23"/>
          <w:szCs w:val="23"/>
        </w:rPr>
        <mc:AlternateContent>
          <mc:Choice Requires="wps">
            <w:drawing>
              <wp:anchor distT="0" distB="0" distL="114300" distR="114300" simplePos="0" relativeHeight="251660288" behindDoc="0" locked="0" layoutInCell="1" allowOverlap="1">
                <wp:simplePos x="0" y="0"/>
                <wp:positionH relativeFrom="column">
                  <wp:posOffset>413385</wp:posOffset>
                </wp:positionH>
                <wp:positionV relativeFrom="paragraph">
                  <wp:posOffset>12700</wp:posOffset>
                </wp:positionV>
                <wp:extent cx="5238750" cy="2286000"/>
                <wp:effectExtent l="13335" t="12700" r="5715" b="6350"/>
                <wp:wrapNone/>
                <wp:docPr id="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0" cy="2286000"/>
                        </a:xfrm>
                        <a:prstGeom prst="rect">
                          <a:avLst/>
                        </a:prstGeom>
                        <a:solidFill>
                          <a:srgbClr val="FFFFFF"/>
                        </a:solidFill>
                        <a:ln w="9525">
                          <a:solidFill>
                            <a:srgbClr val="000000"/>
                          </a:solidFill>
                          <a:miter lim="200000"/>
                          <a:headEnd/>
                          <a:tailEnd/>
                        </a:ln>
                      </wps:spPr>
                      <wps:txbx>
                        <w:txbxContent>
                          <w:p w:rsidR="005B060C" w:rsidRDefault="005B060C" w:rsidP="000642D6">
                            <w:pPr>
                              <w:rPr>
                                <w:lang w:eastAsia="zh-CN"/>
                              </w:rPr>
                            </w:pPr>
                            <w:r>
                              <w:rPr>
                                <w:rFonts w:hint="eastAsia"/>
                                <w:lang w:eastAsia="zh-CN"/>
                              </w:rPr>
                              <w:t>解剖学</w:t>
                            </w:r>
                          </w:p>
                          <w:p w:rsidR="005B060C" w:rsidRDefault="005B060C" w:rsidP="000642D6">
                            <w:pPr>
                              <w:rPr>
                                <w:lang w:eastAsia="zh-CN"/>
                              </w:rPr>
                            </w:pPr>
                            <w:r>
                              <w:rPr>
                                <w:rFonts w:hint="eastAsia"/>
                                <w:lang w:eastAsia="zh-CN"/>
                              </w:rPr>
                              <w:t>人体测量学</w:t>
                            </w:r>
                            <w:r>
                              <w:rPr>
                                <w:rFonts w:hint="eastAsia"/>
                                <w:lang w:eastAsia="zh-CN"/>
                              </w:rPr>
                              <w:t xml:space="preserve">                                         </w:t>
                            </w:r>
                            <w:r>
                              <w:rPr>
                                <w:rFonts w:hint="eastAsia"/>
                                <w:lang w:eastAsia="zh-CN"/>
                              </w:rPr>
                              <w:t>人体测量数据（静态和动态）</w:t>
                            </w:r>
                          </w:p>
                          <w:p w:rsidR="005B060C" w:rsidRDefault="005B060C" w:rsidP="000642D6">
                            <w:pPr>
                              <w:rPr>
                                <w:lang w:eastAsia="zh-CN"/>
                              </w:rPr>
                            </w:pPr>
                            <w:r>
                              <w:rPr>
                                <w:rFonts w:hint="eastAsia"/>
                                <w:lang w:eastAsia="zh-CN"/>
                              </w:rPr>
                              <w:t>生物力学</w:t>
                            </w:r>
                            <w:r>
                              <w:rPr>
                                <w:rFonts w:hint="eastAsia"/>
                                <w:lang w:eastAsia="zh-CN"/>
                              </w:rPr>
                              <w:t xml:space="preserve">                                                 </w:t>
                            </w:r>
                            <w:r>
                              <w:rPr>
                                <w:rFonts w:hint="eastAsia"/>
                                <w:lang w:eastAsia="zh-CN"/>
                              </w:rPr>
                              <w:t>人体运动及受力情况</w:t>
                            </w:r>
                          </w:p>
                          <w:p w:rsidR="005B060C" w:rsidRDefault="005B060C" w:rsidP="000642D6">
                            <w:pPr>
                              <w:rPr>
                                <w:lang w:eastAsia="zh-CN"/>
                              </w:rPr>
                            </w:pPr>
                          </w:p>
                          <w:p w:rsidR="005B060C" w:rsidRDefault="005B060C" w:rsidP="000642D6">
                            <w:pPr>
                              <w:rPr>
                                <w:lang w:eastAsia="zh-CN"/>
                              </w:rPr>
                            </w:pPr>
                            <w:r>
                              <w:rPr>
                                <w:rFonts w:hint="eastAsia"/>
                                <w:lang w:eastAsia="zh-CN"/>
                              </w:rPr>
                              <w:t>生理学</w:t>
                            </w:r>
                          </w:p>
                          <w:p w:rsidR="005B060C" w:rsidRDefault="005B060C" w:rsidP="000642D6">
                            <w:pPr>
                              <w:rPr>
                                <w:lang w:eastAsia="zh-CN"/>
                              </w:rPr>
                            </w:pPr>
                            <w:r>
                              <w:rPr>
                                <w:rFonts w:hint="eastAsia"/>
                                <w:lang w:eastAsia="zh-CN"/>
                              </w:rPr>
                              <w:t>劳动生理学</w:t>
                            </w:r>
                            <w:r>
                              <w:rPr>
                                <w:rFonts w:hint="eastAsia"/>
                                <w:lang w:eastAsia="zh-CN"/>
                              </w:rPr>
                              <w:t xml:space="preserve">                                                         </w:t>
                            </w:r>
                            <w:r>
                              <w:rPr>
                                <w:rFonts w:hint="eastAsia"/>
                                <w:lang w:eastAsia="zh-CN"/>
                              </w:rPr>
                              <w:t>能量消耗</w:t>
                            </w:r>
                          </w:p>
                          <w:p w:rsidR="005B060C" w:rsidRDefault="005B060C" w:rsidP="000642D6">
                            <w:pPr>
                              <w:rPr>
                                <w:lang w:eastAsia="zh-CN"/>
                              </w:rPr>
                            </w:pPr>
                            <w:r>
                              <w:rPr>
                                <w:rFonts w:hint="eastAsia"/>
                                <w:lang w:eastAsia="zh-CN"/>
                              </w:rPr>
                              <w:t>环境生理学</w:t>
                            </w:r>
                            <w:r>
                              <w:rPr>
                                <w:rFonts w:cs="Arial" w:hint="eastAsia"/>
                                <w:color w:val="333333"/>
                                <w:sz w:val="20"/>
                                <w:shd w:val="clear" w:color="auto" w:fill="FFFFFF"/>
                                <w:lang w:eastAsia="zh-CN"/>
                              </w:rPr>
                              <w:t xml:space="preserve">                                                      </w:t>
                            </w:r>
                            <w:r>
                              <w:rPr>
                                <w:lang w:eastAsia="zh-CN"/>
                              </w:rPr>
                              <w:t>环境对人的影响</w:t>
                            </w:r>
                          </w:p>
                          <w:p w:rsidR="005B060C" w:rsidRDefault="005B060C" w:rsidP="000642D6">
                            <w:pPr>
                              <w:rPr>
                                <w:lang w:eastAsia="zh-CN"/>
                              </w:rPr>
                            </w:pPr>
                          </w:p>
                          <w:p w:rsidR="005B060C" w:rsidRDefault="005B060C" w:rsidP="000642D6">
                            <w:pPr>
                              <w:rPr>
                                <w:lang w:eastAsia="zh-CN"/>
                              </w:rPr>
                            </w:pPr>
                            <w:r>
                              <w:rPr>
                                <w:rFonts w:hint="eastAsia"/>
                                <w:lang w:eastAsia="zh-CN"/>
                              </w:rPr>
                              <w:t>心理学</w:t>
                            </w:r>
                          </w:p>
                          <w:p w:rsidR="005B060C" w:rsidRDefault="005B060C" w:rsidP="000642D6">
                            <w:pPr>
                              <w:rPr>
                                <w:lang w:eastAsia="zh-CN"/>
                              </w:rPr>
                            </w:pPr>
                            <w:r>
                              <w:rPr>
                                <w:rFonts w:hint="eastAsia"/>
                                <w:lang w:eastAsia="zh-CN"/>
                              </w:rPr>
                              <w:t>技能心理学</w:t>
                            </w:r>
                            <w:r>
                              <w:rPr>
                                <w:rFonts w:hint="eastAsia"/>
                                <w:lang w:eastAsia="zh-CN"/>
                              </w:rPr>
                              <w:t xml:space="preserve">                                                   </w:t>
                            </w:r>
                            <w:r>
                              <w:rPr>
                                <w:rFonts w:hint="eastAsia"/>
                                <w:lang w:eastAsia="zh-CN"/>
                              </w:rPr>
                              <w:t>信息处理和决策</w:t>
                            </w:r>
                          </w:p>
                          <w:p w:rsidR="005B060C" w:rsidRDefault="005B060C" w:rsidP="000642D6">
                            <w:pPr>
                              <w:rPr>
                                <w:lang w:eastAsia="zh-CN"/>
                              </w:rPr>
                            </w:pPr>
                            <w:r>
                              <w:rPr>
                                <w:rFonts w:hint="eastAsia"/>
                                <w:lang w:eastAsia="zh-CN"/>
                              </w:rPr>
                              <w:t>职业心理</w:t>
                            </w:r>
                            <w:r>
                              <w:rPr>
                                <w:rFonts w:hint="eastAsia"/>
                                <w:lang w:eastAsia="zh-CN"/>
                              </w:rPr>
                              <w:t xml:space="preserve">                                          </w:t>
                            </w:r>
                            <w:r>
                              <w:rPr>
                                <w:rFonts w:hint="eastAsia"/>
                                <w:lang w:eastAsia="zh-CN"/>
                              </w:rPr>
                              <w:t>培训，激励，个体差异，压力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5" style="position:absolute;margin-left:32.55pt;margin-top:1pt;width:412.5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">
                <v:stroke miterlimit="2"/>
                <v:textbox>
                  <w:txbxContent>
                    <w:p w:rsidR="005B060C" w:rsidRDefault="005B060C" w:rsidP="000642D6">
                      <w:pPr>
                        <w:rPr>
                          <w:lang w:eastAsia="zh-CN"/>
                        </w:rPr>
                      </w:pPr>
                      <w:r>
                        <w:rPr>
                          <w:rFonts w:hint="eastAsia"/>
                          <w:lang w:eastAsia="zh-CN"/>
                        </w:rPr>
                        <w:t>解剖学</w:t>
                      </w:r>
                    </w:p>
                    <w:p w:rsidR="005B060C" w:rsidRDefault="005B060C" w:rsidP="000642D6">
                      <w:pPr>
                        <w:rPr>
                          <w:lang w:eastAsia="zh-CN"/>
                        </w:rPr>
                      </w:pPr>
                      <w:r>
                        <w:rPr>
                          <w:rFonts w:hint="eastAsia"/>
                          <w:lang w:eastAsia="zh-CN"/>
                        </w:rPr>
                        <w:t>人体测量学</w:t>
                      </w:r>
                      <w:r>
                        <w:rPr>
                          <w:rFonts w:hint="eastAsia"/>
                          <w:lang w:eastAsia="zh-CN"/>
                        </w:rPr>
                        <w:t xml:space="preserve">                                         </w:t>
                      </w:r>
                      <w:r>
                        <w:rPr>
                          <w:rFonts w:hint="eastAsia"/>
                          <w:lang w:eastAsia="zh-CN"/>
                        </w:rPr>
                        <w:t>人体测量数据（静态和动态）</w:t>
                      </w:r>
                    </w:p>
                    <w:p w:rsidR="005B060C" w:rsidRDefault="005B060C" w:rsidP="000642D6">
                      <w:pPr>
                        <w:rPr>
                          <w:lang w:eastAsia="zh-CN"/>
                        </w:rPr>
                      </w:pPr>
                      <w:r>
                        <w:rPr>
                          <w:rFonts w:hint="eastAsia"/>
                          <w:lang w:eastAsia="zh-CN"/>
                        </w:rPr>
                        <w:t>生物力学</w:t>
                      </w:r>
                      <w:r>
                        <w:rPr>
                          <w:rFonts w:hint="eastAsia"/>
                          <w:lang w:eastAsia="zh-CN"/>
                        </w:rPr>
                        <w:t xml:space="preserve">                                                 </w:t>
                      </w:r>
                      <w:r>
                        <w:rPr>
                          <w:rFonts w:hint="eastAsia"/>
                          <w:lang w:eastAsia="zh-CN"/>
                        </w:rPr>
                        <w:t>人体运动及受力情况</w:t>
                      </w:r>
                    </w:p>
                    <w:p w:rsidR="005B060C" w:rsidRDefault="005B060C" w:rsidP="000642D6">
                      <w:pPr>
                        <w:rPr>
                          <w:lang w:eastAsia="zh-CN"/>
                        </w:rPr>
                      </w:pPr>
                    </w:p>
                    <w:p w:rsidR="005B060C" w:rsidRDefault="005B060C" w:rsidP="000642D6">
                      <w:pPr>
                        <w:rPr>
                          <w:lang w:eastAsia="zh-CN"/>
                        </w:rPr>
                      </w:pPr>
                      <w:r>
                        <w:rPr>
                          <w:rFonts w:hint="eastAsia"/>
                          <w:lang w:eastAsia="zh-CN"/>
                        </w:rPr>
                        <w:t>生理学</w:t>
                      </w:r>
                    </w:p>
                    <w:p w:rsidR="005B060C" w:rsidRDefault="005B060C" w:rsidP="000642D6">
                      <w:pPr>
                        <w:rPr>
                          <w:lang w:eastAsia="zh-CN"/>
                        </w:rPr>
                      </w:pPr>
                      <w:r>
                        <w:rPr>
                          <w:rFonts w:hint="eastAsia"/>
                          <w:lang w:eastAsia="zh-CN"/>
                        </w:rPr>
                        <w:t>劳动生理学</w:t>
                      </w:r>
                      <w:r>
                        <w:rPr>
                          <w:rFonts w:hint="eastAsia"/>
                          <w:lang w:eastAsia="zh-CN"/>
                        </w:rPr>
                        <w:t xml:space="preserve">                                                         </w:t>
                      </w:r>
                      <w:r>
                        <w:rPr>
                          <w:rFonts w:hint="eastAsia"/>
                          <w:lang w:eastAsia="zh-CN"/>
                        </w:rPr>
                        <w:t>能量消耗</w:t>
                      </w:r>
                    </w:p>
                    <w:p w:rsidR="005B060C" w:rsidRDefault="005B060C" w:rsidP="000642D6">
                      <w:pPr>
                        <w:rPr>
                          <w:lang w:eastAsia="zh-CN"/>
                        </w:rPr>
                      </w:pPr>
                      <w:r>
                        <w:rPr>
                          <w:rFonts w:hint="eastAsia"/>
                          <w:lang w:eastAsia="zh-CN"/>
                        </w:rPr>
                        <w:t>环境生理学</w:t>
                      </w:r>
                      <w:r>
                        <w:rPr>
                          <w:rFonts w:cs="Arial" w:hint="eastAsia"/>
                          <w:color w:val="333333"/>
                          <w:sz w:val="20"/>
                          <w:shd w:val="clear" w:color="auto" w:fill="FFFFFF"/>
                          <w:lang w:eastAsia="zh-CN"/>
                        </w:rPr>
                        <w:t xml:space="preserve">                                                      </w:t>
                      </w:r>
                      <w:r>
                        <w:rPr>
                          <w:lang w:eastAsia="zh-CN"/>
                        </w:rPr>
                        <w:t>环境对人的影响</w:t>
                      </w:r>
                    </w:p>
                    <w:p w:rsidR="005B060C" w:rsidRDefault="005B060C" w:rsidP="000642D6">
                      <w:pPr>
                        <w:rPr>
                          <w:lang w:eastAsia="zh-CN"/>
                        </w:rPr>
                      </w:pPr>
                    </w:p>
                    <w:p w:rsidR="005B060C" w:rsidRDefault="005B060C" w:rsidP="000642D6">
                      <w:pPr>
                        <w:rPr>
                          <w:lang w:eastAsia="zh-CN"/>
                        </w:rPr>
                      </w:pPr>
                      <w:r>
                        <w:rPr>
                          <w:rFonts w:hint="eastAsia"/>
                          <w:lang w:eastAsia="zh-CN"/>
                        </w:rPr>
                        <w:t>心理学</w:t>
                      </w:r>
                    </w:p>
                    <w:p w:rsidR="005B060C" w:rsidRDefault="005B060C" w:rsidP="000642D6">
                      <w:pPr>
                        <w:rPr>
                          <w:lang w:eastAsia="zh-CN"/>
                        </w:rPr>
                      </w:pPr>
                      <w:r>
                        <w:rPr>
                          <w:rFonts w:hint="eastAsia"/>
                          <w:lang w:eastAsia="zh-CN"/>
                        </w:rPr>
                        <w:t>技能心理学</w:t>
                      </w:r>
                      <w:r>
                        <w:rPr>
                          <w:rFonts w:hint="eastAsia"/>
                          <w:lang w:eastAsia="zh-CN"/>
                        </w:rPr>
                        <w:t xml:space="preserve">                                                   </w:t>
                      </w:r>
                      <w:r>
                        <w:rPr>
                          <w:rFonts w:hint="eastAsia"/>
                          <w:lang w:eastAsia="zh-CN"/>
                        </w:rPr>
                        <w:t>信息处理和决策</w:t>
                      </w:r>
                    </w:p>
                    <w:p w:rsidR="005B060C" w:rsidRDefault="005B060C" w:rsidP="000642D6">
                      <w:pPr>
                        <w:rPr>
                          <w:lang w:eastAsia="zh-CN"/>
                        </w:rPr>
                      </w:pPr>
                      <w:r>
                        <w:rPr>
                          <w:rFonts w:hint="eastAsia"/>
                          <w:lang w:eastAsia="zh-CN"/>
                        </w:rPr>
                        <w:t>职业心理</w:t>
                      </w:r>
                      <w:r>
                        <w:rPr>
                          <w:rFonts w:hint="eastAsia"/>
                          <w:lang w:eastAsia="zh-CN"/>
                        </w:rPr>
                        <w:t xml:space="preserve">                                          </w:t>
                      </w:r>
                      <w:r>
                        <w:rPr>
                          <w:rFonts w:hint="eastAsia"/>
                          <w:lang w:eastAsia="zh-CN"/>
                        </w:rPr>
                        <w:t>培训，激励，个体差异，压力</w:t>
                      </w:r>
                    </w:p>
                  </w:txbxContent>
                </v:textbox>
              </v:rect>
            </w:pict>
          </mc:Fallback>
        </mc:AlternateContent>
      </w:r>
    </w:p>
    <w:p w:rsidR="000642D6" w:rsidRDefault="000642D6" w:rsidP="000642D6">
      <w:pPr>
        <w:pStyle w:val="Default"/>
        <w:rPr>
          <w:sz w:val="23"/>
          <w:szCs w:val="23"/>
        </w:rPr>
      </w:pPr>
    </w:p>
    <w:p w:rsidR="000642D6" w:rsidRDefault="000642D6" w:rsidP="000642D6">
      <w:pPr>
        <w:pStyle w:val="Default"/>
        <w:rPr>
          <w:sz w:val="23"/>
          <w:szCs w:val="23"/>
        </w:rPr>
      </w:pPr>
    </w:p>
    <w:p w:rsidR="000642D6" w:rsidRDefault="000642D6" w:rsidP="000642D6">
      <w:pPr>
        <w:pStyle w:val="Default"/>
        <w:rPr>
          <w:sz w:val="23"/>
          <w:szCs w:val="23"/>
        </w:rPr>
      </w:pPr>
    </w:p>
    <w:p w:rsidR="000642D6" w:rsidRDefault="000642D6" w:rsidP="000642D6">
      <w:pPr>
        <w:pStyle w:val="Default"/>
        <w:rPr>
          <w:sz w:val="23"/>
          <w:szCs w:val="23"/>
        </w:rPr>
      </w:pPr>
    </w:p>
    <w:p w:rsidR="000642D6" w:rsidRDefault="000642D6" w:rsidP="000642D6">
      <w:pPr>
        <w:pStyle w:val="Default"/>
        <w:rPr>
          <w:sz w:val="23"/>
          <w:szCs w:val="23"/>
        </w:rPr>
      </w:pPr>
    </w:p>
    <w:p w:rsidR="000642D6" w:rsidRDefault="000642D6" w:rsidP="000642D6">
      <w:pPr>
        <w:pStyle w:val="Default"/>
        <w:rPr>
          <w:sz w:val="23"/>
          <w:szCs w:val="23"/>
        </w:rPr>
      </w:pPr>
    </w:p>
    <w:p w:rsidR="000642D6" w:rsidRDefault="000642D6" w:rsidP="000642D6">
      <w:pPr>
        <w:pStyle w:val="Default"/>
        <w:jc w:val="both"/>
        <w:rPr>
          <w:b/>
          <w:bCs/>
          <w:i/>
          <w:iCs/>
          <w:sz w:val="23"/>
          <w:szCs w:val="23"/>
        </w:rPr>
      </w:pPr>
    </w:p>
    <w:p w:rsidR="000642D6" w:rsidRDefault="000642D6" w:rsidP="000642D6">
      <w:pPr>
        <w:pStyle w:val="Default"/>
        <w:jc w:val="both"/>
        <w:rPr>
          <w:b/>
          <w:bCs/>
          <w:i/>
          <w:iCs/>
          <w:sz w:val="23"/>
          <w:szCs w:val="23"/>
        </w:rPr>
      </w:pPr>
    </w:p>
    <w:p w:rsidR="000642D6" w:rsidRDefault="000642D6" w:rsidP="000642D6">
      <w:pPr>
        <w:pStyle w:val="Default"/>
        <w:ind w:leftChars="250" w:left="555"/>
        <w:jc w:val="center"/>
        <w:rPr>
          <w:b/>
          <w:bCs/>
          <w:i/>
          <w:iCs/>
          <w:sz w:val="23"/>
          <w:szCs w:val="23"/>
        </w:rPr>
      </w:pPr>
    </w:p>
    <w:p w:rsidR="000642D6" w:rsidRDefault="000642D6" w:rsidP="000642D6">
      <w:pPr>
        <w:pStyle w:val="Default"/>
        <w:ind w:leftChars="250" w:left="555"/>
        <w:jc w:val="center"/>
        <w:rPr>
          <w:b/>
          <w:bCs/>
          <w:i/>
          <w:iCs/>
          <w:sz w:val="23"/>
          <w:szCs w:val="23"/>
        </w:rPr>
      </w:pPr>
    </w:p>
    <w:p w:rsidR="000642D6" w:rsidRDefault="000642D6" w:rsidP="000642D6">
      <w:pPr>
        <w:pStyle w:val="Default"/>
        <w:ind w:leftChars="250" w:left="555"/>
        <w:jc w:val="center"/>
        <w:rPr>
          <w:b/>
          <w:bCs/>
          <w:i/>
          <w:iCs/>
          <w:sz w:val="23"/>
          <w:szCs w:val="23"/>
        </w:rPr>
      </w:pPr>
    </w:p>
    <w:p w:rsidR="000642D6" w:rsidRDefault="000642D6" w:rsidP="000642D6">
      <w:pPr>
        <w:pStyle w:val="Default"/>
        <w:ind w:leftChars="250" w:left="555"/>
        <w:jc w:val="center"/>
        <w:rPr>
          <w:b/>
          <w:bCs/>
          <w:i/>
          <w:iCs/>
          <w:sz w:val="23"/>
          <w:szCs w:val="23"/>
        </w:rPr>
      </w:pPr>
    </w:p>
    <w:p w:rsidR="000642D6" w:rsidRDefault="000642D6" w:rsidP="000642D6">
      <w:pPr>
        <w:pStyle w:val="Default"/>
        <w:ind w:leftChars="250" w:left="555"/>
        <w:jc w:val="center"/>
        <w:rPr>
          <w:b/>
          <w:bCs/>
          <w:i/>
          <w:iCs/>
          <w:sz w:val="23"/>
          <w:szCs w:val="23"/>
        </w:rPr>
      </w:pPr>
    </w:p>
    <w:p w:rsidR="000642D6" w:rsidRDefault="000642D6" w:rsidP="000642D6">
      <w:pPr>
        <w:pStyle w:val="Default"/>
        <w:ind w:leftChars="250" w:left="555"/>
        <w:jc w:val="center"/>
        <w:rPr>
          <w:b/>
          <w:bCs/>
          <w:i/>
          <w:iCs/>
          <w:sz w:val="23"/>
          <w:szCs w:val="23"/>
        </w:rPr>
      </w:pPr>
      <w:r>
        <w:rPr>
          <w:rFonts w:hint="eastAsia"/>
          <w:b/>
          <w:bCs/>
          <w:i/>
          <w:iCs/>
          <w:sz w:val="23"/>
          <w:szCs w:val="23"/>
        </w:rPr>
        <w:t>表</w:t>
      </w:r>
      <w:r>
        <w:rPr>
          <w:rFonts w:hint="eastAsia"/>
          <w:b/>
          <w:bCs/>
          <w:i/>
          <w:iCs/>
          <w:sz w:val="23"/>
          <w:szCs w:val="23"/>
        </w:rPr>
        <w:t xml:space="preserve"> 2.2 -</w:t>
      </w:r>
      <w:r>
        <w:rPr>
          <w:rFonts w:hint="eastAsia"/>
          <w:b/>
          <w:bCs/>
          <w:i/>
          <w:iCs/>
          <w:sz w:val="23"/>
          <w:szCs w:val="23"/>
        </w:rPr>
        <w:t>人机工程学研究领域涉及的人类特性和能力限度</w:t>
      </w:r>
    </w:p>
    <w:p w:rsidR="000642D6" w:rsidRDefault="000642D6" w:rsidP="000642D6">
      <w:pPr>
        <w:pStyle w:val="Default"/>
        <w:rPr>
          <w:color w:val="auto"/>
          <w:sz w:val="23"/>
          <w:szCs w:val="23"/>
        </w:rPr>
      </w:pPr>
    </w:p>
    <w:p w:rsidR="000642D6" w:rsidRDefault="000642D6" w:rsidP="000642D6">
      <w:pPr>
        <w:pStyle w:val="Default"/>
        <w:ind w:leftChars="350" w:left="777"/>
        <w:rPr>
          <w:sz w:val="23"/>
          <w:szCs w:val="23"/>
        </w:rPr>
      </w:pPr>
      <w:r>
        <w:rPr>
          <w:rFonts w:hint="eastAsia"/>
          <w:sz w:val="23"/>
          <w:szCs w:val="23"/>
        </w:rPr>
        <w:t>由于在人体工程学中需要考虑的因素很多，涉及大量研究和应用范围。专业</w:t>
      </w:r>
    </w:p>
    <w:p w:rsidR="000642D6" w:rsidRDefault="000642D6" w:rsidP="000642D6">
      <w:pPr>
        <w:pStyle w:val="Default"/>
        <w:ind w:leftChars="350" w:left="777"/>
        <w:rPr>
          <w:sz w:val="23"/>
          <w:szCs w:val="23"/>
        </w:rPr>
      </w:pPr>
    </w:p>
    <w:p w:rsidR="000642D6" w:rsidRDefault="000642D6" w:rsidP="000642D6">
      <w:pPr>
        <w:pStyle w:val="Default"/>
        <w:ind w:leftChars="350" w:left="777"/>
        <w:rPr>
          <w:sz w:val="23"/>
          <w:szCs w:val="23"/>
        </w:rPr>
      </w:pPr>
      <w:r>
        <w:rPr>
          <w:rFonts w:hint="eastAsia"/>
          <w:sz w:val="23"/>
          <w:szCs w:val="23"/>
        </w:rPr>
        <w:t>人机工程学家通常来自大学人机工程学专业及其相关领域，如生理学，心理学，工程学，物理治疗，作业疗法，医药，工业设计，建筑，</w:t>
      </w:r>
      <w:r>
        <w:rPr>
          <w:sz w:val="23"/>
          <w:szCs w:val="23"/>
        </w:rPr>
        <w:t>职业健康安全（</w:t>
      </w:r>
      <w:r>
        <w:rPr>
          <w:sz w:val="23"/>
          <w:szCs w:val="23"/>
        </w:rPr>
        <w:t>OHS</w:t>
      </w:r>
      <w:r>
        <w:rPr>
          <w:rFonts w:hint="eastAsia"/>
          <w:sz w:val="23"/>
          <w:szCs w:val="23"/>
        </w:rPr>
        <w:t>），劳资关系和管理。为了解决工作场环境中的人机工程学问题，人机工程学家需要与设计师，工程师，管理人员和系统终端用户，劳动力和工人进行交流协商。</w:t>
      </w:r>
    </w:p>
    <w:p w:rsidR="000642D6" w:rsidRPr="000642D6" w:rsidRDefault="000642D6" w:rsidP="000642D6">
      <w:pPr>
        <w:pStyle w:val="BodyText"/>
        <w:rPr>
          <w:lang w:eastAsia="zh-CN"/>
        </w:rPr>
      </w:pPr>
    </w:p>
    <w:p w:rsidR="008B7297" w:rsidRDefault="008B7297" w:rsidP="008B7297">
      <w:pPr>
        <w:pStyle w:val="Heading3"/>
        <w:rPr>
          <w:lang w:eastAsia="zh-CN"/>
        </w:rPr>
      </w:pPr>
      <w:bookmarkStart w:id="13" w:name="_Toc397415799"/>
      <w:r>
        <w:rPr>
          <w:rFonts w:hint="eastAsia"/>
          <w:lang w:eastAsia="zh-CN"/>
        </w:rPr>
        <w:t>人机工程的目标</w:t>
      </w:r>
      <w:r>
        <w:rPr>
          <w:rFonts w:hint="eastAsia"/>
          <w:lang w:eastAsia="zh-CN"/>
        </w:rPr>
        <w:t>,</w:t>
      </w:r>
      <w:r>
        <w:rPr>
          <w:rFonts w:hint="eastAsia"/>
          <w:lang w:eastAsia="zh-CN"/>
        </w:rPr>
        <w:t>目的以及效益</w:t>
      </w:r>
      <w:bookmarkEnd w:id="13"/>
    </w:p>
    <w:p w:rsidR="005C7D95" w:rsidRDefault="005C7D95" w:rsidP="005C7D95">
      <w:pPr>
        <w:pStyle w:val="Default"/>
        <w:ind w:leftChars="350" w:left="777"/>
        <w:rPr>
          <w:sz w:val="23"/>
          <w:szCs w:val="23"/>
        </w:rPr>
      </w:pPr>
      <w:r>
        <w:rPr>
          <w:rFonts w:hint="eastAsia"/>
          <w:sz w:val="23"/>
          <w:szCs w:val="23"/>
        </w:rPr>
        <w:t>人机工程学的总体目标是提高效率和生产力，并确保系统中人的能力限度在控制范围内。“最佳”状态通常被应用于人体工程学，用于定义人的可行性和实际限制达到平衡，如方案的可行性，灵活性和成本。达到最佳状态的往往需要仔细观察和分析。</w:t>
      </w:r>
    </w:p>
    <w:p w:rsidR="005C7D95" w:rsidRDefault="005C7D95" w:rsidP="005C7D95">
      <w:pPr>
        <w:pStyle w:val="Default"/>
        <w:ind w:leftChars="350" w:left="777"/>
        <w:rPr>
          <w:sz w:val="23"/>
          <w:szCs w:val="23"/>
        </w:rPr>
      </w:pPr>
    </w:p>
    <w:p w:rsidR="005C7D95" w:rsidRDefault="005C7D95" w:rsidP="005C7D95">
      <w:pPr>
        <w:pStyle w:val="Default"/>
        <w:ind w:leftChars="350" w:left="777"/>
        <w:rPr>
          <w:sz w:val="23"/>
          <w:szCs w:val="23"/>
        </w:rPr>
      </w:pPr>
      <w:r>
        <w:rPr>
          <w:rFonts w:hint="eastAsia"/>
          <w:sz w:val="23"/>
          <w:szCs w:val="23"/>
        </w:rPr>
        <w:t>人机工程学的问题和解决方案并不能复制一个国家，地区或某个行业，需要根据不同的社会背景进行调整。虽然人类的基本特征是相同的，但因局部差异，如地理，社会，经济或历史原因采取不同的解决办法，即经常被描述为“我们在这里的做事方式”，并由此涉及不同国家，地区，行业或公司的文化。因此，由于环境的变化，人机工程学的问题应该因地制宜。而不根据当地实际情况作出的判断和利用非当地资源的方案可能会失败。</w:t>
      </w:r>
    </w:p>
    <w:p w:rsidR="005C7D95" w:rsidRDefault="005C7D95" w:rsidP="005C7D95">
      <w:pPr>
        <w:pStyle w:val="Default"/>
        <w:ind w:leftChars="350" w:left="777"/>
        <w:rPr>
          <w:sz w:val="23"/>
          <w:szCs w:val="23"/>
        </w:rPr>
      </w:pPr>
    </w:p>
    <w:p w:rsidR="005C7D95" w:rsidRDefault="005C7D95" w:rsidP="005C7D95">
      <w:pPr>
        <w:pStyle w:val="Default"/>
        <w:ind w:leftChars="350" w:left="777"/>
        <w:rPr>
          <w:sz w:val="23"/>
          <w:szCs w:val="23"/>
        </w:rPr>
      </w:pPr>
      <w:r>
        <w:rPr>
          <w:rFonts w:hint="eastAsia"/>
          <w:sz w:val="23"/>
          <w:szCs w:val="23"/>
        </w:rPr>
        <w:t>人机工程学在成本效益方面的贡献在于他们会让工作更快，更方便，更安全，提高工作效率。重要的是对短期，中期和长期利益进行分别评估，因为昂贵的设备和工作流程的变化需要经过一段时间的试运营才能进行准确考量。</w:t>
      </w:r>
    </w:p>
    <w:p w:rsidR="005C7D95" w:rsidRPr="005C7D95" w:rsidRDefault="005C7D95" w:rsidP="005C7D95">
      <w:pPr>
        <w:pStyle w:val="BodyText"/>
        <w:rPr>
          <w:lang w:eastAsia="zh-CN"/>
        </w:rPr>
      </w:pPr>
    </w:p>
    <w:p w:rsidR="008B7297" w:rsidRDefault="00882956" w:rsidP="008B7297">
      <w:pPr>
        <w:pStyle w:val="Heading3"/>
        <w:rPr>
          <w:rFonts w:ascii="SimSun" w:hAnsi="SimSun" w:cs="SimSun"/>
          <w:bCs/>
          <w:sz w:val="23"/>
          <w:szCs w:val="23"/>
          <w:lang w:eastAsia="zh-CN"/>
        </w:rPr>
      </w:pPr>
      <w:hyperlink r:id="rId9" w:tgtFrame="_blank" w:history="1">
        <w:bookmarkStart w:id="14" w:name="_Toc397415800"/>
        <w:r w:rsidR="005C7D95">
          <w:rPr>
            <w:rFonts w:ascii="SimSun" w:hAnsi="SimSun" w:cs="SimSun" w:hint="eastAsia"/>
            <w:bCs/>
            <w:sz w:val="23"/>
            <w:szCs w:val="23"/>
            <w:lang w:eastAsia="zh-CN"/>
          </w:rPr>
          <w:t>用合适的人做适合的工作</w:t>
        </w:r>
      </w:hyperlink>
      <w:r w:rsidR="005C7D95">
        <w:rPr>
          <w:rFonts w:ascii="SimSun" w:hAnsi="SimSun" w:cs="SimSun" w:hint="eastAsia"/>
          <w:bCs/>
          <w:sz w:val="23"/>
          <w:szCs w:val="23"/>
          <w:lang w:eastAsia="zh-CN"/>
        </w:rPr>
        <w:t>，把适合的人用在合适的岗位，职业工效学</w:t>
      </w:r>
      <w:bookmarkEnd w:id="14"/>
    </w:p>
    <w:p w:rsidR="005C7D95" w:rsidRDefault="005C7D95" w:rsidP="005C7D95">
      <w:pPr>
        <w:pStyle w:val="Default"/>
        <w:ind w:leftChars="350" w:left="777"/>
        <w:rPr>
          <w:sz w:val="23"/>
          <w:szCs w:val="23"/>
        </w:rPr>
      </w:pPr>
      <w:r>
        <w:rPr>
          <w:rFonts w:hint="eastAsia"/>
          <w:sz w:val="23"/>
          <w:szCs w:val="23"/>
        </w:rPr>
        <w:t>在工作环境中，人机工程学被应用到了工作场所设计，任务分配和组织管理方面，即通常指</w:t>
      </w:r>
      <w:r>
        <w:rPr>
          <w:rFonts w:hint="eastAsia"/>
        </w:rPr>
        <w:t>职业健康安全（</w:t>
      </w:r>
      <w:r>
        <w:t>OHS)</w:t>
      </w:r>
      <w:r>
        <w:rPr>
          <w:rFonts w:hint="eastAsia"/>
          <w:sz w:val="23"/>
          <w:szCs w:val="23"/>
        </w:rPr>
        <w:t>中的职业工效，其目的在于通过设计安全，满意的高效的工作，促进员工的健康，效率和福利。</w:t>
      </w:r>
    </w:p>
    <w:p w:rsidR="005C7D95" w:rsidRDefault="005C7D95" w:rsidP="005C7D95">
      <w:pPr>
        <w:pStyle w:val="Default"/>
        <w:ind w:leftChars="350" w:left="777"/>
        <w:rPr>
          <w:sz w:val="23"/>
          <w:szCs w:val="23"/>
        </w:rPr>
      </w:pPr>
    </w:p>
    <w:p w:rsidR="005C7D95" w:rsidRDefault="005C7D95" w:rsidP="005C7D95">
      <w:pPr>
        <w:pStyle w:val="Default"/>
        <w:ind w:leftChars="350" w:left="777"/>
        <w:rPr>
          <w:sz w:val="23"/>
          <w:szCs w:val="23"/>
        </w:rPr>
      </w:pPr>
      <w:r>
        <w:rPr>
          <w:rFonts w:hint="eastAsia"/>
          <w:sz w:val="23"/>
          <w:szCs w:val="23"/>
        </w:rPr>
        <w:t>积极表现因素，如员工的舒适度，幸福指数，工作效率和生产力是衡量结果的标准。在这方面，人机工程学和</w:t>
      </w:r>
      <w:r>
        <w:rPr>
          <w:rFonts w:hint="eastAsia"/>
        </w:rPr>
        <w:t>职业健康安全（</w:t>
      </w:r>
      <w:r>
        <w:t>OHS)</w:t>
      </w:r>
      <w:r>
        <w:rPr>
          <w:rFonts w:hint="eastAsia"/>
          <w:sz w:val="23"/>
          <w:szCs w:val="23"/>
        </w:rPr>
        <w:t>中涉及的风险管理等诸多领域是不同的，后者的主要目的是减少伤害或疾病的风险。而人机工程学的良好应用可提高工作环境中员工生产力和士气，减少受伤，病假，员工流动率和旷工。</w:t>
      </w:r>
    </w:p>
    <w:p w:rsidR="005C7D95" w:rsidRDefault="005C7D95" w:rsidP="005C7D95">
      <w:pPr>
        <w:rPr>
          <w:sz w:val="23"/>
          <w:szCs w:val="23"/>
          <w:lang w:eastAsia="zh-CN"/>
        </w:rPr>
      </w:pPr>
    </w:p>
    <w:p w:rsidR="005C7D95" w:rsidRDefault="005C7D95" w:rsidP="005C7D95">
      <w:pPr>
        <w:pStyle w:val="Default"/>
        <w:ind w:leftChars="350" w:left="777"/>
        <w:rPr>
          <w:sz w:val="23"/>
          <w:szCs w:val="23"/>
        </w:rPr>
      </w:pPr>
      <w:r>
        <w:rPr>
          <w:rFonts w:hint="eastAsia"/>
          <w:sz w:val="23"/>
          <w:szCs w:val="23"/>
        </w:rPr>
        <w:t>从人机工程学角度分析工作情况并进行优化因主要从以下五个要素出发：</w:t>
      </w:r>
    </w:p>
    <w:p w:rsidR="005C7D95" w:rsidRDefault="005C7D95" w:rsidP="005C7D95">
      <w:pPr>
        <w:rPr>
          <w:sz w:val="23"/>
          <w:szCs w:val="23"/>
          <w:lang w:eastAsia="zh-CN"/>
        </w:rPr>
      </w:pPr>
    </w:p>
    <w:p w:rsidR="005C7D95" w:rsidRDefault="005C7D95" w:rsidP="00E623D7">
      <w:pPr>
        <w:pStyle w:val="ListParagraph1"/>
        <w:numPr>
          <w:ilvl w:val="0"/>
          <w:numId w:val="5"/>
        </w:numPr>
        <w:ind w:leftChars="350" w:left="1137" w:firstLineChars="0"/>
        <w:rPr>
          <w:rFonts w:ascii="SimSun" w:hAnsi="SimSun" w:cs="SimSun"/>
          <w:sz w:val="23"/>
          <w:szCs w:val="23"/>
        </w:rPr>
      </w:pPr>
      <w:r>
        <w:rPr>
          <w:rFonts w:ascii="SimSun" w:hAnsi="SimSun" w:cs="SimSun" w:hint="eastAsia"/>
          <w:b/>
          <w:bCs/>
          <w:sz w:val="23"/>
          <w:szCs w:val="23"/>
        </w:rPr>
        <w:t>员工：</w:t>
      </w:r>
      <w:r>
        <w:rPr>
          <w:rFonts w:ascii="SimSun" w:hAnsi="SimSun" w:cs="SimSun" w:hint="eastAsia"/>
          <w:sz w:val="23"/>
          <w:szCs w:val="23"/>
        </w:rPr>
        <w:t xml:space="preserve">工作场所中人的因素。员工有不同的特性，需要考虑包括身体素质和认知能力; 经验和技能;教育和培训程度;年龄;性别;性格特征;健康水平及残疾。同时，个人需求和愿望也在考虑范围内。 </w:t>
      </w:r>
    </w:p>
    <w:p w:rsidR="005C7D95" w:rsidRDefault="005C7D95" w:rsidP="005C7D95">
      <w:pPr>
        <w:pStyle w:val="ListParagraph1"/>
        <w:ind w:leftChars="350" w:left="777" w:firstLineChars="0" w:firstLine="0"/>
        <w:rPr>
          <w:rFonts w:ascii="SimSun" w:hAnsi="SimSun" w:cs="SimSun"/>
          <w:sz w:val="23"/>
          <w:szCs w:val="23"/>
        </w:rPr>
      </w:pPr>
    </w:p>
    <w:p w:rsidR="005C7D95" w:rsidRDefault="005C7D95" w:rsidP="00E623D7">
      <w:pPr>
        <w:pStyle w:val="ListParagraph1"/>
        <w:numPr>
          <w:ilvl w:val="0"/>
          <w:numId w:val="5"/>
        </w:numPr>
        <w:ind w:leftChars="350" w:left="1137" w:firstLineChars="0"/>
        <w:rPr>
          <w:rFonts w:ascii="SimSun" w:hAnsi="SimSun" w:cs="SimSun"/>
          <w:sz w:val="23"/>
          <w:szCs w:val="23"/>
        </w:rPr>
      </w:pPr>
      <w:r>
        <w:rPr>
          <w:rFonts w:ascii="SimSun" w:hAnsi="SimSun" w:cs="SimSun" w:hint="eastAsia"/>
          <w:b/>
          <w:bCs/>
          <w:sz w:val="23"/>
          <w:szCs w:val="23"/>
        </w:rPr>
        <w:t>工作/任务安排：</w:t>
      </w:r>
      <w:r>
        <w:rPr>
          <w:rFonts w:ascii="SimSun" w:hAnsi="SimSun" w:cs="SimSun" w:hint="eastAsia"/>
          <w:sz w:val="23"/>
          <w:szCs w:val="23"/>
        </w:rPr>
        <w:t xml:space="preserve">要求员工完成的任务和实际可完成性。它包括工作内容;工作要求;限制和时间要求，如期限; 员工可控范围包括决策纬度，与其他员工的团队合作和工作职责。 </w:t>
      </w:r>
    </w:p>
    <w:p w:rsidR="005C7D95" w:rsidRDefault="005C7D95" w:rsidP="005C7D95">
      <w:pPr>
        <w:pStyle w:val="ListParagraph1"/>
        <w:ind w:leftChars="350" w:left="777" w:firstLine="460"/>
        <w:rPr>
          <w:rFonts w:ascii="SimSun" w:hAnsi="SimSun" w:cs="SimSun"/>
          <w:sz w:val="23"/>
          <w:szCs w:val="23"/>
        </w:rPr>
      </w:pPr>
    </w:p>
    <w:p w:rsidR="005C7D95" w:rsidRDefault="005C7D95" w:rsidP="00E623D7">
      <w:pPr>
        <w:pStyle w:val="ListParagraph1"/>
        <w:numPr>
          <w:ilvl w:val="0"/>
          <w:numId w:val="5"/>
        </w:numPr>
        <w:ind w:leftChars="350" w:left="1137" w:firstLineChars="0"/>
        <w:rPr>
          <w:rFonts w:ascii="SimSun" w:hAnsi="SimSun" w:cs="SimSun"/>
          <w:sz w:val="23"/>
          <w:szCs w:val="23"/>
        </w:rPr>
      </w:pPr>
      <w:r>
        <w:rPr>
          <w:rFonts w:ascii="SimSun" w:hAnsi="SimSun" w:cs="SimSun" w:hint="eastAsia"/>
          <w:b/>
          <w:bCs/>
          <w:sz w:val="23"/>
          <w:szCs w:val="23"/>
        </w:rPr>
        <w:t>工作环境：</w:t>
      </w:r>
      <w:r>
        <w:rPr>
          <w:rFonts w:ascii="SimSun" w:hAnsi="SimSun" w:cs="SimSun" w:hint="eastAsia"/>
          <w:sz w:val="23"/>
          <w:szCs w:val="23"/>
        </w:rPr>
        <w:t>建筑物，工作区域和场所;照明，噪音，热环境。</w:t>
      </w:r>
    </w:p>
    <w:p w:rsidR="005C7D95" w:rsidRDefault="005C7D95" w:rsidP="005C7D95">
      <w:pPr>
        <w:pStyle w:val="ListParagraph1"/>
        <w:ind w:leftChars="350" w:left="777" w:firstLine="460"/>
        <w:rPr>
          <w:rFonts w:ascii="SimSun" w:hAnsi="SimSun" w:cs="SimSun"/>
          <w:sz w:val="23"/>
          <w:szCs w:val="23"/>
        </w:rPr>
      </w:pPr>
    </w:p>
    <w:p w:rsidR="005C7D95" w:rsidRDefault="005C7D95" w:rsidP="00E623D7">
      <w:pPr>
        <w:pStyle w:val="ListParagraph1"/>
        <w:numPr>
          <w:ilvl w:val="0"/>
          <w:numId w:val="5"/>
        </w:numPr>
        <w:ind w:leftChars="350" w:left="1137" w:firstLineChars="0"/>
        <w:rPr>
          <w:rFonts w:ascii="SimSun" w:hAnsi="SimSun" w:cs="SimSun"/>
          <w:sz w:val="23"/>
          <w:szCs w:val="23"/>
        </w:rPr>
      </w:pPr>
      <w:r>
        <w:rPr>
          <w:rFonts w:ascii="SimSun" w:hAnsi="SimSun" w:cs="SimSun" w:hint="eastAsia"/>
          <w:b/>
          <w:bCs/>
          <w:sz w:val="23"/>
          <w:szCs w:val="23"/>
        </w:rPr>
        <w:t>设备设计：</w:t>
      </w:r>
      <w:r>
        <w:rPr>
          <w:rFonts w:ascii="SimSun" w:hAnsi="SimSun" w:cs="SimSun" w:hint="eastAsia"/>
          <w:sz w:val="23"/>
          <w:szCs w:val="23"/>
        </w:rPr>
        <w:t>工作场所的硬件。普遍认为它是人机工程学设计的一部分，其包括电子和移动设备，防护服装，家具和工具。</w:t>
      </w:r>
    </w:p>
    <w:p w:rsidR="005C7D95" w:rsidRDefault="005C7D95" w:rsidP="005C7D95">
      <w:pPr>
        <w:pStyle w:val="ListParagraph1"/>
        <w:ind w:leftChars="350" w:left="777" w:firstLine="460"/>
        <w:rPr>
          <w:rFonts w:ascii="SimSun" w:hAnsi="SimSun" w:cs="SimSun"/>
          <w:sz w:val="23"/>
          <w:szCs w:val="23"/>
        </w:rPr>
      </w:pPr>
    </w:p>
    <w:p w:rsidR="005C7D95" w:rsidRDefault="005C7D95" w:rsidP="00E623D7">
      <w:pPr>
        <w:pStyle w:val="ListParagraph1"/>
        <w:numPr>
          <w:ilvl w:val="0"/>
          <w:numId w:val="5"/>
        </w:numPr>
        <w:ind w:leftChars="350" w:left="1137" w:firstLineChars="0"/>
        <w:rPr>
          <w:rFonts w:ascii="SimSun" w:hAnsi="SimSun" w:cs="SimSun"/>
          <w:sz w:val="23"/>
          <w:szCs w:val="23"/>
        </w:rPr>
      </w:pPr>
      <w:r>
        <w:rPr>
          <w:rFonts w:ascii="SimSun" w:hAnsi="SimSun" w:cs="SimSun" w:hint="eastAsia"/>
          <w:b/>
          <w:bCs/>
          <w:sz w:val="23"/>
          <w:szCs w:val="23"/>
        </w:rPr>
        <w:t>工作组织：</w:t>
      </w:r>
      <w:r>
        <w:rPr>
          <w:rFonts w:ascii="SimSun" w:hAnsi="SimSun" w:cs="SimSun" w:hint="eastAsia"/>
          <w:sz w:val="23"/>
          <w:szCs w:val="23"/>
        </w:rPr>
        <w:t>组织和工作的广泛背景，以及它们如何影响个人。这部分包括工作模式;波峰和波谷的工作量，轮班制;咨询;低效或组织困难;休息和工作中短时间休息;团队精神;如何组织工作以及其原因;职场文化;以及更广泛的经济和社会影响。</w:t>
      </w:r>
    </w:p>
    <w:p w:rsidR="005C7D95" w:rsidRDefault="005C7D95" w:rsidP="005C7D95">
      <w:pPr>
        <w:pStyle w:val="ListParagraph1"/>
        <w:ind w:firstLineChars="0" w:firstLine="0"/>
        <w:rPr>
          <w:rFonts w:ascii="SimSun" w:hAnsi="SimSun" w:cs="SimSun"/>
          <w:sz w:val="23"/>
          <w:szCs w:val="23"/>
        </w:rPr>
      </w:pPr>
    </w:p>
    <w:p w:rsidR="005C7D95" w:rsidRDefault="005C7D95" w:rsidP="005C7D95">
      <w:pPr>
        <w:pStyle w:val="ListParagraph1"/>
        <w:ind w:firstLineChars="0" w:firstLine="0"/>
        <w:rPr>
          <w:rFonts w:ascii="SimSun" w:hAnsi="SimSun" w:cs="SimSun"/>
          <w:sz w:val="23"/>
          <w:szCs w:val="23"/>
        </w:rPr>
      </w:pPr>
    </w:p>
    <w:p w:rsidR="005C7D95" w:rsidRDefault="005C7D95" w:rsidP="005C7D95">
      <w:pPr>
        <w:pStyle w:val="ListParagraph1"/>
        <w:ind w:firstLineChars="0" w:firstLine="0"/>
        <w:rPr>
          <w:rFonts w:ascii="SimSun" w:hAnsi="SimSun" w:cs="SimSun"/>
          <w:sz w:val="23"/>
          <w:szCs w:val="23"/>
        </w:rPr>
      </w:pPr>
    </w:p>
    <w:p w:rsidR="005C7D95" w:rsidRDefault="00DF4E87" w:rsidP="005C7D95">
      <w:pPr>
        <w:pStyle w:val="ListParagraph1"/>
        <w:ind w:firstLine="460"/>
        <w:rPr>
          <w:sz w:val="23"/>
          <w:szCs w:val="23"/>
        </w:rPr>
      </w:pPr>
      <w:r>
        <w:rPr>
          <w:noProof/>
          <w:sz w:val="23"/>
          <w:szCs w:val="23"/>
        </w:rPr>
        <mc:AlternateContent>
          <mc:Choice Requires="wpg">
            <w:drawing>
              <wp:anchor distT="0" distB="0" distL="114300" distR="114300" simplePos="0" relativeHeight="251662336" behindDoc="0" locked="0" layoutInCell="1" allowOverlap="1">
                <wp:simplePos x="0" y="0"/>
                <wp:positionH relativeFrom="column">
                  <wp:posOffset>819150</wp:posOffset>
                </wp:positionH>
                <wp:positionV relativeFrom="paragraph">
                  <wp:posOffset>91440</wp:posOffset>
                </wp:positionV>
                <wp:extent cx="3276600" cy="3276600"/>
                <wp:effectExtent l="9525" t="5715" r="9525" b="13335"/>
                <wp:wrapNone/>
                <wp:docPr id="6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3276600"/>
                          <a:chOff x="3090" y="9135"/>
                          <a:chExt cx="5160" cy="5160"/>
                        </a:xfrm>
                      </wpg:grpSpPr>
                      <wpg:grpSp>
                        <wpg:cNvPr id="70" name="Group 8"/>
                        <wpg:cNvGrpSpPr>
                          <a:grpSpLocks/>
                        </wpg:cNvGrpSpPr>
                        <wpg:grpSpPr bwMode="auto">
                          <a:xfrm>
                            <a:off x="3525" y="9300"/>
                            <a:ext cx="4305" cy="4560"/>
                            <a:chOff x="3525" y="9300"/>
                            <a:chExt cx="4305" cy="4560"/>
                          </a:xfrm>
                        </wpg:grpSpPr>
                        <wps:wsp>
                          <wps:cNvPr id="71" name="Oval 28"/>
                          <wps:cNvSpPr>
                            <a:spLocks noChangeArrowheads="1"/>
                          </wps:cNvSpPr>
                          <wps:spPr bwMode="auto">
                            <a:xfrm>
                              <a:off x="3525" y="9555"/>
                              <a:ext cx="4305" cy="43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29"/>
                          <wps:cNvSpPr>
                            <a:spLocks noChangeArrowheads="1"/>
                          </wps:cNvSpPr>
                          <wps:spPr bwMode="auto">
                            <a:xfrm>
                              <a:off x="5010" y="12675"/>
                              <a:ext cx="117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5C7D95">
                                <w:r>
                                  <w:rPr>
                                    <w:rFonts w:hint="eastAsia"/>
                                  </w:rPr>
                                  <w:t>工作组织</w:t>
                                </w:r>
                              </w:p>
                            </w:txbxContent>
                          </wps:txbx>
                          <wps:bodyPr rot="0" vert="horz" wrap="square" lIns="91440" tIns="45720" rIns="91440" bIns="45720" anchor="t" anchorCtr="0" upright="1">
                            <a:noAutofit/>
                          </wps:bodyPr>
                        </wps:wsp>
                        <wpg:grpSp>
                          <wpg:cNvPr id="73" name="Group 34"/>
                          <wpg:cNvGrpSpPr>
                            <a:grpSpLocks/>
                          </wpg:cNvGrpSpPr>
                          <wpg:grpSpPr bwMode="auto">
                            <a:xfrm>
                              <a:off x="4485" y="9300"/>
                              <a:ext cx="2325" cy="3270"/>
                              <a:chOff x="4485" y="9300"/>
                              <a:chExt cx="2325" cy="3270"/>
                            </a:xfrm>
                          </wpg:grpSpPr>
                          <wps:wsp>
                            <wps:cNvPr id="74" name="Oval 27"/>
                            <wps:cNvSpPr>
                              <a:spLocks noChangeArrowheads="1"/>
                            </wps:cNvSpPr>
                            <wps:spPr bwMode="auto">
                              <a:xfrm>
                                <a:off x="4665" y="10695"/>
                                <a:ext cx="1875" cy="1875"/>
                              </a:xfrm>
                              <a:prstGeom prst="ellipse">
                                <a:avLst/>
                              </a:prstGeom>
                              <a:solidFill>
                                <a:srgbClr val="FFFFFF"/>
                              </a:solidFill>
                              <a:ln w="9525">
                                <a:solidFill>
                                  <a:srgbClr val="000000"/>
                                </a:solidFill>
                                <a:round/>
                                <a:headEnd/>
                                <a:tailEnd/>
                              </a:ln>
                            </wps:spPr>
                            <wps:txbx>
                              <w:txbxContent>
                                <w:p w:rsidR="005B060C" w:rsidRDefault="005B060C" w:rsidP="005C7D95">
                                  <w:pPr>
                                    <w:jc w:val="center"/>
                                    <w:rPr>
                                      <w:lang w:eastAsia="zh-CN"/>
                                    </w:rPr>
                                  </w:pPr>
                                  <w:r>
                                    <w:rPr>
                                      <w:rFonts w:hint="eastAsia"/>
                                      <w:lang w:eastAsia="zh-CN"/>
                                    </w:rPr>
                                    <w:t>员工个人能力和极限，包括个人需求和愿望</w:t>
                                  </w:r>
                                </w:p>
                              </w:txbxContent>
                            </wps:txbx>
                            <wps:bodyPr rot="0" vert="horz" wrap="square" lIns="91440" tIns="45720" rIns="91440" bIns="45720" anchor="t" anchorCtr="0" upright="1">
                              <a:noAutofit/>
                            </wps:bodyPr>
                          </wps:wsp>
                          <wps:wsp>
                            <wps:cNvPr id="75" name="Rectangle 30"/>
                            <wps:cNvSpPr>
                              <a:spLocks noChangeArrowheads="1"/>
                            </wps:cNvSpPr>
                            <wps:spPr bwMode="auto">
                              <a:xfrm>
                                <a:off x="4485" y="9300"/>
                                <a:ext cx="23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5C7D95">
                                  <w:r>
                                    <w:rPr>
                                      <w:rFonts w:hint="eastAsia"/>
                                    </w:rPr>
                                    <w:t>外部经济和社会影响</w:t>
                                  </w:r>
                                </w:p>
                              </w:txbxContent>
                            </wps:txbx>
                            <wps:bodyPr rot="0" vert="horz" wrap="square" lIns="91440" tIns="45720" rIns="91440" bIns="45720" anchor="t" anchorCtr="0" upright="1">
                              <a:noAutofit/>
                            </wps:bodyPr>
                          </wps:wsp>
                        </wpg:grpSp>
                        <wps:wsp>
                          <wps:cNvPr id="76" name="Rectangle 31"/>
                          <wps:cNvSpPr>
                            <a:spLocks noChangeArrowheads="1"/>
                          </wps:cNvSpPr>
                          <wps:spPr bwMode="auto">
                            <a:xfrm>
                              <a:off x="3705" y="10995"/>
                              <a:ext cx="96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5C7D95">
                                <w:pPr>
                                  <w:rPr>
                                    <w:lang w:eastAsia="zh-CN"/>
                                  </w:rPr>
                                </w:pPr>
                                <w:r>
                                  <w:rPr>
                                    <w:rFonts w:hint="eastAsia"/>
                                    <w:lang w:eastAsia="zh-CN"/>
                                  </w:rPr>
                                  <w:t>工作环境设计</w:t>
                                </w:r>
                              </w:p>
                              <w:p w:rsidR="005B060C" w:rsidRDefault="005B060C" w:rsidP="005C7D95">
                                <w:pPr>
                                  <w:rPr>
                                    <w:color w:val="565656"/>
                                    <w:lang w:eastAsia="zh-CN"/>
                                  </w:rPr>
                                </w:pPr>
                                <w:r>
                                  <w:rPr>
                                    <w:rFonts w:hint="eastAsia"/>
                                    <w:color w:val="565656"/>
                                    <w:lang w:eastAsia="zh-CN"/>
                                  </w:rPr>
                                  <w:t>环境和设备</w:t>
                                </w:r>
                              </w:p>
                            </w:txbxContent>
                          </wps:txbx>
                          <wps:bodyPr rot="0" vert="horz" wrap="square" lIns="91440" tIns="45720" rIns="91440" bIns="45720" anchor="t" anchorCtr="0" upright="1">
                            <a:noAutofit/>
                          </wps:bodyPr>
                        </wps:wsp>
                        <wps:wsp>
                          <wps:cNvPr id="77" name="Rectangle 32"/>
                          <wps:cNvSpPr>
                            <a:spLocks noChangeArrowheads="1"/>
                          </wps:cNvSpPr>
                          <wps:spPr bwMode="auto">
                            <a:xfrm>
                              <a:off x="6600" y="11250"/>
                              <a:ext cx="121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5C7D95">
                                <w:r>
                                  <w:rPr>
                                    <w:rFonts w:hint="eastAsia"/>
                                  </w:rPr>
                                  <w:t>工作和任务安排</w:t>
                                </w:r>
                              </w:p>
                            </w:txbxContent>
                          </wps:txbx>
                          <wps:bodyPr rot="0" vert="horz" wrap="square" lIns="91440" tIns="45720" rIns="91440" bIns="45720" anchor="t" anchorCtr="0" upright="1">
                            <a:noAutofit/>
                          </wps:bodyPr>
                        </wps:wsp>
                      </wpg:grpSp>
                      <wps:wsp>
                        <wps:cNvPr id="78" name="Oval 33"/>
                        <wps:cNvSpPr>
                          <a:spLocks noChangeArrowheads="1"/>
                        </wps:cNvSpPr>
                        <wps:spPr bwMode="auto">
                          <a:xfrm>
                            <a:off x="3090" y="9135"/>
                            <a:ext cx="5160" cy="51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36" style="position:absolute;left:0;text-align:left;margin-left:64.5pt;margin-top:7.2pt;width:258pt;height:258pt;z-index:251662336;mso-position-horizontal-relative:text;mso-position-vertical-relative:text" coordorigin="3090,9135" coordsize="5160,5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">
                <v:group id="Group 8" o:spid="_x0000_s1037" style="position:absolute;left:3525;top:9300;width:4305;height:4560" coordorigin="3525,9300" coordsize="4305,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Oval 28" o:spid="_x0000_s1038" style="position:absolute;left:3525;top:9555;width:4305;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" filled="f"/>
                  <v:rect id="Rectangle 29" o:spid="_x0000_s1039" style="position:absolute;left:5010;top:12675;width:117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" filled="f" stroked="f">
                    <v:textbox>
                      <w:txbxContent>
                        <w:p w:rsidR="005B060C" w:rsidRDefault="005B060C" w:rsidP="005C7D95">
                          <w:r>
                            <w:rPr>
                              <w:rFonts w:hint="eastAsia"/>
                            </w:rPr>
                            <w:t>工作组织</w:t>
                          </w:r>
                        </w:p>
                      </w:txbxContent>
                    </v:textbox>
                  </v:rect>
                  <v:group id="Group 34" o:spid="_x0000_s1040" style="position:absolute;left:4485;top:9300;width:2325;height:3270" coordorigin="4485,9300" coordsize="2325,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oval id="Oval 27" o:spid="_x0000_s1041" style="position:absolute;left:4665;top:10695;width:187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">
                      <v:textbox>
                        <w:txbxContent>
                          <w:p w:rsidR="005B060C" w:rsidRDefault="005B060C" w:rsidP="005C7D95">
                            <w:pPr>
                              <w:jc w:val="center"/>
                              <w:rPr>
                                <w:lang w:eastAsia="zh-CN"/>
                              </w:rPr>
                            </w:pPr>
                            <w:r>
                              <w:rPr>
                                <w:rFonts w:hint="eastAsia"/>
                                <w:lang w:eastAsia="zh-CN"/>
                              </w:rPr>
                              <w:t>员工个人能力和极限，包括个人需求和愿望</w:t>
                            </w:r>
                          </w:p>
                        </w:txbxContent>
                      </v:textbox>
                    </v:oval>
                    <v:rect id="Rectangle 30" o:spid="_x0000_s1042" style="position:absolute;left:4485;top:9300;width:232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EnxAAAANsAAAAPAAAAZHJzL2Rvd25yZXYueG1sRI9Ba8JA&#10;FITvBf/D8gQvohuFVk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MKksSfEAAAA2wAAAA8A&#10;AAAAAAAAAAAAAAAABwIAAGRycy9kb3ducmV2LnhtbFBLBQYAAAAAAwADALcAAAD4AgAAAAA=&#10;" filled="f" stroked="f">
                      <v:textbox>
                        <w:txbxContent>
                          <w:p w:rsidR="005B060C" w:rsidRDefault="005B060C" w:rsidP="005C7D95">
                            <w:r>
                              <w:rPr>
                                <w:rFonts w:hint="eastAsia"/>
                              </w:rPr>
                              <w:t>外部经济和社会影响</w:t>
                            </w:r>
                          </w:p>
                        </w:txbxContent>
                      </v:textbox>
                    </v:rect>
                  </v:group>
                  <v:rect id="Rectangle 31" o:spid="_x0000_s1043" style="position:absolute;left:3705;top:10995;width:96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" filled="f" stroked="f">
                    <v:textbox>
                      <w:txbxContent>
                        <w:p w:rsidR="005B060C" w:rsidRDefault="005B060C" w:rsidP="005C7D95">
                          <w:pPr>
                            <w:rPr>
                              <w:lang w:eastAsia="zh-CN"/>
                            </w:rPr>
                          </w:pPr>
                          <w:r>
                            <w:rPr>
                              <w:rFonts w:hint="eastAsia"/>
                              <w:lang w:eastAsia="zh-CN"/>
                            </w:rPr>
                            <w:t>工作环境设计</w:t>
                          </w:r>
                        </w:p>
                        <w:p w:rsidR="005B060C" w:rsidRDefault="005B060C" w:rsidP="005C7D95">
                          <w:pPr>
                            <w:rPr>
                              <w:color w:val="565656"/>
                              <w:lang w:eastAsia="zh-CN"/>
                            </w:rPr>
                          </w:pPr>
                          <w:r>
                            <w:rPr>
                              <w:rFonts w:hint="eastAsia"/>
                              <w:color w:val="565656"/>
                              <w:lang w:eastAsia="zh-CN"/>
                            </w:rPr>
                            <w:t>环境和设备</w:t>
                          </w:r>
                        </w:p>
                      </w:txbxContent>
                    </v:textbox>
                  </v:rect>
                  <v:rect id="Rectangle 32" o:spid="_x0000_s1044" style="position:absolute;left:6600;top:11250;width:12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" filled="f" stroked="f">
                    <v:textbox>
                      <w:txbxContent>
                        <w:p w:rsidR="005B060C" w:rsidRDefault="005B060C" w:rsidP="005C7D95">
                          <w:r>
                            <w:rPr>
                              <w:rFonts w:hint="eastAsia"/>
                            </w:rPr>
                            <w:t>工作和任务安排</w:t>
                          </w:r>
                        </w:p>
                      </w:txbxContent>
                    </v:textbox>
                  </v:rect>
                </v:group>
                <v:oval id="Oval 33" o:spid="_x0000_s1045" style="position:absolute;left:3090;top:9135;width:516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" filled="f"/>
              </v:group>
            </w:pict>
          </mc:Fallback>
        </mc:AlternateContent>
      </w:r>
    </w:p>
    <w:p w:rsidR="005C7D95" w:rsidRDefault="005C7D95" w:rsidP="005C7D95">
      <w:pPr>
        <w:rPr>
          <w:sz w:val="23"/>
          <w:szCs w:val="23"/>
          <w:lang w:eastAsia="zh-CN"/>
        </w:rPr>
      </w:pPr>
      <w:r>
        <w:rPr>
          <w:rFonts w:hint="eastAsia"/>
          <w:sz w:val="23"/>
          <w:szCs w:val="23"/>
          <w:lang w:eastAsia="zh-CN"/>
        </w:rPr>
        <w:t xml:space="preserve"> </w:t>
      </w: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jc w:val="right"/>
        <w:rPr>
          <w:sz w:val="23"/>
          <w:szCs w:val="23"/>
          <w:lang w:eastAsia="zh-CN"/>
        </w:rPr>
      </w:pPr>
    </w:p>
    <w:p w:rsidR="005C7D95" w:rsidRDefault="005C7D95" w:rsidP="005C7D95">
      <w:pPr>
        <w:jc w:val="right"/>
        <w:rPr>
          <w:sz w:val="23"/>
          <w:szCs w:val="23"/>
          <w:lang w:eastAsia="zh-CN"/>
        </w:rPr>
      </w:pPr>
    </w:p>
    <w:p w:rsidR="005C7D95" w:rsidRDefault="005C7D95" w:rsidP="005C7D95">
      <w:pPr>
        <w:jc w:val="right"/>
        <w:rPr>
          <w:sz w:val="23"/>
          <w:szCs w:val="23"/>
          <w:lang w:eastAsia="zh-CN"/>
        </w:rPr>
      </w:pPr>
    </w:p>
    <w:p w:rsidR="005C7D95" w:rsidRDefault="005C7D95" w:rsidP="005C7D95">
      <w:pPr>
        <w:jc w:val="right"/>
        <w:rPr>
          <w:sz w:val="23"/>
          <w:szCs w:val="23"/>
          <w:lang w:eastAsia="zh-CN"/>
        </w:rPr>
      </w:pPr>
    </w:p>
    <w:p w:rsidR="005C7D95" w:rsidRDefault="005C7D95" w:rsidP="005C7D95">
      <w:pPr>
        <w:jc w:val="right"/>
        <w:rPr>
          <w:sz w:val="23"/>
          <w:szCs w:val="23"/>
          <w:lang w:eastAsia="zh-CN"/>
        </w:rPr>
      </w:pPr>
    </w:p>
    <w:p w:rsidR="005C7D95" w:rsidRDefault="005C7D95" w:rsidP="005C7D95">
      <w:pPr>
        <w:jc w:val="right"/>
        <w:rPr>
          <w:sz w:val="23"/>
          <w:szCs w:val="23"/>
          <w:lang w:eastAsia="zh-CN"/>
        </w:rPr>
      </w:pPr>
    </w:p>
    <w:p w:rsidR="005C7D95" w:rsidRDefault="005C7D95" w:rsidP="005C7D95">
      <w:pPr>
        <w:jc w:val="right"/>
        <w:rPr>
          <w:sz w:val="23"/>
          <w:szCs w:val="23"/>
        </w:rPr>
      </w:pPr>
      <w:r>
        <w:rPr>
          <w:sz w:val="23"/>
          <w:szCs w:val="23"/>
        </w:rPr>
        <w:t>(</w:t>
      </w:r>
      <w:r>
        <w:rPr>
          <w:rFonts w:hint="eastAsia"/>
          <w:sz w:val="23"/>
          <w:szCs w:val="23"/>
        </w:rPr>
        <w:t>来源</w:t>
      </w:r>
      <w:r>
        <w:rPr>
          <w:sz w:val="23"/>
          <w:szCs w:val="23"/>
        </w:rPr>
        <w:t xml:space="preserve">: McPhee – </w:t>
      </w:r>
      <w:r>
        <w:rPr>
          <w:i/>
          <w:iCs/>
          <w:sz w:val="23"/>
          <w:szCs w:val="23"/>
        </w:rPr>
        <w:t>reproduced with permission</w:t>
      </w:r>
      <w:r>
        <w:rPr>
          <w:sz w:val="23"/>
          <w:szCs w:val="23"/>
        </w:rPr>
        <w:t>)</w:t>
      </w:r>
    </w:p>
    <w:p w:rsidR="005C7D95" w:rsidRDefault="005C7D95" w:rsidP="005C7D95">
      <w:pPr>
        <w:jc w:val="center"/>
        <w:rPr>
          <w:b/>
          <w:bCs/>
          <w:i/>
          <w:iCs/>
          <w:sz w:val="23"/>
          <w:szCs w:val="23"/>
        </w:rPr>
      </w:pPr>
      <w:r>
        <w:rPr>
          <w:rFonts w:hint="eastAsia"/>
          <w:b/>
          <w:bCs/>
          <w:i/>
          <w:iCs/>
          <w:sz w:val="23"/>
          <w:szCs w:val="23"/>
        </w:rPr>
        <w:t>图</w:t>
      </w:r>
      <w:r>
        <w:rPr>
          <w:rFonts w:hint="eastAsia"/>
          <w:b/>
          <w:bCs/>
          <w:i/>
          <w:iCs/>
          <w:sz w:val="23"/>
          <w:szCs w:val="23"/>
        </w:rPr>
        <w:t xml:space="preserve"> 2.3 -</w:t>
      </w:r>
      <w:r>
        <w:rPr>
          <w:rFonts w:hint="eastAsia"/>
          <w:b/>
          <w:bCs/>
          <w:i/>
          <w:iCs/>
          <w:sz w:val="23"/>
          <w:szCs w:val="23"/>
        </w:rPr>
        <w:t>从人机工程学角度分析时需要考虑的</w:t>
      </w:r>
      <w:r>
        <w:rPr>
          <w:rFonts w:hint="eastAsia"/>
          <w:b/>
          <w:bCs/>
          <w:i/>
          <w:iCs/>
          <w:sz w:val="23"/>
          <w:szCs w:val="23"/>
        </w:rPr>
        <w:t>5</w:t>
      </w:r>
      <w:r>
        <w:rPr>
          <w:rFonts w:hint="eastAsia"/>
          <w:b/>
          <w:bCs/>
          <w:i/>
          <w:iCs/>
          <w:sz w:val="23"/>
          <w:szCs w:val="23"/>
        </w:rPr>
        <w:t>大元素</w:t>
      </w:r>
    </w:p>
    <w:p w:rsidR="005C7D95" w:rsidRDefault="005C7D95" w:rsidP="005C7D95">
      <w:pPr>
        <w:jc w:val="center"/>
        <w:rPr>
          <w:sz w:val="23"/>
          <w:szCs w:val="23"/>
        </w:rPr>
      </w:pPr>
    </w:p>
    <w:p w:rsidR="005C7D95" w:rsidRPr="005C7D95" w:rsidRDefault="005C7D95" w:rsidP="005C7D95">
      <w:pPr>
        <w:pStyle w:val="BodyText"/>
        <w:rPr>
          <w:lang w:eastAsia="zh-CN"/>
        </w:rPr>
      </w:pPr>
      <w:r>
        <w:rPr>
          <w:rFonts w:ascii="SimSun" w:hAnsi="SimSun" w:cs="SimSun" w:hint="eastAsia"/>
          <w:sz w:val="23"/>
          <w:szCs w:val="23"/>
          <w:lang w:eastAsia="zh-CN"/>
        </w:rPr>
        <w:t>为了更好的分配工作，我们需要明确工作内容以及如何施行。我们还需了解工作者以及他们的能力和极限。这不仅包括身体和认知方面的能力，还有工作者的个人愿望和需求-社会动机。如果需要系统和员工持久，和谐得高效运作，随着时间的推移，还需要不断地进行更新和改进。无论工作场所的设计如何无可挑剔，都会因粗劣的工作分配和管理组织被破坏。</w:t>
      </w:r>
    </w:p>
    <w:p w:rsidR="008B7297" w:rsidRDefault="005C7D95" w:rsidP="008B7297">
      <w:pPr>
        <w:pStyle w:val="Heading3"/>
        <w:rPr>
          <w:rFonts w:ascii="SimSun" w:hAnsi="SimSun" w:cs="SimSun"/>
          <w:sz w:val="23"/>
          <w:szCs w:val="23"/>
          <w:lang w:eastAsia="zh-CN"/>
        </w:rPr>
      </w:pPr>
      <w:bookmarkStart w:id="15" w:name="_Toc397415801"/>
      <w:r>
        <w:rPr>
          <w:rFonts w:ascii="SimSun" w:hAnsi="SimSun" w:cs="SimSun" w:hint="eastAsia"/>
          <w:sz w:val="23"/>
          <w:szCs w:val="23"/>
        </w:rPr>
        <w:t>工作系统：纵观全局</w:t>
      </w:r>
      <w:bookmarkEnd w:id="15"/>
    </w:p>
    <w:p w:rsidR="005C7D95" w:rsidRDefault="005C7D95" w:rsidP="005C7D95">
      <w:pPr>
        <w:ind w:leftChars="350" w:left="777"/>
        <w:rPr>
          <w:rFonts w:ascii="SimSun" w:hAnsi="SimSun" w:cs="SimSun"/>
          <w:sz w:val="23"/>
          <w:szCs w:val="23"/>
          <w:lang w:eastAsia="zh-CN"/>
        </w:rPr>
      </w:pPr>
      <w:r>
        <w:rPr>
          <w:rFonts w:ascii="SimSun" w:hAnsi="SimSun" w:cs="SimSun" w:hint="eastAsia"/>
          <w:sz w:val="23"/>
          <w:szCs w:val="23"/>
          <w:lang w:eastAsia="zh-CN"/>
        </w:rPr>
        <w:t xml:space="preserve">正由大多数人所意识到的，混乱无秩序的工作环境有很多原因造成，而它们并不总是显而易见的。 组织是复杂的，人亦是。例如，我们现在已经知道，身体疾病可能不是单纯由物理压力导致的。 </w:t>
      </w:r>
    </w:p>
    <w:p w:rsidR="005C7D95" w:rsidRDefault="005C7D95" w:rsidP="005C7D95">
      <w:pPr>
        <w:ind w:leftChars="350" w:left="777"/>
        <w:rPr>
          <w:rFonts w:ascii="SimSun" w:hAnsi="SimSun" w:cs="SimSun"/>
          <w:sz w:val="23"/>
          <w:szCs w:val="23"/>
          <w:lang w:eastAsia="zh-CN"/>
        </w:rPr>
      </w:pPr>
    </w:p>
    <w:p w:rsidR="005C7D95" w:rsidRDefault="005C7D95" w:rsidP="005C7D95">
      <w:pPr>
        <w:ind w:leftChars="350" w:left="777"/>
        <w:rPr>
          <w:rFonts w:ascii="SimSun" w:hAnsi="SimSun" w:cs="SimSun"/>
          <w:sz w:val="23"/>
          <w:szCs w:val="23"/>
          <w:lang w:eastAsia="zh-CN"/>
        </w:rPr>
      </w:pPr>
      <w:r>
        <w:rPr>
          <w:rFonts w:ascii="SimSun" w:hAnsi="SimSun" w:cs="SimSun" w:hint="eastAsia"/>
          <w:sz w:val="23"/>
          <w:szCs w:val="23"/>
          <w:lang w:eastAsia="zh-CN"/>
        </w:rPr>
        <w:t>为了理解这些工作中的问题，我们需要更广泛地研究工作及其组织，并了解工作中各种因素是如何相互影响的，而人为因素又将如何改变工作因素带来的效力。</w:t>
      </w:r>
    </w:p>
    <w:p w:rsidR="005C7D95" w:rsidRDefault="005C7D95" w:rsidP="005C7D95">
      <w:pPr>
        <w:ind w:leftChars="350" w:left="777"/>
        <w:rPr>
          <w:rFonts w:ascii="SimSun" w:hAnsi="SimSun" w:cs="SimSun"/>
          <w:sz w:val="23"/>
          <w:szCs w:val="23"/>
          <w:lang w:eastAsia="zh-CN"/>
        </w:rPr>
      </w:pPr>
    </w:p>
    <w:p w:rsidR="005C7D95" w:rsidRDefault="005C7D95" w:rsidP="005C7D95">
      <w:pPr>
        <w:ind w:leftChars="350" w:left="777"/>
        <w:rPr>
          <w:rFonts w:ascii="SimSun" w:hAnsi="SimSun" w:cs="SimSun"/>
          <w:sz w:val="23"/>
          <w:szCs w:val="23"/>
          <w:lang w:eastAsia="zh-CN"/>
        </w:rPr>
      </w:pPr>
      <w:r>
        <w:rPr>
          <w:rFonts w:ascii="SimSun" w:hAnsi="SimSun" w:cs="SimSun" w:hint="eastAsia"/>
          <w:sz w:val="23"/>
          <w:szCs w:val="23"/>
          <w:lang w:eastAsia="zh-CN"/>
        </w:rPr>
        <w:t xml:space="preserve">职业工效学，工作的物理设计或"硬件“可能是问题的一部分，也是解决方案的一部分。在某些情况下，这可能只是问题中极小的一方面。其他影响问题发展的因素包括工作组织和任务设计，工作内容，工作要求，工作负载，支持和培训。通常，这些方面 需要在人机工程设计中融入更广泛的工作系统。 </w:t>
      </w:r>
    </w:p>
    <w:p w:rsidR="005C7D95" w:rsidRDefault="005C7D95" w:rsidP="005C7D95">
      <w:pPr>
        <w:ind w:leftChars="350" w:left="777"/>
        <w:rPr>
          <w:rFonts w:ascii="SimSun" w:hAnsi="SimSun" w:cs="SimSun"/>
          <w:sz w:val="23"/>
          <w:szCs w:val="23"/>
          <w:lang w:eastAsia="zh-CN"/>
        </w:rPr>
      </w:pPr>
    </w:p>
    <w:p w:rsidR="005C7D95" w:rsidRDefault="005C7D95" w:rsidP="005C7D95">
      <w:pPr>
        <w:ind w:leftChars="350" w:left="777"/>
        <w:rPr>
          <w:rFonts w:ascii="SimSun" w:hAnsi="SimSun" w:cs="SimSun"/>
          <w:sz w:val="23"/>
          <w:szCs w:val="23"/>
          <w:lang w:eastAsia="zh-CN"/>
        </w:rPr>
      </w:pPr>
      <w:r>
        <w:rPr>
          <w:rFonts w:ascii="SimSun" w:hAnsi="SimSun" w:cs="SimSun" w:hint="eastAsia"/>
          <w:sz w:val="23"/>
          <w:szCs w:val="23"/>
          <w:lang w:eastAsia="zh-CN"/>
        </w:rPr>
        <w:t>因此，在评判最佳解决方案是否落实时需考虑工作的执行者（谁），任务的性质（什么）和工作背景（地点，时间和如何实施）。</w:t>
      </w:r>
    </w:p>
    <w:p w:rsidR="005C7D95" w:rsidRPr="005C7D95" w:rsidRDefault="005C7D95" w:rsidP="005C7D95">
      <w:pPr>
        <w:pStyle w:val="BodyText"/>
        <w:rPr>
          <w:lang w:eastAsia="zh-CN"/>
        </w:rPr>
      </w:pPr>
    </w:p>
    <w:p w:rsidR="008B7297" w:rsidRDefault="005C7D95" w:rsidP="008B7297">
      <w:pPr>
        <w:pStyle w:val="Heading3"/>
        <w:rPr>
          <w:rFonts w:ascii="SimSun" w:hAnsi="SimSun" w:cs="SimSun"/>
          <w:sz w:val="23"/>
          <w:szCs w:val="23"/>
          <w:lang w:eastAsia="zh-CN"/>
        </w:rPr>
      </w:pPr>
      <w:bookmarkStart w:id="16" w:name="_Toc397415802"/>
      <w:r>
        <w:rPr>
          <w:rFonts w:ascii="SimSun" w:hAnsi="SimSun" w:cs="SimSun" w:hint="eastAsia"/>
          <w:sz w:val="23"/>
          <w:szCs w:val="23"/>
          <w:lang w:eastAsia="zh-CN"/>
        </w:rPr>
        <w:t>人的特点，功能和局限</w:t>
      </w:r>
      <w:bookmarkEnd w:id="16"/>
    </w:p>
    <w:p w:rsidR="005C7D95" w:rsidRPr="005C7D95" w:rsidRDefault="005C7D95" w:rsidP="005C7D95">
      <w:pPr>
        <w:pStyle w:val="BodyText"/>
        <w:rPr>
          <w:lang w:eastAsia="zh-CN"/>
        </w:rPr>
      </w:pPr>
      <w:r>
        <w:rPr>
          <w:rFonts w:hint="eastAsia"/>
          <w:sz w:val="23"/>
          <w:szCs w:val="23"/>
          <w:lang w:eastAsia="zh-CN"/>
        </w:rPr>
        <w:t>如上所述，人机工程学家在人类的特征和能力方面考虑的因素包括人类工作时的身体状况和认知能力。这些能力是由个人特征，如性别，年龄，原有伤害或残疾有关，同时还与工作组织因素，如轮班，紧张的工作周期和士气低落等密切相关。</w:t>
      </w:r>
      <w:r>
        <w:rPr>
          <w:rFonts w:hint="eastAsia"/>
          <w:sz w:val="23"/>
          <w:szCs w:val="23"/>
        </w:rPr>
        <w:t>我们将在整个过程中研究考虑到这些因素。</w:t>
      </w:r>
    </w:p>
    <w:p w:rsidR="008B7297" w:rsidRDefault="008B7297" w:rsidP="008B7297">
      <w:pPr>
        <w:pStyle w:val="Heading3"/>
        <w:rPr>
          <w:sz w:val="23"/>
          <w:szCs w:val="23"/>
          <w:lang w:eastAsia="zh-CN"/>
        </w:rPr>
      </w:pPr>
      <w:bookmarkStart w:id="17" w:name="_Toc397415803"/>
      <w:r>
        <w:rPr>
          <w:rFonts w:hint="eastAsia"/>
          <w:sz w:val="23"/>
          <w:szCs w:val="23"/>
          <w:lang w:eastAsia="zh-CN"/>
        </w:rPr>
        <w:t>人为</w:t>
      </w:r>
      <w:r w:rsidR="005C7D95">
        <w:rPr>
          <w:rFonts w:hint="eastAsia"/>
          <w:sz w:val="23"/>
          <w:szCs w:val="23"/>
          <w:lang w:eastAsia="zh-CN"/>
        </w:rPr>
        <w:t>过失</w:t>
      </w:r>
      <w:bookmarkEnd w:id="17"/>
    </w:p>
    <w:p w:rsidR="005C7D95" w:rsidRDefault="005C7D95" w:rsidP="005C7D95">
      <w:pPr>
        <w:ind w:leftChars="350" w:left="777"/>
        <w:rPr>
          <w:sz w:val="23"/>
          <w:szCs w:val="23"/>
          <w:lang w:eastAsia="zh-CN"/>
        </w:rPr>
      </w:pPr>
      <w:r>
        <w:rPr>
          <w:rFonts w:hint="eastAsia"/>
          <w:sz w:val="23"/>
          <w:szCs w:val="23"/>
          <w:lang w:eastAsia="zh-CN"/>
        </w:rPr>
        <w:t>“人为过失”常被用来解释事故的原因的术语。人为过失已被定义为一个不正确的，或未达到预期所料的决定或行为，它会，或将降低工作效率，安全性，或系统性能。应用人机工程学系统通过对人类认知能力的研究，将有助于提升系统在任何场合的“容错性”。人为过失是无意行为，这有别于由个人事先策划的单独规则和</w:t>
      </w:r>
      <w:r>
        <w:rPr>
          <w:rFonts w:hint="eastAsia"/>
          <w:sz w:val="23"/>
          <w:szCs w:val="23"/>
          <w:lang w:eastAsia="zh-CN"/>
        </w:rPr>
        <w:t>/</w:t>
      </w:r>
      <w:r>
        <w:rPr>
          <w:rFonts w:hint="eastAsia"/>
          <w:sz w:val="23"/>
          <w:szCs w:val="23"/>
          <w:lang w:eastAsia="zh-CN"/>
        </w:rPr>
        <w:t>或程序行为。</w:t>
      </w:r>
    </w:p>
    <w:p w:rsidR="005C7D95" w:rsidRDefault="005C7D95" w:rsidP="005C7D95">
      <w:pPr>
        <w:rPr>
          <w:sz w:val="23"/>
          <w:szCs w:val="23"/>
          <w:lang w:eastAsia="zh-CN"/>
        </w:rPr>
      </w:pPr>
    </w:p>
    <w:p w:rsidR="005C7D95" w:rsidRDefault="005C7D95" w:rsidP="005C7D95">
      <w:pPr>
        <w:ind w:leftChars="350" w:left="777"/>
        <w:rPr>
          <w:sz w:val="23"/>
          <w:szCs w:val="23"/>
          <w:lang w:eastAsia="zh-CN"/>
        </w:rPr>
      </w:pPr>
      <w:r>
        <w:rPr>
          <w:rFonts w:hint="eastAsia"/>
          <w:sz w:val="23"/>
          <w:szCs w:val="23"/>
          <w:lang w:eastAsia="zh-CN"/>
        </w:rPr>
        <w:t>相反的，将事故原因归因于人为过失表明了初期设计的失败。</w:t>
      </w:r>
      <w:r>
        <w:rPr>
          <w:rFonts w:hint="eastAsia"/>
          <w:sz w:val="23"/>
          <w:szCs w:val="23"/>
          <w:lang w:eastAsia="zh-CN"/>
        </w:rPr>
        <w:t xml:space="preserve"> </w:t>
      </w:r>
      <w:r>
        <w:rPr>
          <w:rFonts w:hint="eastAsia"/>
          <w:sz w:val="23"/>
          <w:szCs w:val="23"/>
          <w:lang w:eastAsia="zh-CN"/>
        </w:rPr>
        <w:t>“失败”的结果可以立即产生或被延迟。</w:t>
      </w:r>
      <w:r>
        <w:rPr>
          <w:rFonts w:hint="eastAsia"/>
          <w:sz w:val="23"/>
          <w:szCs w:val="23"/>
          <w:lang w:eastAsia="zh-CN"/>
        </w:rPr>
        <w:t xml:space="preserve"> </w:t>
      </w:r>
      <w:r>
        <w:rPr>
          <w:rFonts w:hint="eastAsia"/>
          <w:sz w:val="23"/>
          <w:szCs w:val="23"/>
          <w:lang w:eastAsia="zh-CN"/>
        </w:rPr>
        <w:t>（</w:t>
      </w:r>
      <w:r>
        <w:rPr>
          <w:rFonts w:hint="eastAsia"/>
          <w:sz w:val="23"/>
          <w:szCs w:val="23"/>
          <w:lang w:eastAsia="zh-CN"/>
        </w:rPr>
        <w:t>HSE</w:t>
      </w:r>
      <w:r>
        <w:rPr>
          <w:rFonts w:hint="eastAsia"/>
          <w:sz w:val="23"/>
          <w:szCs w:val="23"/>
          <w:lang w:eastAsia="zh-CN"/>
        </w:rPr>
        <w:t>，</w:t>
      </w:r>
      <w:r>
        <w:rPr>
          <w:rFonts w:hint="eastAsia"/>
          <w:sz w:val="23"/>
          <w:szCs w:val="23"/>
          <w:lang w:eastAsia="zh-CN"/>
        </w:rPr>
        <w:t>2007</w:t>
      </w:r>
      <w:r>
        <w:rPr>
          <w:rFonts w:hint="eastAsia"/>
          <w:sz w:val="23"/>
          <w:szCs w:val="23"/>
          <w:lang w:eastAsia="zh-CN"/>
        </w:rPr>
        <w:t>年，第</w:t>
      </w:r>
      <w:r>
        <w:rPr>
          <w:rFonts w:hint="eastAsia"/>
          <w:sz w:val="23"/>
          <w:szCs w:val="23"/>
          <w:lang w:eastAsia="zh-CN"/>
        </w:rPr>
        <w:t>10</w:t>
      </w:r>
      <w:r>
        <w:rPr>
          <w:rFonts w:hint="eastAsia"/>
          <w:sz w:val="23"/>
          <w:szCs w:val="23"/>
          <w:lang w:eastAsia="zh-CN"/>
        </w:rPr>
        <w:t>页。）</w:t>
      </w:r>
      <w:r>
        <w:rPr>
          <w:rFonts w:hint="eastAsia"/>
          <w:sz w:val="23"/>
          <w:szCs w:val="23"/>
          <w:lang w:eastAsia="zh-CN"/>
        </w:rPr>
        <w:t xml:space="preserve"> </w:t>
      </w: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r>
        <w:rPr>
          <w:rFonts w:hint="eastAsia"/>
          <w:sz w:val="23"/>
          <w:szCs w:val="23"/>
          <w:lang w:eastAsia="zh-CN"/>
        </w:rPr>
        <w:t>为了提高系统的容错性，我们需要了解造成人为过失的原因和过程，这将有助于我们准确适当地进行系统设计。</w:t>
      </w:r>
      <w:r>
        <w:rPr>
          <w:rFonts w:hint="eastAsia"/>
          <w:sz w:val="23"/>
          <w:szCs w:val="23"/>
          <w:lang w:eastAsia="zh-CN"/>
        </w:rPr>
        <w:t xml:space="preserve"> </w:t>
      </w: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r>
        <w:rPr>
          <w:rFonts w:hint="eastAsia"/>
          <w:sz w:val="23"/>
          <w:szCs w:val="23"/>
          <w:lang w:eastAsia="zh-CN"/>
        </w:rPr>
        <w:t>主动性失误通常由运营商在前端造成。这些故障将导致直接的后果。</w:t>
      </w: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r>
        <w:rPr>
          <w:rFonts w:hint="eastAsia"/>
          <w:sz w:val="23"/>
          <w:szCs w:val="23"/>
          <w:lang w:eastAsia="zh-CN"/>
        </w:rPr>
        <w:t>潜伏性故障是员工，例如设计人员和管理人员由前端移至后端导致的。潜伏性故障是系统故障，其中包括工厂，生产过程或、和程序设计的不良（如：沟通，角色，职责，培训）。这些类型的故障通常会造成更严重的健康安全问题。</w:t>
      </w:r>
      <w:r>
        <w:rPr>
          <w:rFonts w:hint="eastAsia"/>
          <w:sz w:val="23"/>
          <w:szCs w:val="23"/>
          <w:lang w:eastAsia="zh-CN"/>
        </w:rPr>
        <w:t xml:space="preserve"> </w:t>
      </w:r>
      <w:r>
        <w:rPr>
          <w:rFonts w:hint="eastAsia"/>
          <w:sz w:val="23"/>
          <w:szCs w:val="23"/>
          <w:lang w:eastAsia="zh-CN"/>
        </w:rPr>
        <w:t>（</w:t>
      </w:r>
      <w:r>
        <w:rPr>
          <w:rFonts w:hint="eastAsia"/>
          <w:sz w:val="23"/>
          <w:szCs w:val="23"/>
          <w:lang w:eastAsia="zh-CN"/>
        </w:rPr>
        <w:t>HSE</w:t>
      </w:r>
      <w:r>
        <w:rPr>
          <w:rFonts w:hint="eastAsia"/>
          <w:sz w:val="23"/>
          <w:szCs w:val="23"/>
          <w:lang w:eastAsia="zh-CN"/>
        </w:rPr>
        <w:t>，</w:t>
      </w:r>
      <w:r>
        <w:rPr>
          <w:rFonts w:hint="eastAsia"/>
          <w:sz w:val="23"/>
          <w:szCs w:val="23"/>
          <w:lang w:eastAsia="zh-CN"/>
        </w:rPr>
        <w:t>2007.</w:t>
      </w:r>
      <w:r>
        <w:rPr>
          <w:rFonts w:hint="eastAsia"/>
          <w:sz w:val="23"/>
          <w:szCs w:val="23"/>
          <w:lang w:eastAsia="zh-CN"/>
        </w:rPr>
        <w:t>）</w:t>
      </w:r>
      <w:r>
        <w:rPr>
          <w:rFonts w:hint="eastAsia"/>
          <w:sz w:val="23"/>
          <w:szCs w:val="23"/>
          <w:lang w:eastAsia="zh-CN"/>
        </w:rPr>
        <w:t xml:space="preserve"> </w:t>
      </w: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r>
        <w:rPr>
          <w:rFonts w:hint="eastAsia"/>
          <w:sz w:val="23"/>
          <w:szCs w:val="23"/>
          <w:lang w:eastAsia="zh-CN"/>
        </w:rPr>
        <w:t>在</w:t>
      </w:r>
      <w:r>
        <w:rPr>
          <w:rFonts w:hint="eastAsia"/>
          <w:sz w:val="23"/>
          <w:szCs w:val="23"/>
          <w:lang w:eastAsia="zh-CN"/>
        </w:rPr>
        <w:t>HSE</w:t>
      </w:r>
      <w:r>
        <w:rPr>
          <w:rFonts w:hint="eastAsia"/>
          <w:sz w:val="23"/>
          <w:szCs w:val="23"/>
          <w:lang w:eastAsia="zh-CN"/>
        </w:rPr>
        <w:t>书中关于“减少错误及影响行为”的内容里，可以找到一个有用的图表，它着重诠释了人为错误及违规（人为故障）的种类。现将其再次阐明如下：</w:t>
      </w: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DF4E87" w:rsidP="005C7D95">
      <w:pPr>
        <w:ind w:leftChars="350" w:left="777"/>
        <w:rPr>
          <w:sz w:val="23"/>
          <w:szCs w:val="23"/>
          <w:lang w:eastAsia="zh-CN"/>
        </w:rPr>
      </w:pPr>
      <w:r>
        <w:rPr>
          <w:noProof/>
          <w:sz w:val="23"/>
          <w:szCs w:val="23"/>
        </w:rPr>
        <mc:AlternateContent>
          <mc:Choice Requires="wpg">
            <w:drawing>
              <wp:anchor distT="0" distB="0" distL="114300" distR="114300" simplePos="0" relativeHeight="251665408" behindDoc="0" locked="0" layoutInCell="1" allowOverlap="1">
                <wp:simplePos x="0" y="0"/>
                <wp:positionH relativeFrom="column">
                  <wp:posOffset>476250</wp:posOffset>
                </wp:positionH>
                <wp:positionV relativeFrom="paragraph">
                  <wp:posOffset>103505</wp:posOffset>
                </wp:positionV>
                <wp:extent cx="4721225" cy="5647690"/>
                <wp:effectExtent l="9525" t="8255" r="12700" b="11430"/>
                <wp:wrapNone/>
                <wp:docPr id="5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1225" cy="5647690"/>
                          <a:chOff x="1830" y="4125"/>
                          <a:chExt cx="8055" cy="6060"/>
                        </a:xfrm>
                      </wpg:grpSpPr>
                      <wps:wsp>
                        <wps:cNvPr id="56" name="Rectangle 49"/>
                        <wps:cNvSpPr>
                          <a:spLocks noChangeArrowheads="1"/>
                        </wps:cNvSpPr>
                        <wps:spPr bwMode="auto">
                          <a:xfrm>
                            <a:off x="4050" y="8730"/>
                            <a:ext cx="1785" cy="48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违规</w:t>
                              </w:r>
                            </w:p>
                          </w:txbxContent>
                        </wps:txbx>
                        <wps:bodyPr rot="0" vert="horz" wrap="square" lIns="91440" tIns="45720" rIns="91440" bIns="45720" anchor="t" anchorCtr="0" upright="1">
                          <a:noAutofit/>
                        </wps:bodyPr>
                      </wps:wsp>
                      <wpg:grpSp>
                        <wpg:cNvPr id="57" name="Group 68"/>
                        <wpg:cNvGrpSpPr>
                          <a:grpSpLocks/>
                        </wpg:cNvGrpSpPr>
                        <wpg:grpSpPr bwMode="auto">
                          <a:xfrm>
                            <a:off x="4050" y="4125"/>
                            <a:ext cx="5835" cy="6060"/>
                            <a:chOff x="4050" y="4125"/>
                            <a:chExt cx="5835" cy="6060"/>
                          </a:xfrm>
                        </wpg:grpSpPr>
                        <wps:wsp>
                          <wps:cNvPr id="58" name="Rectangle 45"/>
                          <wps:cNvSpPr>
                            <a:spLocks noChangeArrowheads="1"/>
                          </wps:cNvSpPr>
                          <wps:spPr bwMode="auto">
                            <a:xfrm>
                              <a:off x="4050" y="5235"/>
                              <a:ext cx="1650" cy="52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故障</w:t>
                                </w:r>
                              </w:p>
                            </w:txbxContent>
                          </wps:txbx>
                          <wps:bodyPr rot="0" vert="horz" wrap="square" lIns="91440" tIns="45720" rIns="91440" bIns="45720" anchor="t" anchorCtr="0" upright="1">
                            <a:noAutofit/>
                          </wps:bodyPr>
                        </wps:wsp>
                        <wpg:grpSp>
                          <wpg:cNvPr id="59" name="Group 67"/>
                          <wpg:cNvGrpSpPr>
                            <a:grpSpLocks/>
                          </wpg:cNvGrpSpPr>
                          <wpg:grpSpPr bwMode="auto">
                            <a:xfrm>
                              <a:off x="5985" y="4125"/>
                              <a:ext cx="3900" cy="6060"/>
                              <a:chOff x="5985" y="4125"/>
                              <a:chExt cx="3900" cy="6060"/>
                            </a:xfrm>
                          </wpg:grpSpPr>
                          <wps:wsp>
                            <wps:cNvPr id="60" name="Rectangle 39"/>
                            <wps:cNvSpPr>
                              <a:spLocks noChangeArrowheads="1"/>
                            </wps:cNvSpPr>
                            <wps:spPr bwMode="auto">
                              <a:xfrm>
                                <a:off x="8175" y="5025"/>
                                <a:ext cx="1710" cy="54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记忆错误</w:t>
                                  </w:r>
                                </w:p>
                              </w:txbxContent>
                            </wps:txbx>
                            <wps:bodyPr rot="0" vert="horz" wrap="square" lIns="91440" tIns="45720" rIns="91440" bIns="45720" anchor="t" anchorCtr="0" upright="1">
                              <a:noAutofit/>
                            </wps:bodyPr>
                          </wps:wsp>
                          <wps:wsp>
                            <wps:cNvPr id="61" name="Rectangle 40"/>
                            <wps:cNvSpPr>
                              <a:spLocks noChangeArrowheads="1"/>
                            </wps:cNvSpPr>
                            <wps:spPr bwMode="auto">
                              <a:xfrm>
                                <a:off x="8175" y="5985"/>
                                <a:ext cx="1710" cy="49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错误的标准</w:t>
                                  </w:r>
                                </w:p>
                              </w:txbxContent>
                            </wps:txbx>
                            <wps:bodyPr rot="0" vert="horz" wrap="square" lIns="91440" tIns="45720" rIns="91440" bIns="45720" anchor="t" anchorCtr="0" upright="1">
                              <a:noAutofit/>
                            </wps:bodyPr>
                          </wps:wsp>
                          <wpg:grpSp>
                            <wpg:cNvPr id="62" name="Group 66"/>
                            <wpg:cNvGrpSpPr>
                              <a:grpSpLocks/>
                            </wpg:cNvGrpSpPr>
                            <wpg:grpSpPr bwMode="auto">
                              <a:xfrm>
                                <a:off x="5985" y="4125"/>
                                <a:ext cx="3900" cy="960"/>
                                <a:chOff x="5985" y="4125"/>
                                <a:chExt cx="3900" cy="960"/>
                              </a:xfrm>
                            </wpg:grpSpPr>
                            <wps:wsp>
                              <wps:cNvPr id="63" name="Rectangle 37"/>
                              <wps:cNvSpPr>
                                <a:spLocks noChangeArrowheads="1"/>
                              </wps:cNvSpPr>
                              <wps:spPr bwMode="auto">
                                <a:xfrm>
                                  <a:off x="8175" y="4125"/>
                                  <a:ext cx="1710" cy="5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动作失误</w:t>
                                    </w:r>
                                  </w:p>
                                </w:txbxContent>
                              </wps:txbx>
                              <wps:bodyPr rot="0" vert="horz" wrap="square" lIns="91440" tIns="45720" rIns="91440" bIns="45720" anchor="t" anchorCtr="0" upright="1">
                                <a:noAutofit/>
                              </wps:bodyPr>
                            </wps:wsp>
                            <wps:wsp>
                              <wps:cNvPr id="288" name="Rectangle 41"/>
                              <wps:cNvSpPr>
                                <a:spLocks noChangeArrowheads="1"/>
                              </wps:cNvSpPr>
                              <wps:spPr bwMode="auto">
                                <a:xfrm>
                                  <a:off x="5985" y="4545"/>
                                  <a:ext cx="1710" cy="54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cs="Arial"/>
                                        <w:color w:val="333333"/>
                                        <w:sz w:val="20"/>
                                        <w:shd w:val="clear" w:color="auto" w:fill="FFFFFF"/>
                                      </w:rPr>
                                      <w:t>技能型</w:t>
                                    </w:r>
                                    <w:r>
                                      <w:rPr>
                                        <w:rFonts w:cs="Arial" w:hint="eastAsia"/>
                                        <w:color w:val="333333"/>
                                        <w:sz w:val="20"/>
                                        <w:shd w:val="clear" w:color="auto" w:fill="FFFFFF"/>
                                      </w:rPr>
                                      <w:t>失误</w:t>
                                    </w:r>
                                  </w:p>
                                </w:txbxContent>
                              </wps:txbx>
                              <wps:bodyPr rot="0" vert="horz" wrap="square" lIns="91440" tIns="45720" rIns="91440" bIns="45720" anchor="t" anchorCtr="0" upright="1">
                                <a:noAutofit/>
                              </wps:bodyPr>
                            </wps:wsp>
                          </wpg:grpSp>
                          <wps:wsp>
                            <wps:cNvPr id="289" name="Rectangle 43"/>
                            <wps:cNvSpPr>
                              <a:spLocks noChangeArrowheads="1"/>
                            </wps:cNvSpPr>
                            <wps:spPr bwMode="auto">
                              <a:xfrm>
                                <a:off x="8175" y="6855"/>
                                <a:ext cx="1710" cy="48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知识本位错误</w:t>
                                  </w:r>
                                </w:p>
                              </w:txbxContent>
                            </wps:txbx>
                            <wps:bodyPr rot="0" vert="horz" wrap="square" lIns="91440" tIns="45720" rIns="91440" bIns="45720" anchor="t" anchorCtr="0" upright="1">
                              <a:noAutofit/>
                            </wps:bodyPr>
                          </wps:wsp>
                          <wps:wsp>
                            <wps:cNvPr id="290" name="Rectangle 44"/>
                            <wps:cNvSpPr>
                              <a:spLocks noChangeArrowheads="1"/>
                            </wps:cNvSpPr>
                            <wps:spPr bwMode="auto">
                              <a:xfrm>
                                <a:off x="5985" y="6405"/>
                                <a:ext cx="1785" cy="46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cs="Arial" w:hint="eastAsia"/>
                                      <w:color w:val="000000"/>
                                      <w:szCs w:val="21"/>
                                      <w:shd w:val="clear" w:color="auto" w:fill="FFFFFF"/>
                                    </w:rPr>
                                    <w:t>过失</w:t>
                                  </w:r>
                                </w:p>
                              </w:txbxContent>
                            </wps:txbx>
                            <wps:bodyPr rot="0" vert="horz" wrap="square" lIns="91440" tIns="45720" rIns="91440" bIns="45720" anchor="t" anchorCtr="0" upright="1">
                              <a:noAutofit/>
                            </wps:bodyPr>
                          </wps:wsp>
                          <wps:wsp>
                            <wps:cNvPr id="291" name="Rectangle 46"/>
                            <wps:cNvSpPr>
                              <a:spLocks noChangeArrowheads="1"/>
                            </wps:cNvSpPr>
                            <wps:spPr bwMode="auto">
                              <a:xfrm>
                                <a:off x="8175" y="7740"/>
                                <a:ext cx="1710" cy="51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日常工作</w:t>
                                  </w:r>
                                </w:p>
                              </w:txbxContent>
                            </wps:txbx>
                            <wps:bodyPr rot="0" vert="horz" wrap="square" lIns="91440" tIns="45720" rIns="91440" bIns="45720" anchor="t" anchorCtr="0" upright="1">
                              <a:noAutofit/>
                            </wps:bodyPr>
                          </wps:wsp>
                          <wps:wsp>
                            <wps:cNvPr id="292" name="Rectangle 47"/>
                            <wps:cNvSpPr>
                              <a:spLocks noChangeArrowheads="1"/>
                            </wps:cNvSpPr>
                            <wps:spPr bwMode="auto">
                              <a:xfrm>
                                <a:off x="8175" y="8685"/>
                                <a:ext cx="1710" cy="52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情况处境</w:t>
                                  </w:r>
                                </w:p>
                              </w:txbxContent>
                            </wps:txbx>
                            <wps:bodyPr rot="0" vert="horz" wrap="square" lIns="91440" tIns="45720" rIns="91440" bIns="45720" anchor="t" anchorCtr="0" upright="1">
                              <a:noAutofit/>
                            </wps:bodyPr>
                          </wps:wsp>
                          <wps:wsp>
                            <wps:cNvPr id="293" name="Rectangle 48"/>
                            <wps:cNvSpPr>
                              <a:spLocks noChangeArrowheads="1"/>
                            </wps:cNvSpPr>
                            <wps:spPr bwMode="auto">
                              <a:xfrm>
                                <a:off x="8175" y="9660"/>
                                <a:ext cx="1710" cy="525"/>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特殊情况</w:t>
                                  </w:r>
                                </w:p>
                              </w:txbxContent>
                            </wps:txbx>
                            <wps:bodyPr rot="0" vert="horz" wrap="square" lIns="91440" tIns="45720" rIns="91440" bIns="45720" anchor="t" anchorCtr="0" upright="1">
                              <a:noAutofit/>
                            </wps:bodyPr>
                          </wps:wsp>
                        </wpg:grpSp>
                        <wps:wsp>
                          <wps:cNvPr id="294" name="Elbow Connector 51"/>
                          <wps:cNvCnPr>
                            <a:cxnSpLocks noChangeShapeType="1"/>
                          </wps:cNvCnPr>
                          <wps:spPr bwMode="auto">
                            <a:xfrm flipV="1">
                              <a:off x="5985" y="6270"/>
                              <a:ext cx="2190" cy="135"/>
                            </a:xfrm>
                            <a:prstGeom prst="bentConnector3">
                              <a:avLst>
                                <a:gd name="adj1" fmla="val 50000"/>
                              </a:avLst>
                            </a:prstGeom>
                            <a:noFill/>
                            <a:ln w="9525">
                              <a:solidFill>
                                <a:srgbClr val="000000"/>
                              </a:solidFill>
                              <a:miter lim="200000"/>
                              <a:headEnd/>
                              <a:tailEnd type="triangle" w="med" len="med"/>
                            </a:ln>
                            <a:extLst>
                              <a:ext uri="{909E8E84-426E-40DD-AFC4-6F175D3DCCD1}">
                                <a14:hiddenFill xmlns:a14="http://schemas.microsoft.com/office/drawing/2010/main">
                                  <a:noFill/>
                                </a14:hiddenFill>
                              </a:ext>
                            </a:extLst>
                          </wps:spPr>
                          <wps:bodyPr/>
                        </wps:wsp>
                        <wps:wsp>
                          <wps:cNvPr id="295" name="Elbow Connector 52"/>
                          <wps:cNvCnPr>
                            <a:cxnSpLocks noChangeShapeType="1"/>
                          </wps:cNvCnPr>
                          <wps:spPr bwMode="auto">
                            <a:xfrm>
                              <a:off x="5985" y="5085"/>
                              <a:ext cx="2190" cy="210"/>
                            </a:xfrm>
                            <a:prstGeom prst="bentConnector3">
                              <a:avLst>
                                <a:gd name="adj1" fmla="val 50000"/>
                              </a:avLst>
                            </a:prstGeom>
                            <a:noFill/>
                            <a:ln w="9525">
                              <a:solidFill>
                                <a:srgbClr val="000000"/>
                              </a:solidFill>
                              <a:miter lim="200000"/>
                              <a:headEnd/>
                              <a:tailEnd type="triangle" w="med" len="med"/>
                            </a:ln>
                            <a:extLst>
                              <a:ext uri="{909E8E84-426E-40DD-AFC4-6F175D3DCCD1}">
                                <a14:hiddenFill xmlns:a14="http://schemas.microsoft.com/office/drawing/2010/main">
                                  <a:noFill/>
                                </a14:hiddenFill>
                              </a:ext>
                            </a:extLst>
                          </wps:spPr>
                          <wps:bodyPr/>
                        </wps:wsp>
                        <wps:wsp>
                          <wps:cNvPr id="296" name="Elbow Connector 53"/>
                          <wps:cNvCnPr>
                            <a:cxnSpLocks noChangeShapeType="1"/>
                          </wps:cNvCnPr>
                          <wps:spPr bwMode="auto">
                            <a:xfrm flipV="1">
                              <a:off x="5985" y="4410"/>
                              <a:ext cx="2190" cy="135"/>
                            </a:xfrm>
                            <a:prstGeom prst="bentConnector3">
                              <a:avLst>
                                <a:gd name="adj1" fmla="val 50000"/>
                              </a:avLst>
                            </a:prstGeom>
                            <a:noFill/>
                            <a:ln w="9525">
                              <a:solidFill>
                                <a:srgbClr val="000000"/>
                              </a:solidFill>
                              <a:miter lim="200000"/>
                              <a:headEnd/>
                              <a:tailEnd type="triangle" w="med" len="med"/>
                            </a:ln>
                            <a:extLst>
                              <a:ext uri="{909E8E84-426E-40DD-AFC4-6F175D3DCCD1}">
                                <a14:hiddenFill xmlns:a14="http://schemas.microsoft.com/office/drawing/2010/main">
                                  <a:noFill/>
                                </a14:hiddenFill>
                              </a:ext>
                            </a:extLst>
                          </wps:spPr>
                          <wps:bodyPr/>
                        </wps:wsp>
                        <wps:wsp>
                          <wps:cNvPr id="297" name="Elbow Connector 54"/>
                          <wps:cNvCnPr>
                            <a:cxnSpLocks noChangeShapeType="1"/>
                          </wps:cNvCnPr>
                          <wps:spPr bwMode="auto">
                            <a:xfrm>
                              <a:off x="5985" y="6870"/>
                              <a:ext cx="2190" cy="210"/>
                            </a:xfrm>
                            <a:prstGeom prst="bentConnector3">
                              <a:avLst>
                                <a:gd name="adj1" fmla="val 50000"/>
                              </a:avLst>
                            </a:prstGeom>
                            <a:noFill/>
                            <a:ln w="9525">
                              <a:solidFill>
                                <a:srgbClr val="000000"/>
                              </a:solidFill>
                              <a:miter lim="200000"/>
                              <a:headEnd/>
                              <a:tailEnd type="triangle" w="med" len="med"/>
                            </a:ln>
                            <a:extLst>
                              <a:ext uri="{909E8E84-426E-40DD-AFC4-6F175D3DCCD1}">
                                <a14:hiddenFill xmlns:a14="http://schemas.microsoft.com/office/drawing/2010/main">
                                  <a:noFill/>
                                </a14:hiddenFill>
                              </a:ext>
                            </a:extLst>
                          </wps:spPr>
                          <wps:bodyPr/>
                        </wps:wsp>
                        <wps:wsp>
                          <wps:cNvPr id="298" name="Elbow Connector 55"/>
                          <wps:cNvCnPr>
                            <a:cxnSpLocks noChangeShapeType="1"/>
                          </wps:cNvCnPr>
                          <wps:spPr bwMode="auto">
                            <a:xfrm flipV="1">
                              <a:off x="4185" y="4815"/>
                              <a:ext cx="1800" cy="420"/>
                            </a:xfrm>
                            <a:prstGeom prst="bentConnector3">
                              <a:avLst>
                                <a:gd name="adj1" fmla="val 40829"/>
                              </a:avLst>
                            </a:prstGeom>
                            <a:noFill/>
                            <a:ln w="9525">
                              <a:solidFill>
                                <a:srgbClr val="000000"/>
                              </a:solidFill>
                              <a:miter lim="200000"/>
                              <a:headEnd/>
                              <a:tailEnd type="triangle" w="med" len="med"/>
                            </a:ln>
                            <a:extLst>
                              <a:ext uri="{909E8E84-426E-40DD-AFC4-6F175D3DCCD1}">
                                <a14:hiddenFill xmlns:a14="http://schemas.microsoft.com/office/drawing/2010/main">
                                  <a:noFill/>
                                </a14:hiddenFill>
                              </a:ext>
                            </a:extLst>
                          </wps:spPr>
                          <wps:bodyPr/>
                        </wps:wsp>
                        <wps:wsp>
                          <wps:cNvPr id="299" name="Elbow Connector 57"/>
                          <wps:cNvCnPr>
                            <a:cxnSpLocks noChangeShapeType="1"/>
                          </wps:cNvCnPr>
                          <wps:spPr bwMode="auto">
                            <a:xfrm>
                              <a:off x="4050" y="5760"/>
                              <a:ext cx="1935" cy="885"/>
                            </a:xfrm>
                            <a:prstGeom prst="bentConnector3">
                              <a:avLst>
                                <a:gd name="adj1" fmla="val 44546"/>
                              </a:avLst>
                            </a:prstGeom>
                            <a:noFill/>
                            <a:ln w="9525">
                              <a:solidFill>
                                <a:srgbClr val="000000"/>
                              </a:solidFill>
                              <a:miter lim="200000"/>
                              <a:headEnd/>
                              <a:tailEnd type="triangle" w="med" len="med"/>
                            </a:ln>
                            <a:extLst>
                              <a:ext uri="{909E8E84-426E-40DD-AFC4-6F175D3DCCD1}">
                                <a14:hiddenFill xmlns:a14="http://schemas.microsoft.com/office/drawing/2010/main">
                                  <a:noFill/>
                                </a14:hiddenFill>
                              </a:ext>
                            </a:extLst>
                          </wps:spPr>
                          <wps:bodyPr/>
                        </wps:wsp>
                        <wps:wsp>
                          <wps:cNvPr id="300" name="Straight Connector 59"/>
                          <wps:cNvCnPr>
                            <a:cxnSpLocks noChangeShapeType="1"/>
                          </wps:cNvCnPr>
                          <wps:spPr bwMode="auto">
                            <a:xfrm>
                              <a:off x="7110" y="7995"/>
                              <a:ext cx="1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Straight Connector 60"/>
                          <wps:cNvCnPr>
                            <a:cxnSpLocks noChangeShapeType="1"/>
                          </wps:cNvCnPr>
                          <wps:spPr bwMode="auto">
                            <a:xfrm>
                              <a:off x="5835" y="8940"/>
                              <a:ext cx="234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Straight Connector 61"/>
                          <wps:cNvCnPr>
                            <a:cxnSpLocks noChangeShapeType="1"/>
                          </wps:cNvCnPr>
                          <wps:spPr bwMode="auto">
                            <a:xfrm>
                              <a:off x="7110" y="9930"/>
                              <a:ext cx="1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Straight Connector 62"/>
                          <wps:cNvCnPr>
                            <a:cxnSpLocks noChangeShapeType="1"/>
                          </wps:cNvCnPr>
                          <wps:spPr bwMode="auto">
                            <a:xfrm>
                              <a:off x="7110" y="7995"/>
                              <a:ext cx="0" cy="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 name="Rectangle 63"/>
                        <wps:cNvSpPr>
                          <a:spLocks noChangeArrowheads="1"/>
                        </wps:cNvSpPr>
                        <wps:spPr bwMode="auto">
                          <a:xfrm>
                            <a:off x="1830" y="6915"/>
                            <a:ext cx="1605" cy="570"/>
                          </a:xfrm>
                          <a:prstGeom prst="rect">
                            <a:avLst/>
                          </a:prstGeom>
                          <a:noFill/>
                          <a:ln w="9525">
                            <a:solidFill>
                              <a:srgbClr val="000000"/>
                            </a:solidFill>
                            <a:miter lim="200000"/>
                            <a:headEnd/>
                            <a:tailEnd/>
                          </a:ln>
                          <a:extLst>
                            <a:ext uri="{909E8E84-426E-40DD-AFC4-6F175D3DCCD1}">
                              <a14:hiddenFill xmlns:a14="http://schemas.microsoft.com/office/drawing/2010/main">
                                <a:solidFill>
                                  <a:srgbClr val="FFFFFF"/>
                                </a:solidFill>
                              </a14:hiddenFill>
                            </a:ext>
                          </a:extLst>
                        </wps:spPr>
                        <wps:txbx>
                          <w:txbxContent>
                            <w:p w:rsidR="005B060C" w:rsidRDefault="005B060C" w:rsidP="005C7D95">
                              <w:pPr>
                                <w:jc w:val="center"/>
                              </w:pPr>
                              <w:r>
                                <w:rPr>
                                  <w:rFonts w:hint="eastAsia"/>
                                </w:rPr>
                                <w:t>人为过失</w:t>
                              </w:r>
                            </w:p>
                          </w:txbxContent>
                        </wps:txbx>
                        <wps:bodyPr rot="0" vert="horz" wrap="square" lIns="91440" tIns="45720" rIns="91440" bIns="45720" anchor="t" anchorCtr="0" upright="1">
                          <a:noAutofit/>
                        </wps:bodyPr>
                      </wps:wsp>
                      <wps:wsp>
                        <wps:cNvPr id="67" name="Elbow Connector 64"/>
                        <wps:cNvCnPr>
                          <a:cxnSpLocks noChangeShapeType="1"/>
                        </wps:cNvCnPr>
                        <wps:spPr bwMode="auto">
                          <a:xfrm flipV="1">
                            <a:off x="1830" y="5490"/>
                            <a:ext cx="2220" cy="1425"/>
                          </a:xfrm>
                          <a:prstGeom prst="bentConnector3">
                            <a:avLst>
                              <a:gd name="adj1" fmla="val 35810"/>
                            </a:avLst>
                          </a:prstGeom>
                          <a:noFill/>
                          <a:ln w="9525">
                            <a:solidFill>
                              <a:srgbClr val="000000"/>
                            </a:solidFill>
                            <a:miter lim="200000"/>
                            <a:headEnd/>
                            <a:tailEnd type="triangle" w="med" len="med"/>
                          </a:ln>
                          <a:extLst>
                            <a:ext uri="{909E8E84-426E-40DD-AFC4-6F175D3DCCD1}">
                              <a14:hiddenFill xmlns:a14="http://schemas.microsoft.com/office/drawing/2010/main">
                                <a:noFill/>
                              </a14:hiddenFill>
                            </a:ext>
                          </a:extLst>
                        </wps:spPr>
                        <wps:bodyPr/>
                      </wps:wsp>
                      <wps:wsp>
                        <wps:cNvPr id="68" name="Elbow Connector 65"/>
                        <wps:cNvCnPr>
                          <a:cxnSpLocks noChangeShapeType="1"/>
                        </wps:cNvCnPr>
                        <wps:spPr bwMode="auto">
                          <a:xfrm>
                            <a:off x="1830" y="7485"/>
                            <a:ext cx="2220" cy="1471"/>
                          </a:xfrm>
                          <a:prstGeom prst="bentConnector3">
                            <a:avLst>
                              <a:gd name="adj1" fmla="val 35810"/>
                            </a:avLst>
                          </a:prstGeom>
                          <a:noFill/>
                          <a:ln w="9525">
                            <a:solidFill>
                              <a:srgbClr val="000000"/>
                            </a:solidFill>
                            <a:miter lim="200000"/>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46" style="position:absolute;left:0;text-align:left;margin-left:37.5pt;margin-top:8.15pt;width:371.75pt;height:444.7pt;z-index:251665408;mso-position-horizontal-relative:text;mso-position-vertical-relative:text" coordorigin="1830,4125" coordsize="8055,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">
                <v:rect id="Rectangle 49" o:spid="_x0000_s1047" style="position:absolute;left:4050;top:8730;width:178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" filled="f">
                  <v:stroke miterlimit="2"/>
                  <v:textbox>
                    <w:txbxContent>
                      <w:p w:rsidR="005B060C" w:rsidRDefault="005B060C" w:rsidP="005C7D95">
                        <w:pPr>
                          <w:jc w:val="center"/>
                        </w:pPr>
                        <w:r>
                          <w:rPr>
                            <w:rFonts w:hint="eastAsia"/>
                          </w:rPr>
                          <w:t>违规</w:t>
                        </w:r>
                      </w:p>
                    </w:txbxContent>
                  </v:textbox>
                </v:rect>
                <v:group id="Group 68" o:spid="_x0000_s1048" style="position:absolute;left:4050;top:4125;width:5835;height:6060" coordorigin="4050,4125" coordsize="5835,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45" o:spid="_x0000_s1049" style="position:absolute;left:4050;top:5235;width:165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" filled="f">
                    <v:stroke miterlimit="2"/>
                    <v:textbox>
                      <w:txbxContent>
                        <w:p w:rsidR="005B060C" w:rsidRDefault="005B060C" w:rsidP="005C7D95">
                          <w:pPr>
                            <w:jc w:val="center"/>
                          </w:pPr>
                          <w:r>
                            <w:rPr>
                              <w:rFonts w:hint="eastAsia"/>
                            </w:rPr>
                            <w:t>故障</w:t>
                          </w:r>
                        </w:p>
                      </w:txbxContent>
                    </v:textbox>
                  </v:rect>
                  <v:group id="Group 67" o:spid="_x0000_s1050" style="position:absolute;left:5985;top:4125;width:3900;height:6060" coordorigin="5985,4125" coordsize="3900,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39" o:spid="_x0000_s1051" style="position:absolute;left:8175;top:5025;width:17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" filled="f">
                      <v:stroke miterlimit="2"/>
                      <v:textbox>
                        <w:txbxContent>
                          <w:p w:rsidR="005B060C" w:rsidRDefault="005B060C" w:rsidP="005C7D95">
                            <w:pPr>
                              <w:jc w:val="center"/>
                            </w:pPr>
                            <w:r>
                              <w:rPr>
                                <w:rFonts w:hint="eastAsia"/>
                              </w:rPr>
                              <w:t>记忆错误</w:t>
                            </w:r>
                          </w:p>
                        </w:txbxContent>
                      </v:textbox>
                    </v:rect>
                    <v:rect id="Rectangle 40" o:spid="_x0000_s1052" style="position:absolute;left:8175;top:5985;width:17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" filled="f">
                      <v:stroke miterlimit="2"/>
                      <v:textbox>
                        <w:txbxContent>
                          <w:p w:rsidR="005B060C" w:rsidRDefault="005B060C" w:rsidP="005C7D95">
                            <w:pPr>
                              <w:jc w:val="center"/>
                            </w:pPr>
                            <w:r>
                              <w:rPr>
                                <w:rFonts w:hint="eastAsia"/>
                              </w:rPr>
                              <w:t>错误的标准</w:t>
                            </w:r>
                          </w:p>
                        </w:txbxContent>
                      </v:textbox>
                    </v:rect>
                    <v:group id="Group 66" o:spid="_x0000_s1053" style="position:absolute;left:5985;top:4125;width:3900;height:960" coordorigin="5985,4125" coordsize="390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37" o:spid="_x0000_s1054" style="position:absolute;left:8175;top:4125;width:17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" filled="f">
                        <v:stroke miterlimit="2"/>
                        <v:textbox>
                          <w:txbxContent>
                            <w:p w:rsidR="005B060C" w:rsidRDefault="005B060C" w:rsidP="005C7D95">
                              <w:pPr>
                                <w:jc w:val="center"/>
                              </w:pPr>
                              <w:r>
                                <w:rPr>
                                  <w:rFonts w:hint="eastAsia"/>
                                </w:rPr>
                                <w:t>动作失误</w:t>
                              </w:r>
                            </w:p>
                          </w:txbxContent>
                        </v:textbox>
                      </v:rect>
                      <v:rect id="Rectangle 41" o:spid="_x0000_s1055" style="position:absolute;left:5985;top:4545;width:171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" filled="f">
                        <v:stroke miterlimit="2"/>
                        <v:textbox>
                          <w:txbxContent>
                            <w:p w:rsidR="005B060C" w:rsidRDefault="005B060C" w:rsidP="005C7D95">
                              <w:pPr>
                                <w:jc w:val="center"/>
                              </w:pPr>
                              <w:r>
                                <w:rPr>
                                  <w:rFonts w:cs="Arial"/>
                                  <w:color w:val="333333"/>
                                  <w:sz w:val="20"/>
                                  <w:shd w:val="clear" w:color="auto" w:fill="FFFFFF"/>
                                </w:rPr>
                                <w:t>技能型</w:t>
                              </w:r>
                              <w:r>
                                <w:rPr>
                                  <w:rFonts w:cs="Arial" w:hint="eastAsia"/>
                                  <w:color w:val="333333"/>
                                  <w:sz w:val="20"/>
                                  <w:shd w:val="clear" w:color="auto" w:fill="FFFFFF"/>
                                </w:rPr>
                                <w:t>失误</w:t>
                              </w:r>
                            </w:p>
                          </w:txbxContent>
                        </v:textbox>
                      </v:rect>
                    </v:group>
                    <v:rect id="Rectangle 43" o:spid="_x0000_s1056" style="position:absolute;left:8175;top:6855;width:171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" filled="f">
                      <v:stroke miterlimit="2"/>
                      <v:textbox>
                        <w:txbxContent>
                          <w:p w:rsidR="005B060C" w:rsidRDefault="005B060C" w:rsidP="005C7D95">
                            <w:pPr>
                              <w:jc w:val="center"/>
                            </w:pPr>
                            <w:r>
                              <w:rPr>
                                <w:rFonts w:hint="eastAsia"/>
                              </w:rPr>
                              <w:t>知识本位错误</w:t>
                            </w:r>
                          </w:p>
                        </w:txbxContent>
                      </v:textbox>
                    </v:rect>
                    <v:rect id="Rectangle 44" o:spid="_x0000_s1057" style="position:absolute;left:5985;top:6405;width:178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" filled="f">
                      <v:stroke miterlimit="2"/>
                      <v:textbox>
                        <w:txbxContent>
                          <w:p w:rsidR="005B060C" w:rsidRDefault="005B060C" w:rsidP="005C7D95">
                            <w:pPr>
                              <w:jc w:val="center"/>
                            </w:pPr>
                            <w:r>
                              <w:rPr>
                                <w:rFonts w:cs="Arial" w:hint="eastAsia"/>
                                <w:color w:val="000000"/>
                                <w:szCs w:val="21"/>
                                <w:shd w:val="clear" w:color="auto" w:fill="FFFFFF"/>
                              </w:rPr>
                              <w:t>过失</w:t>
                            </w:r>
                          </w:p>
                        </w:txbxContent>
                      </v:textbox>
                    </v:rect>
                    <v:rect id="Rectangle 46" o:spid="_x0000_s1058" style="position:absolute;left:8175;top:7740;width:17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" filled="f">
                      <v:stroke miterlimit="2"/>
                      <v:textbox>
                        <w:txbxContent>
                          <w:p w:rsidR="005B060C" w:rsidRDefault="005B060C" w:rsidP="005C7D95">
                            <w:pPr>
                              <w:jc w:val="center"/>
                            </w:pPr>
                            <w:r>
                              <w:rPr>
                                <w:rFonts w:hint="eastAsia"/>
                              </w:rPr>
                              <w:t>日常工作</w:t>
                            </w:r>
                          </w:p>
                        </w:txbxContent>
                      </v:textbox>
                    </v:rect>
                    <v:rect id="Rectangle 47" o:spid="_x0000_s1059" style="position:absolute;left:8175;top:8685;width:17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" filled="f">
                      <v:stroke miterlimit="2"/>
                      <v:textbox>
                        <w:txbxContent>
                          <w:p w:rsidR="005B060C" w:rsidRDefault="005B060C" w:rsidP="005C7D95">
                            <w:pPr>
                              <w:jc w:val="center"/>
                            </w:pPr>
                            <w:r>
                              <w:rPr>
                                <w:rFonts w:hint="eastAsia"/>
                              </w:rPr>
                              <w:t>情况处境</w:t>
                            </w:r>
                          </w:p>
                        </w:txbxContent>
                      </v:textbox>
                    </v:rect>
                    <v:rect id="Rectangle 48" o:spid="_x0000_s1060" style="position:absolute;left:8175;top:9660;width:171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" filled="f">
                      <v:stroke miterlimit="2"/>
                      <v:textbox>
                        <w:txbxContent>
                          <w:p w:rsidR="005B060C" w:rsidRDefault="005B060C" w:rsidP="005C7D95">
                            <w:pPr>
                              <w:jc w:val="center"/>
                            </w:pPr>
                            <w:r>
                              <w:rPr>
                                <w:rFonts w:hint="eastAsia"/>
                              </w:rPr>
                              <w:t>特殊情况</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1" o:spid="_x0000_s1061" type="#_x0000_t34" style="position:absolute;left:5985;top:6270;width:2190;height:13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">
                    <v:stroke endarrow="block" miterlimit="2"/>
                  </v:shape>
                  <v:shape id="Elbow Connector 52" o:spid="_x0000_s1062" type="#_x0000_t34" style="position:absolute;left:5985;top:5085;width:2190;height:2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">
                    <v:stroke endarrow="block" miterlimit="2"/>
                  </v:shape>
                  <v:shape id="Elbow Connector 53" o:spid="_x0000_s1063" type="#_x0000_t34" style="position:absolute;left:5985;top:4410;width:2190;height:13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">
                    <v:stroke endarrow="block" miterlimit="2"/>
                  </v:shape>
                  <v:shape id="Elbow Connector 54" o:spid="_x0000_s1064" type="#_x0000_t34" style="position:absolute;left:5985;top:6870;width:2190;height:2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">
                    <v:stroke endarrow="block" miterlimit="2"/>
                  </v:shape>
                  <v:shape id="Elbow Connector 55" o:spid="_x0000_s1065" type="#_x0000_t34" style="position:absolute;left:4185;top:4815;width:1800;height:4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" adj="8819">
                    <v:stroke endarrow="block" miterlimit="2"/>
                  </v:shape>
                  <v:shape id="Elbow Connector 57" o:spid="_x0000_s1066" type="#_x0000_t34" style="position:absolute;left:4050;top:5760;width:1935;height:88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" adj="9622">
                    <v:stroke endarrow="block" miterlimit="2"/>
                  </v:shape>
                  <v:shapetype id="_x0000_t32" coordsize="21600,21600" o:spt="32" o:oned="t" path="m,l21600,21600e" filled="f">
                    <v:path arrowok="t" fillok="f" o:connecttype="none"/>
                    <o:lock v:ext="edit" shapetype="t"/>
                  </v:shapetype>
                  <v:shape id="Straight Connector 59" o:spid="_x0000_s1067" type="#_x0000_t32" style="position:absolute;left:7110;top:7995;width:1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">
                    <v:stroke endarrow="block"/>
                  </v:shape>
                  <v:shape id="Straight Connector 60" o:spid="_x0000_s1068" type="#_x0000_t32" style="position:absolute;left:5835;top:8940;width:2340;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">
                    <v:stroke endarrow="block"/>
                  </v:shape>
                  <v:shape id="Straight Connector 61" o:spid="_x0000_s1069" type="#_x0000_t32" style="position:absolute;left:7110;top:9930;width:1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Straight Connector 62" o:spid="_x0000_s1070" type="#_x0000_t32" style="position:absolute;left:7110;top:7995;width:0;height:1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"/>
                </v:group>
                <v:rect id="Rectangle 63" o:spid="_x0000_s1071" style="position:absolute;left:1830;top:6915;width:160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" filled="f">
                  <v:stroke miterlimit="2"/>
                  <v:textbox>
                    <w:txbxContent>
                      <w:p w:rsidR="005B060C" w:rsidRDefault="005B060C" w:rsidP="005C7D95">
                        <w:pPr>
                          <w:jc w:val="center"/>
                        </w:pPr>
                        <w:r>
                          <w:rPr>
                            <w:rFonts w:hint="eastAsia"/>
                          </w:rPr>
                          <w:t>人为过失</w:t>
                        </w:r>
                      </w:p>
                    </w:txbxContent>
                  </v:textbox>
                </v:rect>
                <v:shape id="Elbow Connector 64" o:spid="_x0000_s1072" type="#_x0000_t34" style="position:absolute;left:1830;top:5490;width:2220;height:142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" adj="7735">
                  <v:stroke endarrow="block" miterlimit="2"/>
                </v:shape>
                <v:shape id="Elbow Connector 65" o:spid="_x0000_s1073" type="#_x0000_t34" style="position:absolute;left:1830;top:7485;width:2220;height:14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" adj="7735">
                  <v:stroke endarrow="block" miterlimit="2"/>
                </v:shape>
              </v:group>
            </w:pict>
          </mc:Fallback>
        </mc:AlternateContent>
      </w: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p>
    <w:p w:rsidR="005C7D95" w:rsidRDefault="005C7D95" w:rsidP="005C7D95">
      <w:pPr>
        <w:rPr>
          <w:sz w:val="23"/>
          <w:szCs w:val="23"/>
          <w:lang w:eastAsia="zh-CN"/>
        </w:rPr>
      </w:pPr>
    </w:p>
    <w:p w:rsidR="005C7D95" w:rsidRDefault="00DF4E87" w:rsidP="005C7D95">
      <w:pPr>
        <w:ind w:leftChars="350" w:left="777"/>
        <w:rPr>
          <w:sz w:val="23"/>
          <w:szCs w:val="23"/>
          <w:lang w:eastAsia="zh-CN"/>
        </w:rPr>
      </w:pPr>
      <w:r>
        <w:rPr>
          <w:noProof/>
          <w:sz w:val="23"/>
          <w:szCs w:val="23"/>
        </w:rPr>
        <mc:AlternateContent>
          <mc:Choice Requires="wps">
            <w:drawing>
              <wp:anchor distT="0" distB="0" distL="114300" distR="114300" simplePos="0" relativeHeight="251664384" behindDoc="0" locked="0" layoutInCell="1" allowOverlap="1">
                <wp:simplePos x="0" y="0"/>
                <wp:positionH relativeFrom="column">
                  <wp:posOffset>4048125</wp:posOffset>
                </wp:positionH>
                <wp:positionV relativeFrom="paragraph">
                  <wp:posOffset>394335</wp:posOffset>
                </wp:positionV>
                <wp:extent cx="1085850" cy="323850"/>
                <wp:effectExtent l="0" t="3810" r="0" b="0"/>
                <wp:wrapNone/>
                <wp:docPr id="5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7C5D9" id="Rectangle 38" o:spid="_x0000_s1026" style="position:absolute;margin-left:318.75pt;margin-top:31.05pt;width:85.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" filled="f" stroked="f"/>
            </w:pict>
          </mc:Fallback>
        </mc:AlternateContent>
      </w: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sz w:val="23"/>
          <w:szCs w:val="23"/>
          <w:lang w:eastAsia="zh-CN"/>
        </w:rPr>
      </w:pPr>
    </w:p>
    <w:p w:rsidR="005C7D95" w:rsidRDefault="005C7D95" w:rsidP="005C7D95">
      <w:pPr>
        <w:jc w:val="center"/>
        <w:rPr>
          <w:i/>
          <w:iCs/>
          <w:sz w:val="23"/>
          <w:szCs w:val="23"/>
          <w:lang w:eastAsia="zh-CN"/>
        </w:rPr>
      </w:pPr>
      <w:r>
        <w:rPr>
          <w:sz w:val="23"/>
          <w:szCs w:val="23"/>
          <w:lang w:eastAsia="zh-CN"/>
        </w:rPr>
        <w:t>(</w:t>
      </w:r>
      <w:r>
        <w:rPr>
          <w:rFonts w:hint="eastAsia"/>
          <w:sz w:val="23"/>
          <w:szCs w:val="23"/>
          <w:lang w:eastAsia="zh-CN"/>
        </w:rPr>
        <w:t>来源</w:t>
      </w:r>
      <w:r>
        <w:rPr>
          <w:sz w:val="23"/>
          <w:szCs w:val="23"/>
          <w:lang w:eastAsia="zh-CN"/>
        </w:rPr>
        <w:t xml:space="preserve">: HSE, 2007 – </w:t>
      </w:r>
      <w:r>
        <w:rPr>
          <w:i/>
          <w:iCs/>
          <w:sz w:val="23"/>
          <w:szCs w:val="23"/>
          <w:lang w:eastAsia="zh-CN"/>
        </w:rPr>
        <w:t>reproduced with permission)</w:t>
      </w:r>
    </w:p>
    <w:p w:rsidR="005C7D95" w:rsidRDefault="005C7D95" w:rsidP="005C7D95">
      <w:pPr>
        <w:jc w:val="center"/>
        <w:rPr>
          <w:b/>
          <w:bCs/>
          <w:i/>
          <w:iCs/>
          <w:sz w:val="23"/>
          <w:szCs w:val="23"/>
          <w:lang w:eastAsia="zh-CN"/>
        </w:rPr>
      </w:pPr>
      <w:r>
        <w:rPr>
          <w:rFonts w:hint="eastAsia"/>
          <w:b/>
          <w:bCs/>
          <w:i/>
          <w:iCs/>
          <w:sz w:val="23"/>
          <w:szCs w:val="23"/>
          <w:lang w:eastAsia="zh-CN"/>
        </w:rPr>
        <w:t>图</w:t>
      </w:r>
      <w:r>
        <w:rPr>
          <w:rFonts w:hint="eastAsia"/>
          <w:b/>
          <w:bCs/>
          <w:i/>
          <w:iCs/>
          <w:sz w:val="23"/>
          <w:szCs w:val="23"/>
          <w:lang w:eastAsia="zh-CN"/>
        </w:rPr>
        <w:t xml:space="preserve">2.4 - </w:t>
      </w:r>
      <w:r>
        <w:rPr>
          <w:rFonts w:hint="eastAsia"/>
          <w:b/>
          <w:bCs/>
          <w:i/>
          <w:iCs/>
          <w:sz w:val="23"/>
          <w:szCs w:val="23"/>
          <w:lang w:eastAsia="zh-CN"/>
        </w:rPr>
        <w:t>人为失败的原因</w:t>
      </w:r>
    </w:p>
    <w:p w:rsidR="005C7D95" w:rsidRDefault="005C7D95" w:rsidP="005C7D95">
      <w:pPr>
        <w:jc w:val="center"/>
        <w:rPr>
          <w:sz w:val="23"/>
          <w:szCs w:val="23"/>
          <w:lang w:eastAsia="zh-CN"/>
        </w:rPr>
      </w:pPr>
    </w:p>
    <w:p w:rsidR="005C7D95" w:rsidRDefault="005C7D95" w:rsidP="005C7D95">
      <w:pPr>
        <w:ind w:leftChars="350" w:left="777"/>
        <w:rPr>
          <w:rFonts w:ascii="SimSun" w:hAnsi="SimSun" w:cs="SimSun"/>
          <w:sz w:val="23"/>
          <w:szCs w:val="23"/>
          <w:lang w:eastAsia="zh-CN"/>
        </w:rPr>
      </w:pPr>
    </w:p>
    <w:p w:rsidR="005C7D95" w:rsidRDefault="005C7D95" w:rsidP="005C7D95">
      <w:pPr>
        <w:ind w:leftChars="350" w:left="777"/>
        <w:rPr>
          <w:rFonts w:ascii="SimSun" w:hAnsi="SimSun" w:cs="SimSun"/>
          <w:sz w:val="23"/>
          <w:szCs w:val="23"/>
          <w:lang w:eastAsia="zh-CN"/>
        </w:rPr>
      </w:pPr>
      <w:r>
        <w:rPr>
          <w:rFonts w:ascii="SimSun" w:hAnsi="SimSun" w:cs="SimSun" w:hint="eastAsia"/>
          <w:sz w:val="23"/>
          <w:szCs w:val="23"/>
          <w:lang w:eastAsia="zh-CN"/>
        </w:rPr>
        <w:t>从这个分析可以看出，人为失误可以分为两大类，即技能型失误（动作失误和记忆错误）和过失（错误的标准或知识本位错误）。</w:t>
      </w:r>
    </w:p>
    <w:p w:rsidR="005C7D95" w:rsidRDefault="005C7D95" w:rsidP="005C7D95">
      <w:pPr>
        <w:ind w:leftChars="350" w:left="777"/>
        <w:rPr>
          <w:rFonts w:ascii="SimSun" w:hAnsi="SimSun" w:cs="SimSun"/>
          <w:sz w:val="23"/>
          <w:szCs w:val="23"/>
          <w:lang w:eastAsia="zh-CN"/>
        </w:rPr>
      </w:pPr>
    </w:p>
    <w:p w:rsidR="005C7D95" w:rsidRDefault="005C7D95" w:rsidP="005C7D95">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 xml:space="preserve">a） 技能型失误 </w:t>
      </w:r>
    </w:p>
    <w:p w:rsidR="005C7D95" w:rsidRDefault="005C7D95" w:rsidP="005C7D95">
      <w:pPr>
        <w:ind w:leftChars="550" w:left="2149" w:hangingChars="400" w:hanging="928"/>
        <w:rPr>
          <w:rFonts w:ascii="SimSun" w:hAnsi="SimSun" w:cs="SimSun"/>
          <w:sz w:val="23"/>
          <w:szCs w:val="23"/>
          <w:lang w:eastAsia="zh-CN"/>
        </w:rPr>
      </w:pPr>
      <w:r>
        <w:rPr>
          <w:rFonts w:ascii="SimSun" w:hAnsi="SimSun" w:cs="SimSun" w:hint="eastAsia"/>
          <w:sz w:val="23"/>
          <w:szCs w:val="23"/>
          <w:lang w:eastAsia="zh-CN"/>
        </w:rPr>
        <w:t xml:space="preserve">ⅰ）失误-这些错误的诱因往往并不是故意的，其包括： </w:t>
      </w:r>
    </w:p>
    <w:p w:rsidR="005C7D95" w:rsidRDefault="005C7D95" w:rsidP="005C7D95">
      <w:pPr>
        <w:ind w:leftChars="750" w:left="1665"/>
        <w:rPr>
          <w:rFonts w:ascii="SimSun" w:hAnsi="SimSun" w:cs="SimSun"/>
          <w:sz w:val="23"/>
          <w:szCs w:val="23"/>
          <w:lang w:eastAsia="zh-CN"/>
        </w:rPr>
      </w:pPr>
      <w:r>
        <w:rPr>
          <w:rFonts w:ascii="SimSun" w:hAnsi="SimSun" w:cs="SimSun" w:hint="eastAsia"/>
          <w:sz w:val="23"/>
          <w:szCs w:val="23"/>
          <w:lang w:eastAsia="zh-CN"/>
        </w:rPr>
        <w:t>执行动作太早或太晚（例如：在定时过程中选择了一个按钮）</w:t>
      </w:r>
    </w:p>
    <w:p w:rsidR="005C7D95" w:rsidRDefault="005C7D95" w:rsidP="005C7D95">
      <w:pPr>
        <w:ind w:leftChars="750" w:left="1665"/>
        <w:rPr>
          <w:rFonts w:ascii="SimSun" w:hAnsi="SimSun" w:cs="SimSun"/>
          <w:sz w:val="23"/>
          <w:szCs w:val="23"/>
          <w:lang w:eastAsia="zh-CN"/>
        </w:rPr>
      </w:pPr>
      <w:r>
        <w:rPr>
          <w:rFonts w:ascii="SimSun" w:hAnsi="SimSun" w:cs="SimSun" w:hint="eastAsia"/>
          <w:sz w:val="23"/>
          <w:szCs w:val="23"/>
          <w:lang w:eastAsia="zh-CN"/>
        </w:rPr>
        <w:t>在错误的方向执行了一个或多个执行动作（例如：倒车时错误的转动方向盘）</w:t>
      </w:r>
    </w:p>
    <w:p w:rsidR="005C7D95" w:rsidRDefault="005C7D95" w:rsidP="005C7D95">
      <w:pPr>
        <w:ind w:leftChars="750" w:left="1665"/>
        <w:rPr>
          <w:rFonts w:ascii="SimSun" w:hAnsi="SimSun" w:cs="SimSun"/>
          <w:sz w:val="23"/>
          <w:szCs w:val="23"/>
          <w:lang w:eastAsia="zh-CN"/>
        </w:rPr>
      </w:pPr>
      <w:r>
        <w:rPr>
          <w:rFonts w:ascii="SimSun" w:hAnsi="SimSun" w:cs="SimSun" w:hint="eastAsia"/>
          <w:sz w:val="23"/>
          <w:szCs w:val="23"/>
          <w:lang w:eastAsia="zh-CN"/>
        </w:rPr>
        <w:t>执行了正确的函数，但执行对象是错误的（例如：使用了不正确的控制杆）</w:t>
      </w:r>
    </w:p>
    <w:p w:rsidR="005C7D95" w:rsidRDefault="005C7D95" w:rsidP="005C7D95">
      <w:pPr>
        <w:ind w:leftChars="750" w:left="1665"/>
        <w:rPr>
          <w:rFonts w:ascii="SimSun" w:hAnsi="SimSun" w:cs="SimSun"/>
          <w:sz w:val="23"/>
          <w:szCs w:val="23"/>
          <w:lang w:eastAsia="zh-CN"/>
        </w:rPr>
      </w:pPr>
      <w:r>
        <w:rPr>
          <w:rFonts w:ascii="SimSun" w:hAnsi="SimSun" w:cs="SimSun" w:hint="eastAsia"/>
          <w:sz w:val="23"/>
          <w:szCs w:val="23"/>
          <w:lang w:eastAsia="zh-CN"/>
        </w:rPr>
        <w:t xml:space="preserve">对正确的项目进行了错误的检查（例如：检查拨号的错误值） </w:t>
      </w:r>
    </w:p>
    <w:p w:rsidR="005C7D95" w:rsidRDefault="005C7D95" w:rsidP="005C7D95">
      <w:pPr>
        <w:ind w:leftChars="550" w:left="2149" w:hangingChars="400" w:hanging="928"/>
        <w:rPr>
          <w:rFonts w:ascii="SimSun" w:hAnsi="SimSun" w:cs="SimSun"/>
          <w:sz w:val="23"/>
          <w:szCs w:val="23"/>
          <w:lang w:eastAsia="zh-CN"/>
        </w:rPr>
      </w:pPr>
    </w:p>
    <w:p w:rsidR="005C7D95" w:rsidRDefault="005C7D95" w:rsidP="005C7D95">
      <w:pPr>
        <w:ind w:leftChars="550" w:left="2149" w:hangingChars="400" w:hanging="928"/>
        <w:rPr>
          <w:rFonts w:ascii="SimSun" w:hAnsi="SimSun" w:cs="SimSun"/>
          <w:sz w:val="23"/>
          <w:szCs w:val="23"/>
          <w:lang w:eastAsia="zh-CN"/>
        </w:rPr>
      </w:pPr>
      <w:r>
        <w:rPr>
          <w:rFonts w:ascii="SimSun" w:hAnsi="SimSun" w:cs="SimSun" w:hint="eastAsia"/>
          <w:sz w:val="23"/>
          <w:szCs w:val="23"/>
          <w:lang w:eastAsia="zh-CN"/>
        </w:rPr>
        <w:t>ii）过失 - 这些类型的错误往往归结于因为操作者的遗忘或渎职，亦或忘记他们的计划而没有执行既定计划。通常，这些错误是由于分心和干扰，以及缺乏系统去检测工作过程（例如：检查清单）。</w:t>
      </w:r>
    </w:p>
    <w:p w:rsidR="005C7D95" w:rsidRDefault="005C7D95" w:rsidP="005C7D95">
      <w:pPr>
        <w:ind w:leftChars="550" w:left="2149" w:hangingChars="400" w:hanging="928"/>
        <w:rPr>
          <w:rFonts w:ascii="SimSun" w:hAnsi="SimSun" w:cs="SimSun"/>
          <w:sz w:val="23"/>
          <w:szCs w:val="23"/>
          <w:lang w:eastAsia="zh-CN"/>
        </w:rPr>
      </w:pPr>
    </w:p>
    <w:p w:rsidR="005C7D95" w:rsidRDefault="005C7D95" w:rsidP="005C7D95">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b)  过失</w:t>
      </w:r>
    </w:p>
    <w:p w:rsidR="005C7D95" w:rsidRDefault="005C7D95" w:rsidP="005C7D95">
      <w:pPr>
        <w:ind w:leftChars="550" w:left="1221"/>
        <w:rPr>
          <w:rFonts w:ascii="SimSun" w:hAnsi="SimSun" w:cs="SimSun"/>
          <w:sz w:val="23"/>
          <w:szCs w:val="23"/>
          <w:lang w:eastAsia="zh-CN"/>
        </w:rPr>
      </w:pPr>
      <w:r>
        <w:rPr>
          <w:rFonts w:ascii="SimSun" w:hAnsi="SimSun" w:cs="SimSun" w:hint="eastAsia"/>
          <w:sz w:val="23"/>
          <w:szCs w:val="23"/>
          <w:lang w:eastAsia="zh-CN"/>
        </w:rPr>
        <w:t>这是人为过失中一个复杂的形式，当错误的动作被误以为是正确的动作。这些人为过失与信息处理时的计划执行，信息评估，意图和判断后果相关。</w:t>
      </w:r>
    </w:p>
    <w:p w:rsidR="005C7D95" w:rsidRDefault="005C7D95" w:rsidP="005C7D95">
      <w:pPr>
        <w:ind w:leftChars="350" w:left="777"/>
        <w:rPr>
          <w:rFonts w:ascii="SimSun" w:hAnsi="SimSun" w:cs="SimSun"/>
          <w:sz w:val="23"/>
          <w:szCs w:val="23"/>
          <w:lang w:eastAsia="zh-CN"/>
        </w:rPr>
      </w:pPr>
    </w:p>
    <w:p w:rsidR="005C7D95" w:rsidRDefault="005C7D95" w:rsidP="00E623D7">
      <w:pPr>
        <w:pStyle w:val="ListParagraph1"/>
        <w:numPr>
          <w:ilvl w:val="0"/>
          <w:numId w:val="6"/>
        </w:numPr>
        <w:ind w:leftChars="550" w:left="1681" w:hangingChars="200" w:hanging="460"/>
        <w:rPr>
          <w:rFonts w:ascii="SimSun" w:hAnsi="SimSun" w:cs="SimSun"/>
          <w:sz w:val="23"/>
          <w:szCs w:val="23"/>
        </w:rPr>
      </w:pPr>
      <w:r>
        <w:rPr>
          <w:rFonts w:ascii="SimSun" w:hAnsi="SimSun" w:cs="SimSun" w:hint="eastAsia"/>
          <w:sz w:val="23"/>
          <w:szCs w:val="23"/>
        </w:rPr>
        <w:t>基于规则的过失-人类倾向于依靠过去的规则或熟悉的程序来执行任务，并会将它们运用到新的情况中（如：按照先前的速度驾驶，即使限速范围已经改变）。</w:t>
      </w:r>
    </w:p>
    <w:p w:rsidR="005C7D95" w:rsidRDefault="005C7D95" w:rsidP="005C7D95">
      <w:pPr>
        <w:pStyle w:val="ListParagraph1"/>
        <w:ind w:leftChars="550" w:left="1221" w:firstLineChars="0" w:firstLine="0"/>
        <w:rPr>
          <w:rFonts w:ascii="SimSun" w:hAnsi="SimSun" w:cs="SimSun"/>
          <w:sz w:val="23"/>
          <w:szCs w:val="23"/>
        </w:rPr>
      </w:pPr>
    </w:p>
    <w:p w:rsidR="005C7D95" w:rsidRDefault="005C7D95" w:rsidP="00E623D7">
      <w:pPr>
        <w:pStyle w:val="ListParagraph1"/>
        <w:numPr>
          <w:ilvl w:val="0"/>
          <w:numId w:val="6"/>
        </w:numPr>
        <w:ind w:leftChars="550" w:left="1681" w:hangingChars="200" w:hanging="460"/>
        <w:rPr>
          <w:rFonts w:ascii="SimSun" w:hAnsi="SimSun" w:cs="SimSun"/>
          <w:sz w:val="23"/>
          <w:szCs w:val="23"/>
        </w:rPr>
      </w:pPr>
      <w:r>
        <w:rPr>
          <w:rFonts w:ascii="SimSun" w:hAnsi="SimSun" w:cs="SimSun" w:hint="eastAsia"/>
          <w:sz w:val="23"/>
          <w:szCs w:val="23"/>
        </w:rPr>
        <w:t xml:space="preserve">基于知识的过失 - 用过去的知识类比来订立计划或在新形势下寻找问题的解决方案，以至于得出不正确的结论或采取不恰当的行动（如：将寒冷气候环境下面料的PPE原则应用于炎热的气候环境）。 </w:t>
      </w:r>
    </w:p>
    <w:p w:rsidR="005C7D95" w:rsidRDefault="005C7D95" w:rsidP="005C7D95">
      <w:pPr>
        <w:pStyle w:val="ListParagraph1"/>
        <w:ind w:firstLineChars="0" w:firstLine="0"/>
        <w:rPr>
          <w:rFonts w:ascii="SimSun" w:hAnsi="SimSun" w:cs="SimSun"/>
          <w:sz w:val="23"/>
          <w:szCs w:val="23"/>
        </w:rPr>
      </w:pPr>
    </w:p>
    <w:p w:rsidR="005C7D95" w:rsidRDefault="005C7D95" w:rsidP="005C7D95">
      <w:pPr>
        <w:ind w:leftChars="550" w:left="1221"/>
        <w:rPr>
          <w:rFonts w:ascii="SimSun" w:hAnsi="SimSun" w:cs="SimSun"/>
          <w:sz w:val="23"/>
          <w:szCs w:val="23"/>
          <w:lang w:eastAsia="zh-CN"/>
        </w:rPr>
      </w:pPr>
      <w:r>
        <w:rPr>
          <w:rFonts w:ascii="SimSun" w:hAnsi="SimSun" w:cs="SimSun" w:hint="eastAsia"/>
          <w:sz w:val="23"/>
          <w:szCs w:val="23"/>
          <w:lang w:eastAsia="zh-CN"/>
        </w:rPr>
        <w:t>同时，经验和训练的不足也会导致故障出现。</w:t>
      </w:r>
    </w:p>
    <w:p w:rsidR="005C7D95" w:rsidRDefault="005C7D95" w:rsidP="005C7D95">
      <w:pPr>
        <w:ind w:leftChars="350" w:left="777"/>
        <w:rPr>
          <w:rFonts w:ascii="SimSun" w:hAnsi="SimSun" w:cs="SimSun"/>
          <w:sz w:val="23"/>
          <w:szCs w:val="23"/>
          <w:lang w:eastAsia="zh-CN"/>
        </w:rPr>
      </w:pPr>
    </w:p>
    <w:p w:rsidR="005C7D95" w:rsidRDefault="005C7D95" w:rsidP="005C7D95">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c)  什么是导致故障的原因？</w:t>
      </w:r>
    </w:p>
    <w:p w:rsidR="005C7D95" w:rsidRDefault="005C7D95" w:rsidP="005C7D95">
      <w:pPr>
        <w:ind w:leftChars="550" w:left="1221"/>
        <w:rPr>
          <w:rFonts w:ascii="SimSun" w:hAnsi="SimSun" w:cs="SimSun"/>
          <w:sz w:val="23"/>
          <w:szCs w:val="23"/>
          <w:lang w:eastAsia="zh-CN"/>
        </w:rPr>
      </w:pPr>
      <w:r>
        <w:rPr>
          <w:rFonts w:ascii="SimSun" w:hAnsi="SimSun" w:cs="SimSun" w:hint="eastAsia"/>
          <w:sz w:val="23"/>
          <w:szCs w:val="23"/>
          <w:lang w:eastAsia="zh-CN"/>
        </w:rPr>
        <w:t xml:space="preserve">员工犯错是由于组织和个人因素多方面影响造成的。 </w:t>
      </w:r>
    </w:p>
    <w:p w:rsidR="005C7D95" w:rsidRDefault="005C7D95" w:rsidP="005C7D95">
      <w:pPr>
        <w:ind w:leftChars="350" w:left="777"/>
        <w:rPr>
          <w:rFonts w:ascii="SimSun" w:hAnsi="SimSun" w:cs="SimSun"/>
          <w:sz w:val="23"/>
          <w:szCs w:val="23"/>
          <w:lang w:eastAsia="zh-CN"/>
        </w:rPr>
      </w:pPr>
    </w:p>
    <w:p w:rsidR="005C7D95" w:rsidRDefault="005C7D95" w:rsidP="005C7D95">
      <w:pPr>
        <w:ind w:leftChars="550" w:left="1221"/>
        <w:rPr>
          <w:rFonts w:ascii="SimSun" w:hAnsi="SimSun" w:cs="SimSun"/>
          <w:sz w:val="23"/>
          <w:szCs w:val="23"/>
        </w:rPr>
      </w:pPr>
      <w:r>
        <w:rPr>
          <w:rFonts w:ascii="SimSun" w:hAnsi="SimSun" w:cs="SimSun" w:hint="eastAsia"/>
          <w:sz w:val="23"/>
          <w:szCs w:val="23"/>
        </w:rPr>
        <w:t>组织因素包括：</w:t>
      </w:r>
    </w:p>
    <w:p w:rsidR="005C7D95" w:rsidRDefault="005C7D95" w:rsidP="00E623D7">
      <w:pPr>
        <w:pStyle w:val="ListParagraph1"/>
        <w:numPr>
          <w:ilvl w:val="0"/>
          <w:numId w:val="7"/>
        </w:numPr>
        <w:spacing w:line="360" w:lineRule="auto"/>
        <w:ind w:leftChars="550" w:left="1641" w:firstLineChars="0"/>
        <w:rPr>
          <w:rFonts w:ascii="SimSun" w:hAnsi="SimSun" w:cs="SimSun"/>
          <w:sz w:val="23"/>
          <w:szCs w:val="23"/>
        </w:rPr>
      </w:pPr>
      <w:r>
        <w:rPr>
          <w:rFonts w:ascii="SimSun" w:hAnsi="SimSun" w:cs="SimSun" w:hint="eastAsia"/>
          <w:sz w:val="23"/>
          <w:szCs w:val="23"/>
        </w:rPr>
        <w:t>不足或不当的工作分配</w:t>
      </w:r>
    </w:p>
    <w:p w:rsidR="005C7D95" w:rsidRDefault="005C7D95" w:rsidP="00E623D7">
      <w:pPr>
        <w:pStyle w:val="ListParagraph1"/>
        <w:numPr>
          <w:ilvl w:val="0"/>
          <w:numId w:val="7"/>
        </w:numPr>
        <w:spacing w:line="360" w:lineRule="auto"/>
        <w:ind w:leftChars="550" w:left="1641" w:firstLineChars="0"/>
        <w:rPr>
          <w:rFonts w:ascii="SimSun" w:hAnsi="SimSun" w:cs="SimSun"/>
          <w:sz w:val="23"/>
          <w:szCs w:val="23"/>
        </w:rPr>
      </w:pPr>
      <w:r>
        <w:rPr>
          <w:rFonts w:ascii="SimSun" w:hAnsi="SimSun" w:cs="SimSun" w:hint="eastAsia"/>
          <w:sz w:val="23"/>
          <w:szCs w:val="23"/>
        </w:rPr>
        <w:t>较差的物理环境，如噪音，高温，潮湿，照明设备差或视觉干扰</w:t>
      </w:r>
    </w:p>
    <w:p w:rsidR="005C7D95" w:rsidRDefault="005C7D95" w:rsidP="00E623D7">
      <w:pPr>
        <w:pStyle w:val="ListParagraph1"/>
        <w:numPr>
          <w:ilvl w:val="0"/>
          <w:numId w:val="7"/>
        </w:numPr>
        <w:spacing w:line="360" w:lineRule="auto"/>
        <w:ind w:leftChars="550" w:left="1641" w:firstLineChars="0"/>
        <w:rPr>
          <w:rFonts w:ascii="SimSun" w:hAnsi="SimSun" w:cs="SimSun"/>
          <w:sz w:val="23"/>
          <w:szCs w:val="23"/>
        </w:rPr>
      </w:pPr>
      <w:r>
        <w:rPr>
          <w:rFonts w:ascii="SimSun" w:hAnsi="SimSun" w:cs="SimSun" w:hint="eastAsia"/>
          <w:sz w:val="23"/>
          <w:szCs w:val="23"/>
        </w:rPr>
        <w:t>设备设计不足，包括不良的人机工程学设计</w:t>
      </w:r>
    </w:p>
    <w:p w:rsidR="005C7D95" w:rsidRDefault="005C7D95" w:rsidP="00E623D7">
      <w:pPr>
        <w:pStyle w:val="ListParagraph1"/>
        <w:numPr>
          <w:ilvl w:val="0"/>
          <w:numId w:val="7"/>
        </w:numPr>
        <w:spacing w:line="360" w:lineRule="auto"/>
        <w:ind w:leftChars="550" w:left="1641" w:firstLineChars="0"/>
        <w:rPr>
          <w:rFonts w:ascii="SimSun" w:hAnsi="SimSun" w:cs="SimSun"/>
          <w:sz w:val="23"/>
          <w:szCs w:val="23"/>
        </w:rPr>
      </w:pPr>
      <w:r>
        <w:rPr>
          <w:rFonts w:ascii="SimSun" w:hAnsi="SimSun" w:cs="SimSun" w:hint="eastAsia"/>
          <w:sz w:val="23"/>
          <w:szCs w:val="23"/>
        </w:rPr>
        <w:t>监管不力</w:t>
      </w:r>
    </w:p>
    <w:p w:rsidR="005C7D95" w:rsidRDefault="005C7D95" w:rsidP="005C7D95">
      <w:pPr>
        <w:ind w:leftChars="550" w:left="1221"/>
        <w:rPr>
          <w:rFonts w:ascii="SimSun" w:hAnsi="SimSun" w:cs="SimSun"/>
          <w:sz w:val="23"/>
          <w:szCs w:val="23"/>
        </w:rPr>
      </w:pPr>
    </w:p>
    <w:p w:rsidR="005C7D95" w:rsidRDefault="005C7D95" w:rsidP="005C7D95">
      <w:pPr>
        <w:ind w:leftChars="550" w:left="1221"/>
        <w:rPr>
          <w:rFonts w:ascii="SimSun" w:hAnsi="SimSun" w:cs="SimSun"/>
          <w:sz w:val="23"/>
          <w:szCs w:val="23"/>
        </w:rPr>
      </w:pPr>
      <w:r>
        <w:rPr>
          <w:rFonts w:ascii="SimSun" w:hAnsi="SimSun" w:cs="SimSun" w:hint="eastAsia"/>
          <w:sz w:val="23"/>
          <w:szCs w:val="23"/>
        </w:rPr>
        <w:t>个人因素包括：</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 xml:space="preserve">培训不足 </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 xml:space="preserve">缺乏任务相关经验 </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 xml:space="preserve">缺乏任务相关知识 </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 xml:space="preserve">技能水平不足 </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缺乏动机</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 xml:space="preserve">态度和情绪状态 </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 xml:space="preserve">知觉障碍 </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 xml:space="preserve">压力水平 </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 xml:space="preserve">身体状况欠佳 </w:t>
      </w:r>
    </w:p>
    <w:p w:rsidR="005C7D95" w:rsidRDefault="005C7D95" w:rsidP="00E623D7">
      <w:pPr>
        <w:pStyle w:val="ListParagraph1"/>
        <w:numPr>
          <w:ilvl w:val="0"/>
          <w:numId w:val="8"/>
        </w:numPr>
        <w:spacing w:line="360" w:lineRule="auto"/>
        <w:ind w:leftChars="550" w:left="1641" w:firstLineChars="0"/>
        <w:rPr>
          <w:rFonts w:ascii="SimSun" w:hAnsi="SimSun" w:cs="SimSun"/>
          <w:sz w:val="23"/>
          <w:szCs w:val="23"/>
        </w:rPr>
      </w:pPr>
      <w:r>
        <w:rPr>
          <w:rFonts w:ascii="SimSun" w:hAnsi="SimSun" w:cs="SimSun" w:hint="eastAsia"/>
          <w:sz w:val="23"/>
          <w:szCs w:val="23"/>
        </w:rPr>
        <w:t>社会因素</w:t>
      </w:r>
    </w:p>
    <w:p w:rsidR="005C7D95" w:rsidRDefault="005C7D95" w:rsidP="005C7D95">
      <w:pPr>
        <w:ind w:leftChars="550" w:left="1221"/>
        <w:rPr>
          <w:rFonts w:ascii="SimSun" w:hAnsi="SimSun" w:cs="SimSun"/>
          <w:sz w:val="23"/>
          <w:szCs w:val="23"/>
        </w:rPr>
      </w:pPr>
    </w:p>
    <w:p w:rsidR="005C7D95" w:rsidRDefault="005C7D95" w:rsidP="005C7D95">
      <w:pPr>
        <w:spacing w:line="480" w:lineRule="auto"/>
        <w:ind w:leftChars="350" w:left="777"/>
        <w:rPr>
          <w:rFonts w:ascii="SimSun" w:hAnsi="SimSun" w:cs="SimSun"/>
          <w:b/>
          <w:bCs/>
          <w:sz w:val="23"/>
          <w:szCs w:val="23"/>
        </w:rPr>
      </w:pPr>
      <w:r>
        <w:rPr>
          <w:rFonts w:ascii="SimSun" w:hAnsi="SimSun" w:cs="SimSun" w:hint="eastAsia"/>
          <w:b/>
          <w:bCs/>
          <w:sz w:val="23"/>
          <w:szCs w:val="23"/>
        </w:rPr>
        <w:t xml:space="preserve">d） 避免过失 </w:t>
      </w:r>
    </w:p>
    <w:p w:rsidR="005C7D95" w:rsidRDefault="005C7D95" w:rsidP="005C7D95">
      <w:pPr>
        <w:ind w:leftChars="550" w:left="1221"/>
        <w:rPr>
          <w:rFonts w:ascii="SimSun" w:hAnsi="SimSun" w:cs="SimSun"/>
          <w:sz w:val="23"/>
          <w:szCs w:val="23"/>
          <w:lang w:eastAsia="zh-CN"/>
        </w:rPr>
      </w:pPr>
      <w:r>
        <w:rPr>
          <w:rFonts w:ascii="SimSun" w:hAnsi="SimSun" w:cs="SimSun" w:hint="eastAsia"/>
          <w:sz w:val="23"/>
          <w:szCs w:val="23"/>
          <w:lang w:eastAsia="zh-CN"/>
        </w:rPr>
        <w:t xml:space="preserve">有三种以下基本方式可减少人为错误： </w:t>
      </w:r>
    </w:p>
    <w:p w:rsidR="005C7D95" w:rsidRDefault="005C7D95" w:rsidP="005C7D95">
      <w:pPr>
        <w:ind w:leftChars="550" w:left="1221"/>
        <w:rPr>
          <w:rFonts w:ascii="SimSun" w:hAnsi="SimSun" w:cs="SimSun"/>
          <w:sz w:val="23"/>
          <w:szCs w:val="23"/>
          <w:lang w:eastAsia="zh-CN"/>
        </w:rPr>
      </w:pPr>
      <w:r>
        <w:rPr>
          <w:rFonts w:ascii="SimSun" w:hAnsi="SimSun" w:cs="SimSun" w:hint="eastAsia"/>
          <w:sz w:val="23"/>
          <w:szCs w:val="23"/>
          <w:lang w:eastAsia="zh-CN"/>
        </w:rPr>
        <w:t>1. 提高针对个人的特定任务培训效率，使误差最小化。</w:t>
      </w:r>
    </w:p>
    <w:p w:rsidR="005C7D95" w:rsidRDefault="005C7D95" w:rsidP="005C7D95">
      <w:pPr>
        <w:ind w:leftChars="550" w:left="1221"/>
        <w:rPr>
          <w:rFonts w:ascii="SimSun" w:hAnsi="SimSun" w:cs="SimSun"/>
          <w:sz w:val="23"/>
          <w:szCs w:val="23"/>
          <w:lang w:eastAsia="zh-CN"/>
        </w:rPr>
      </w:pPr>
    </w:p>
    <w:p w:rsidR="005C7D95" w:rsidRDefault="005C7D95" w:rsidP="005C7D95">
      <w:pPr>
        <w:ind w:leftChars="550" w:left="1221"/>
        <w:rPr>
          <w:rFonts w:ascii="SimSun" w:hAnsi="SimSun" w:cs="SimSun"/>
          <w:sz w:val="23"/>
          <w:szCs w:val="23"/>
          <w:lang w:eastAsia="zh-CN"/>
        </w:rPr>
      </w:pPr>
      <w:r>
        <w:rPr>
          <w:rFonts w:ascii="SimSun" w:hAnsi="SimSun" w:cs="SimSun" w:hint="eastAsia"/>
          <w:sz w:val="23"/>
          <w:szCs w:val="23"/>
          <w:lang w:eastAsia="zh-CN"/>
        </w:rPr>
        <w:t>2. 减少人为过失的可能性有：</w:t>
      </w:r>
    </w:p>
    <w:p w:rsidR="005C7D95" w:rsidRDefault="005C7D95" w:rsidP="00E623D7">
      <w:pPr>
        <w:pStyle w:val="ListParagraph1"/>
        <w:numPr>
          <w:ilvl w:val="0"/>
          <w:numId w:val="9"/>
        </w:numPr>
        <w:ind w:leftChars="550" w:left="1641" w:firstLineChars="0"/>
        <w:rPr>
          <w:rFonts w:ascii="SimSun" w:hAnsi="SimSun" w:cs="SimSun"/>
          <w:sz w:val="23"/>
          <w:szCs w:val="23"/>
        </w:rPr>
      </w:pPr>
      <w:r>
        <w:rPr>
          <w:rFonts w:ascii="SimSun" w:hAnsi="SimSun" w:cs="SimSun" w:hint="eastAsia"/>
          <w:sz w:val="23"/>
          <w:szCs w:val="23"/>
        </w:rPr>
        <w:t>改进工作设计和工作规划-以保证在人的极限范围内和在煽动性的情况下减少错误。</w:t>
      </w:r>
    </w:p>
    <w:p w:rsidR="005C7D95" w:rsidRDefault="005C7D95" w:rsidP="005C7D95">
      <w:pPr>
        <w:ind w:leftChars="550" w:left="1221"/>
        <w:rPr>
          <w:rFonts w:ascii="SimSun" w:hAnsi="SimSun" w:cs="SimSun"/>
          <w:sz w:val="23"/>
          <w:szCs w:val="23"/>
          <w:lang w:eastAsia="zh-CN"/>
        </w:rPr>
      </w:pPr>
    </w:p>
    <w:p w:rsidR="005C7D95" w:rsidRDefault="005C7D95" w:rsidP="00E623D7">
      <w:pPr>
        <w:pStyle w:val="ListParagraph1"/>
        <w:numPr>
          <w:ilvl w:val="0"/>
          <w:numId w:val="9"/>
        </w:numPr>
        <w:ind w:leftChars="550" w:left="1641" w:firstLineChars="0"/>
        <w:rPr>
          <w:rFonts w:ascii="SimSun" w:hAnsi="SimSun" w:cs="SimSun"/>
          <w:sz w:val="23"/>
          <w:szCs w:val="23"/>
        </w:rPr>
      </w:pPr>
      <w:r>
        <w:rPr>
          <w:rFonts w:ascii="SimSun" w:hAnsi="SimSun" w:cs="SimSun" w:hint="eastAsia"/>
          <w:sz w:val="23"/>
          <w:szCs w:val="23"/>
        </w:rPr>
        <w:t>确保尽早发现错误并及早采取补救措施。例如：安装保障措施和早期反馈装置以提醒个人发生了错误情况，并且设有良好的补救措施。</w:t>
      </w:r>
    </w:p>
    <w:p w:rsidR="005C7D95" w:rsidRDefault="005C7D95" w:rsidP="005C7D95">
      <w:pPr>
        <w:ind w:leftChars="550" w:left="1221"/>
        <w:rPr>
          <w:rFonts w:ascii="SimSun" w:hAnsi="SimSun" w:cs="SimSun"/>
          <w:sz w:val="23"/>
          <w:szCs w:val="23"/>
          <w:lang w:eastAsia="zh-CN"/>
        </w:rPr>
      </w:pPr>
    </w:p>
    <w:p w:rsidR="005C7D95" w:rsidRDefault="005C7D95" w:rsidP="00E623D7">
      <w:pPr>
        <w:pStyle w:val="ListParagraph1"/>
        <w:numPr>
          <w:ilvl w:val="0"/>
          <w:numId w:val="10"/>
        </w:numPr>
        <w:ind w:leftChars="550" w:left="1581" w:firstLineChars="0"/>
        <w:rPr>
          <w:rFonts w:ascii="SimSun" w:hAnsi="SimSun" w:cs="SimSun"/>
          <w:sz w:val="23"/>
          <w:szCs w:val="23"/>
        </w:rPr>
      </w:pPr>
      <w:r>
        <w:rPr>
          <w:rFonts w:ascii="SimSun" w:hAnsi="SimSun" w:cs="SimSun" w:hint="eastAsia"/>
          <w:sz w:val="23"/>
          <w:szCs w:val="23"/>
        </w:rPr>
        <w:t>当发生错误时将其影响降至最低，以减少人为过失的后果。</w:t>
      </w:r>
    </w:p>
    <w:p w:rsidR="008B7297" w:rsidRDefault="008B7297" w:rsidP="008B7297">
      <w:pPr>
        <w:pStyle w:val="Heading3"/>
        <w:rPr>
          <w:sz w:val="23"/>
          <w:szCs w:val="23"/>
          <w:lang w:eastAsia="zh-CN"/>
        </w:rPr>
      </w:pPr>
      <w:bookmarkStart w:id="18" w:name="_Toc397415804"/>
      <w:r>
        <w:rPr>
          <w:rFonts w:hint="eastAsia"/>
          <w:sz w:val="23"/>
          <w:szCs w:val="23"/>
          <w:lang w:eastAsia="zh-CN"/>
        </w:rPr>
        <w:t>团队合作</w:t>
      </w:r>
      <w:bookmarkEnd w:id="18"/>
    </w:p>
    <w:p w:rsidR="005C7D95" w:rsidRDefault="005C7D95" w:rsidP="005C7D95">
      <w:pPr>
        <w:ind w:leftChars="350" w:left="777"/>
        <w:rPr>
          <w:sz w:val="23"/>
          <w:szCs w:val="23"/>
          <w:lang w:eastAsia="zh-CN"/>
        </w:rPr>
      </w:pPr>
      <w:r>
        <w:rPr>
          <w:rFonts w:hint="eastAsia"/>
          <w:sz w:val="23"/>
          <w:szCs w:val="23"/>
          <w:lang w:eastAsia="zh-CN"/>
        </w:rPr>
        <w:t>在理解工作系统时团队合作是必不可少的。团队合作通常用于各类组织，并有助于理解团队类型和工作机制（参见</w:t>
      </w:r>
      <w:r>
        <w:rPr>
          <w:rFonts w:hint="eastAsia"/>
          <w:sz w:val="23"/>
          <w:szCs w:val="23"/>
          <w:lang w:eastAsia="zh-CN"/>
        </w:rPr>
        <w:t>7.2</w:t>
      </w:r>
      <w:r>
        <w:rPr>
          <w:rFonts w:hint="eastAsia"/>
          <w:sz w:val="23"/>
          <w:szCs w:val="23"/>
          <w:lang w:eastAsia="zh-CN"/>
        </w:rPr>
        <w:t>节）。</w:t>
      </w:r>
      <w:r>
        <w:rPr>
          <w:rFonts w:hint="eastAsia"/>
          <w:sz w:val="23"/>
          <w:szCs w:val="23"/>
          <w:lang w:eastAsia="zh-CN"/>
        </w:rPr>
        <w:t xml:space="preserve"> </w:t>
      </w:r>
    </w:p>
    <w:p w:rsidR="005C7D95" w:rsidRDefault="005C7D95" w:rsidP="005C7D95">
      <w:pPr>
        <w:ind w:leftChars="350" w:left="777"/>
        <w:rPr>
          <w:sz w:val="23"/>
          <w:szCs w:val="23"/>
          <w:lang w:eastAsia="zh-CN"/>
        </w:rPr>
      </w:pPr>
    </w:p>
    <w:p w:rsidR="005C7D95" w:rsidRDefault="005C7D95" w:rsidP="005C7D95">
      <w:pPr>
        <w:ind w:leftChars="350" w:left="777"/>
        <w:rPr>
          <w:sz w:val="23"/>
          <w:szCs w:val="23"/>
          <w:lang w:eastAsia="zh-CN"/>
        </w:rPr>
      </w:pPr>
      <w:r>
        <w:rPr>
          <w:rFonts w:hint="eastAsia"/>
          <w:sz w:val="23"/>
          <w:szCs w:val="23"/>
          <w:lang w:eastAsia="zh-CN"/>
        </w:rPr>
        <w:t>团队是由多个个体组成的，他们需要共同努力并拥有同样的目标或一组任务。此类团队合作可以减少某些工作场合出现的员工关系疏远现象。</w:t>
      </w:r>
    </w:p>
    <w:p w:rsidR="005C7D95" w:rsidRDefault="005C7D95" w:rsidP="005C7D95">
      <w:pPr>
        <w:rPr>
          <w:sz w:val="23"/>
          <w:szCs w:val="23"/>
          <w:lang w:eastAsia="zh-CN"/>
        </w:rPr>
      </w:pPr>
    </w:p>
    <w:p w:rsidR="005C7D95" w:rsidRDefault="005C7D95" w:rsidP="005C7D95">
      <w:pPr>
        <w:ind w:leftChars="350" w:left="777"/>
        <w:rPr>
          <w:sz w:val="23"/>
          <w:szCs w:val="23"/>
        </w:rPr>
      </w:pPr>
      <w:r>
        <w:rPr>
          <w:rFonts w:hint="eastAsia"/>
          <w:sz w:val="23"/>
          <w:szCs w:val="23"/>
        </w:rPr>
        <w:t>工作团队可以是：</w:t>
      </w:r>
      <w:r>
        <w:rPr>
          <w:rFonts w:hint="eastAsia"/>
          <w:sz w:val="23"/>
          <w:szCs w:val="23"/>
        </w:rPr>
        <w:t xml:space="preserve"> </w:t>
      </w:r>
    </w:p>
    <w:p w:rsidR="005C7D95" w:rsidRDefault="005C7D95" w:rsidP="00E623D7">
      <w:pPr>
        <w:pStyle w:val="ListParagraph1"/>
        <w:numPr>
          <w:ilvl w:val="0"/>
          <w:numId w:val="11"/>
        </w:numPr>
        <w:spacing w:line="360" w:lineRule="auto"/>
        <w:ind w:leftChars="350" w:left="1137" w:firstLineChars="0"/>
        <w:rPr>
          <w:sz w:val="23"/>
          <w:szCs w:val="23"/>
        </w:rPr>
      </w:pPr>
      <w:r>
        <w:rPr>
          <w:rFonts w:hint="eastAsia"/>
          <w:i/>
          <w:iCs/>
          <w:sz w:val="23"/>
          <w:szCs w:val="23"/>
        </w:rPr>
        <w:t>自我管理</w:t>
      </w:r>
      <w:r>
        <w:rPr>
          <w:rFonts w:hint="eastAsia"/>
          <w:i/>
          <w:iCs/>
          <w:sz w:val="23"/>
          <w:szCs w:val="23"/>
        </w:rPr>
        <w:t xml:space="preserve"> -</w:t>
      </w:r>
      <w:r>
        <w:rPr>
          <w:rFonts w:hint="eastAsia"/>
          <w:sz w:val="23"/>
          <w:szCs w:val="23"/>
        </w:rPr>
        <w:t xml:space="preserve"> </w:t>
      </w:r>
      <w:r>
        <w:rPr>
          <w:rFonts w:hint="eastAsia"/>
          <w:sz w:val="23"/>
          <w:szCs w:val="23"/>
        </w:rPr>
        <w:t>可以授予团队一个目标。由此来确定如何开展工作以实现这一目标。</w:t>
      </w:r>
    </w:p>
    <w:p w:rsidR="005C7D95" w:rsidRDefault="005C7D95" w:rsidP="00E623D7">
      <w:pPr>
        <w:pStyle w:val="ListParagraph1"/>
        <w:numPr>
          <w:ilvl w:val="0"/>
          <w:numId w:val="11"/>
        </w:numPr>
        <w:spacing w:line="360" w:lineRule="auto"/>
        <w:ind w:leftChars="350" w:left="1137" w:firstLineChars="0"/>
        <w:rPr>
          <w:sz w:val="23"/>
          <w:szCs w:val="23"/>
        </w:rPr>
      </w:pPr>
      <w:r>
        <w:rPr>
          <w:rFonts w:hint="eastAsia"/>
          <w:i/>
          <w:iCs/>
          <w:sz w:val="23"/>
          <w:szCs w:val="23"/>
        </w:rPr>
        <w:t>结合</w:t>
      </w:r>
      <w:r>
        <w:rPr>
          <w:rFonts w:hint="eastAsia"/>
          <w:i/>
          <w:iCs/>
          <w:sz w:val="23"/>
          <w:szCs w:val="23"/>
        </w:rPr>
        <w:t xml:space="preserve"> -</w:t>
      </w:r>
      <w:r>
        <w:rPr>
          <w:rFonts w:hint="eastAsia"/>
          <w:sz w:val="23"/>
          <w:szCs w:val="23"/>
        </w:rPr>
        <w:t xml:space="preserve"> </w:t>
      </w:r>
      <w:r>
        <w:rPr>
          <w:rFonts w:hint="eastAsia"/>
          <w:sz w:val="23"/>
          <w:szCs w:val="23"/>
        </w:rPr>
        <w:t>主管负责监督团队工作以实现目标。这种类型的团队合作往往被应用于采矿业，主管负责监督团队员工的工作。</w:t>
      </w:r>
    </w:p>
    <w:p w:rsidR="005C7D95" w:rsidRDefault="005C7D95" w:rsidP="005C7D95">
      <w:pPr>
        <w:ind w:leftChars="350" w:left="777"/>
        <w:rPr>
          <w:sz w:val="23"/>
          <w:szCs w:val="23"/>
          <w:lang w:eastAsia="zh-CN"/>
        </w:rPr>
      </w:pPr>
    </w:p>
    <w:p w:rsidR="005C7D95" w:rsidRDefault="005C7D95" w:rsidP="00E623D7">
      <w:pPr>
        <w:pStyle w:val="ListParagraph1"/>
        <w:numPr>
          <w:ilvl w:val="0"/>
          <w:numId w:val="12"/>
        </w:numPr>
        <w:spacing w:line="480" w:lineRule="auto"/>
        <w:ind w:leftChars="350" w:left="1137" w:firstLineChars="0"/>
        <w:rPr>
          <w:b/>
          <w:bCs/>
          <w:sz w:val="23"/>
          <w:szCs w:val="23"/>
        </w:rPr>
      </w:pPr>
      <w:r>
        <w:rPr>
          <w:rFonts w:hint="eastAsia"/>
          <w:b/>
          <w:bCs/>
          <w:sz w:val="23"/>
          <w:szCs w:val="23"/>
        </w:rPr>
        <w:t xml:space="preserve"> </w:t>
      </w:r>
      <w:r>
        <w:rPr>
          <w:rFonts w:hint="eastAsia"/>
          <w:b/>
          <w:bCs/>
          <w:sz w:val="23"/>
          <w:szCs w:val="23"/>
        </w:rPr>
        <w:t>团队类型</w:t>
      </w:r>
      <w:r>
        <w:rPr>
          <w:rFonts w:hint="eastAsia"/>
          <w:b/>
          <w:bCs/>
          <w:sz w:val="23"/>
          <w:szCs w:val="23"/>
        </w:rPr>
        <w:t xml:space="preserve"> </w:t>
      </w:r>
    </w:p>
    <w:p w:rsidR="005C7D95" w:rsidRDefault="005C7D95" w:rsidP="005C7D95">
      <w:pPr>
        <w:ind w:leftChars="550" w:left="1221"/>
        <w:rPr>
          <w:sz w:val="23"/>
          <w:szCs w:val="23"/>
          <w:lang w:eastAsia="zh-CN"/>
        </w:rPr>
      </w:pPr>
      <w:r>
        <w:rPr>
          <w:rFonts w:hint="eastAsia"/>
          <w:sz w:val="23"/>
          <w:szCs w:val="23"/>
          <w:lang w:eastAsia="zh-CN"/>
        </w:rPr>
        <w:t>主要有四种类型的工作团队：</w:t>
      </w:r>
      <w:r>
        <w:rPr>
          <w:rFonts w:hint="eastAsia"/>
          <w:sz w:val="23"/>
          <w:szCs w:val="23"/>
          <w:lang w:eastAsia="zh-CN"/>
        </w:rPr>
        <w:t xml:space="preserve"> </w:t>
      </w:r>
    </w:p>
    <w:p w:rsidR="005C7D95" w:rsidRDefault="005C7D95" w:rsidP="005C7D95">
      <w:pPr>
        <w:spacing w:line="360" w:lineRule="auto"/>
        <w:ind w:leftChars="550" w:left="1221"/>
        <w:rPr>
          <w:sz w:val="23"/>
          <w:szCs w:val="23"/>
          <w:lang w:eastAsia="zh-CN"/>
        </w:rPr>
      </w:pPr>
      <w:r>
        <w:rPr>
          <w:rFonts w:hint="eastAsia"/>
          <w:sz w:val="23"/>
          <w:szCs w:val="23"/>
          <w:lang w:eastAsia="zh-CN"/>
        </w:rPr>
        <w:t xml:space="preserve">1. </w:t>
      </w:r>
      <w:r>
        <w:rPr>
          <w:rFonts w:hint="eastAsia"/>
          <w:i/>
          <w:iCs/>
          <w:sz w:val="23"/>
          <w:szCs w:val="23"/>
          <w:lang w:eastAsia="zh-CN"/>
        </w:rPr>
        <w:t>涉及团队</w:t>
      </w:r>
      <w:r>
        <w:rPr>
          <w:rFonts w:hint="eastAsia"/>
          <w:sz w:val="23"/>
          <w:szCs w:val="23"/>
          <w:lang w:eastAsia="zh-CN"/>
        </w:rPr>
        <w:t xml:space="preserve"> - </w:t>
      </w:r>
      <w:r>
        <w:rPr>
          <w:rFonts w:hint="eastAsia"/>
          <w:sz w:val="23"/>
          <w:szCs w:val="23"/>
          <w:lang w:eastAsia="zh-CN"/>
        </w:rPr>
        <w:t>通常参与提供建议，或就某一特定问题进行决策，例如安全委员会和质量研讨小组。</w:t>
      </w:r>
    </w:p>
    <w:p w:rsidR="005C7D95" w:rsidRDefault="005C7D95" w:rsidP="005C7D95">
      <w:pPr>
        <w:spacing w:line="360" w:lineRule="auto"/>
        <w:ind w:leftChars="550" w:left="1221"/>
        <w:rPr>
          <w:sz w:val="23"/>
          <w:szCs w:val="23"/>
          <w:lang w:eastAsia="zh-CN"/>
        </w:rPr>
      </w:pPr>
      <w:r>
        <w:rPr>
          <w:rFonts w:hint="eastAsia"/>
          <w:sz w:val="23"/>
          <w:szCs w:val="23"/>
          <w:lang w:eastAsia="zh-CN"/>
        </w:rPr>
        <w:t xml:space="preserve">2. </w:t>
      </w:r>
      <w:r>
        <w:rPr>
          <w:rFonts w:hint="eastAsia"/>
          <w:i/>
          <w:iCs/>
          <w:sz w:val="23"/>
          <w:szCs w:val="23"/>
          <w:lang w:eastAsia="zh-CN"/>
        </w:rPr>
        <w:t>生产队</w:t>
      </w:r>
      <w:r>
        <w:rPr>
          <w:rFonts w:hint="eastAsia"/>
          <w:sz w:val="23"/>
          <w:szCs w:val="23"/>
          <w:lang w:eastAsia="zh-CN"/>
        </w:rPr>
        <w:t xml:space="preserve"> - </w:t>
      </w:r>
      <w:r>
        <w:rPr>
          <w:rFonts w:hint="eastAsia"/>
          <w:sz w:val="23"/>
          <w:szCs w:val="23"/>
          <w:lang w:eastAsia="zh-CN"/>
        </w:rPr>
        <w:t>通常涉及提供商品和服务，例如制造或矿业开采团队。</w:t>
      </w:r>
      <w:r>
        <w:rPr>
          <w:rFonts w:hint="eastAsia"/>
          <w:sz w:val="23"/>
          <w:szCs w:val="23"/>
          <w:lang w:eastAsia="zh-CN"/>
        </w:rPr>
        <w:t xml:space="preserve"> </w:t>
      </w:r>
    </w:p>
    <w:p w:rsidR="005C7D95" w:rsidRDefault="005C7D95" w:rsidP="005C7D95">
      <w:pPr>
        <w:spacing w:line="360" w:lineRule="auto"/>
        <w:ind w:leftChars="550" w:left="1221"/>
        <w:rPr>
          <w:sz w:val="23"/>
          <w:szCs w:val="23"/>
          <w:lang w:eastAsia="zh-CN"/>
        </w:rPr>
      </w:pPr>
      <w:r>
        <w:rPr>
          <w:rFonts w:hint="eastAsia"/>
          <w:sz w:val="23"/>
          <w:szCs w:val="23"/>
          <w:lang w:eastAsia="zh-CN"/>
        </w:rPr>
        <w:t xml:space="preserve">3. </w:t>
      </w:r>
      <w:r>
        <w:rPr>
          <w:rFonts w:hint="eastAsia"/>
          <w:i/>
          <w:iCs/>
          <w:sz w:val="23"/>
          <w:szCs w:val="23"/>
          <w:lang w:eastAsia="zh-CN"/>
        </w:rPr>
        <w:t>项目团队</w:t>
      </w:r>
      <w:r>
        <w:rPr>
          <w:rFonts w:hint="eastAsia"/>
          <w:sz w:val="23"/>
          <w:szCs w:val="23"/>
          <w:lang w:eastAsia="zh-CN"/>
        </w:rPr>
        <w:t xml:space="preserve"> - </w:t>
      </w:r>
      <w:r>
        <w:rPr>
          <w:rFonts w:hint="eastAsia"/>
          <w:sz w:val="23"/>
          <w:szCs w:val="23"/>
          <w:lang w:eastAsia="zh-CN"/>
        </w:rPr>
        <w:t>通常以报告或计划形式提供相关信息，例如：研究团队或某一特定领域的专家面板。</w:t>
      </w:r>
      <w:r>
        <w:rPr>
          <w:rFonts w:hint="eastAsia"/>
          <w:sz w:val="23"/>
          <w:szCs w:val="23"/>
          <w:lang w:eastAsia="zh-CN"/>
        </w:rPr>
        <w:t xml:space="preserve"> </w:t>
      </w:r>
    </w:p>
    <w:p w:rsidR="005C7D95" w:rsidRDefault="005C7D95" w:rsidP="005C7D95">
      <w:pPr>
        <w:spacing w:line="360" w:lineRule="auto"/>
        <w:ind w:leftChars="550" w:left="1221"/>
        <w:rPr>
          <w:sz w:val="23"/>
          <w:szCs w:val="23"/>
          <w:lang w:eastAsia="zh-CN"/>
        </w:rPr>
      </w:pPr>
      <w:r>
        <w:rPr>
          <w:rFonts w:hint="eastAsia"/>
          <w:sz w:val="23"/>
          <w:szCs w:val="23"/>
          <w:lang w:eastAsia="zh-CN"/>
        </w:rPr>
        <w:t>4.</w:t>
      </w:r>
      <w:r>
        <w:rPr>
          <w:rFonts w:hint="eastAsia"/>
          <w:i/>
          <w:iCs/>
          <w:sz w:val="23"/>
          <w:szCs w:val="23"/>
          <w:lang w:eastAsia="zh-CN"/>
        </w:rPr>
        <w:t>活跃团队</w:t>
      </w:r>
      <w:r>
        <w:rPr>
          <w:rFonts w:hint="eastAsia"/>
          <w:sz w:val="23"/>
          <w:szCs w:val="23"/>
          <w:lang w:eastAsia="zh-CN"/>
        </w:rPr>
        <w:t xml:space="preserve"> - </w:t>
      </w:r>
      <w:r>
        <w:rPr>
          <w:rFonts w:hint="eastAsia"/>
          <w:sz w:val="23"/>
          <w:szCs w:val="23"/>
          <w:lang w:eastAsia="zh-CN"/>
        </w:rPr>
        <w:t>可提供多种功能，例如：进球得分的运动队和执行成功手术的医疗队。</w:t>
      </w:r>
    </w:p>
    <w:p w:rsidR="005C7D95" w:rsidRDefault="005C7D95" w:rsidP="005C7D95">
      <w:pPr>
        <w:ind w:leftChars="350" w:left="777"/>
        <w:rPr>
          <w:sz w:val="23"/>
          <w:szCs w:val="23"/>
          <w:lang w:eastAsia="zh-CN"/>
        </w:rPr>
      </w:pPr>
    </w:p>
    <w:p w:rsidR="005C7D95" w:rsidRDefault="005C7D95" w:rsidP="005C7D95">
      <w:pPr>
        <w:spacing w:line="480" w:lineRule="auto"/>
        <w:ind w:leftChars="350" w:left="777"/>
        <w:rPr>
          <w:b/>
          <w:bCs/>
          <w:sz w:val="23"/>
          <w:szCs w:val="23"/>
          <w:lang w:eastAsia="zh-CN"/>
        </w:rPr>
      </w:pPr>
      <w:r>
        <w:rPr>
          <w:rFonts w:hint="eastAsia"/>
          <w:b/>
          <w:bCs/>
          <w:sz w:val="23"/>
          <w:szCs w:val="23"/>
          <w:lang w:eastAsia="zh-CN"/>
        </w:rPr>
        <w:t>b</w:t>
      </w:r>
      <w:r>
        <w:rPr>
          <w:rFonts w:hint="eastAsia"/>
          <w:b/>
          <w:bCs/>
          <w:sz w:val="23"/>
          <w:szCs w:val="23"/>
          <w:lang w:eastAsia="zh-CN"/>
        </w:rPr>
        <w:t>）团队合作的优点和劣势</w:t>
      </w:r>
      <w:r>
        <w:rPr>
          <w:rFonts w:hint="eastAsia"/>
          <w:b/>
          <w:bCs/>
          <w:sz w:val="23"/>
          <w:szCs w:val="23"/>
          <w:lang w:eastAsia="zh-CN"/>
        </w:rPr>
        <w:t xml:space="preserve"> </w:t>
      </w:r>
    </w:p>
    <w:p w:rsidR="005C7D95" w:rsidRDefault="005C7D95" w:rsidP="005C7D95">
      <w:pPr>
        <w:ind w:leftChars="550" w:left="1221"/>
        <w:rPr>
          <w:sz w:val="23"/>
          <w:szCs w:val="23"/>
        </w:rPr>
      </w:pPr>
      <w:r>
        <w:rPr>
          <w:rFonts w:hint="eastAsia"/>
          <w:sz w:val="23"/>
          <w:szCs w:val="23"/>
        </w:rPr>
        <w:t>团队合作的优点包括：</w:t>
      </w:r>
    </w:p>
    <w:p w:rsidR="005C7D95" w:rsidRDefault="005C7D95" w:rsidP="00E623D7">
      <w:pPr>
        <w:pStyle w:val="ListParagraph1"/>
        <w:numPr>
          <w:ilvl w:val="0"/>
          <w:numId w:val="13"/>
        </w:numPr>
        <w:spacing w:line="360" w:lineRule="auto"/>
        <w:ind w:leftChars="550" w:left="1641" w:firstLineChars="0"/>
        <w:rPr>
          <w:sz w:val="23"/>
          <w:szCs w:val="23"/>
        </w:rPr>
      </w:pPr>
      <w:r>
        <w:rPr>
          <w:rFonts w:hint="eastAsia"/>
          <w:sz w:val="23"/>
          <w:szCs w:val="23"/>
        </w:rPr>
        <w:t>提高解决问题的能力。</w:t>
      </w:r>
    </w:p>
    <w:p w:rsidR="005C7D95" w:rsidRDefault="005C7D95" w:rsidP="00E623D7">
      <w:pPr>
        <w:pStyle w:val="ListParagraph1"/>
        <w:numPr>
          <w:ilvl w:val="0"/>
          <w:numId w:val="13"/>
        </w:numPr>
        <w:spacing w:line="360" w:lineRule="auto"/>
        <w:ind w:leftChars="550" w:left="1641" w:firstLineChars="0"/>
        <w:rPr>
          <w:sz w:val="23"/>
          <w:szCs w:val="23"/>
        </w:rPr>
      </w:pPr>
      <w:r>
        <w:rPr>
          <w:rFonts w:hint="eastAsia"/>
          <w:sz w:val="23"/>
          <w:szCs w:val="23"/>
        </w:rPr>
        <w:t>员工的绩效改进。</w:t>
      </w:r>
    </w:p>
    <w:p w:rsidR="005C7D95" w:rsidRDefault="005C7D95" w:rsidP="00E623D7">
      <w:pPr>
        <w:pStyle w:val="ListParagraph1"/>
        <w:numPr>
          <w:ilvl w:val="0"/>
          <w:numId w:val="13"/>
        </w:numPr>
        <w:spacing w:line="360" w:lineRule="auto"/>
        <w:ind w:leftChars="550" w:left="1641" w:firstLineChars="0"/>
        <w:rPr>
          <w:sz w:val="23"/>
          <w:szCs w:val="23"/>
        </w:rPr>
      </w:pPr>
      <w:r>
        <w:rPr>
          <w:rFonts w:hint="eastAsia"/>
          <w:sz w:val="23"/>
          <w:szCs w:val="23"/>
        </w:rPr>
        <w:t>水平思考法和头脑风暴中多角度思考时得出的创新理念的潜在增长。</w:t>
      </w:r>
    </w:p>
    <w:p w:rsidR="005C7D95" w:rsidRDefault="005C7D95" w:rsidP="00E623D7">
      <w:pPr>
        <w:pStyle w:val="ListParagraph1"/>
        <w:numPr>
          <w:ilvl w:val="0"/>
          <w:numId w:val="13"/>
        </w:numPr>
        <w:spacing w:line="360" w:lineRule="auto"/>
        <w:ind w:leftChars="550" w:left="1641" w:firstLineChars="0"/>
        <w:rPr>
          <w:sz w:val="23"/>
          <w:szCs w:val="23"/>
        </w:rPr>
      </w:pPr>
      <w:r>
        <w:rPr>
          <w:rFonts w:hint="eastAsia"/>
          <w:sz w:val="23"/>
          <w:szCs w:val="23"/>
        </w:rPr>
        <w:t>组织的产量增加。</w:t>
      </w:r>
    </w:p>
    <w:p w:rsidR="005C7D95" w:rsidRDefault="005C7D95" w:rsidP="00E623D7">
      <w:pPr>
        <w:pStyle w:val="ListParagraph1"/>
        <w:numPr>
          <w:ilvl w:val="0"/>
          <w:numId w:val="13"/>
        </w:numPr>
        <w:spacing w:line="360" w:lineRule="auto"/>
        <w:ind w:leftChars="550" w:left="1641" w:firstLineChars="0"/>
        <w:rPr>
          <w:sz w:val="23"/>
          <w:szCs w:val="23"/>
        </w:rPr>
      </w:pPr>
      <w:r>
        <w:rPr>
          <w:rFonts w:hint="eastAsia"/>
          <w:sz w:val="23"/>
          <w:szCs w:val="23"/>
        </w:rPr>
        <w:t>管理者的机会，将注意力更多的放在长期战略目标，而不是初级监管。</w:t>
      </w:r>
    </w:p>
    <w:p w:rsidR="005C7D95" w:rsidRDefault="005C7D95" w:rsidP="005C7D95">
      <w:pPr>
        <w:ind w:leftChars="550" w:left="1221"/>
        <w:rPr>
          <w:sz w:val="23"/>
          <w:szCs w:val="23"/>
          <w:lang w:eastAsia="zh-CN"/>
        </w:rPr>
      </w:pPr>
    </w:p>
    <w:p w:rsidR="005C7D95" w:rsidRDefault="005C7D95" w:rsidP="005C7D95">
      <w:pPr>
        <w:ind w:leftChars="550" w:left="1221"/>
        <w:rPr>
          <w:sz w:val="23"/>
          <w:szCs w:val="23"/>
          <w:lang w:eastAsia="zh-CN"/>
        </w:rPr>
      </w:pPr>
      <w:r>
        <w:rPr>
          <w:rFonts w:hint="eastAsia"/>
          <w:sz w:val="23"/>
          <w:szCs w:val="23"/>
          <w:lang w:eastAsia="zh-CN"/>
        </w:rPr>
        <w:t>在团队工作中常见的缺点包括：</w:t>
      </w:r>
      <w:r>
        <w:rPr>
          <w:rFonts w:hint="eastAsia"/>
          <w:sz w:val="23"/>
          <w:szCs w:val="23"/>
          <w:lang w:eastAsia="zh-CN"/>
        </w:rPr>
        <w:t xml:space="preserve"> </w:t>
      </w:r>
    </w:p>
    <w:p w:rsidR="005C7D95" w:rsidRDefault="005C7D95" w:rsidP="00E623D7">
      <w:pPr>
        <w:pStyle w:val="ListParagraph1"/>
        <w:numPr>
          <w:ilvl w:val="0"/>
          <w:numId w:val="14"/>
        </w:numPr>
        <w:spacing w:line="360" w:lineRule="auto"/>
        <w:ind w:leftChars="550" w:left="1641" w:firstLineChars="0"/>
        <w:rPr>
          <w:sz w:val="23"/>
          <w:szCs w:val="23"/>
        </w:rPr>
      </w:pPr>
      <w:r>
        <w:rPr>
          <w:rFonts w:hint="eastAsia"/>
          <w:sz w:val="23"/>
          <w:szCs w:val="23"/>
        </w:rPr>
        <w:t>某些个体可能不会为团队工作竭尽全力。</w:t>
      </w:r>
    </w:p>
    <w:p w:rsidR="005C7D95" w:rsidRDefault="005C7D95" w:rsidP="00E623D7">
      <w:pPr>
        <w:pStyle w:val="ListParagraph1"/>
        <w:numPr>
          <w:ilvl w:val="0"/>
          <w:numId w:val="14"/>
        </w:numPr>
        <w:spacing w:line="360" w:lineRule="auto"/>
        <w:ind w:leftChars="550" w:left="1641" w:firstLineChars="0"/>
        <w:rPr>
          <w:sz w:val="23"/>
          <w:szCs w:val="23"/>
        </w:rPr>
      </w:pPr>
      <w:r>
        <w:rPr>
          <w:rFonts w:hint="eastAsia"/>
          <w:sz w:val="23"/>
          <w:szCs w:val="23"/>
        </w:rPr>
        <w:t>某些个体也许难以跟上团队，并可能导致自己或他人的人身伤害或超负荷运载。</w:t>
      </w:r>
    </w:p>
    <w:p w:rsidR="005C7D95" w:rsidRDefault="005C7D95" w:rsidP="00E623D7">
      <w:pPr>
        <w:pStyle w:val="ListParagraph1"/>
        <w:numPr>
          <w:ilvl w:val="0"/>
          <w:numId w:val="14"/>
        </w:numPr>
        <w:spacing w:line="360" w:lineRule="auto"/>
        <w:ind w:leftChars="550" w:left="1641" w:firstLineChars="0"/>
        <w:rPr>
          <w:sz w:val="23"/>
          <w:szCs w:val="23"/>
        </w:rPr>
      </w:pPr>
      <w:r>
        <w:rPr>
          <w:rFonts w:hint="eastAsia"/>
          <w:sz w:val="23"/>
          <w:szCs w:val="23"/>
        </w:rPr>
        <w:t>有些团队成员可能不赞成某个决策举动，</w:t>
      </w:r>
      <w:r w:rsidRPr="003C55D7">
        <w:rPr>
          <w:rFonts w:hint="eastAsia"/>
          <w:sz w:val="23"/>
          <w:szCs w:val="23"/>
        </w:rPr>
        <w:t>制造了僵持</w:t>
      </w:r>
      <w:r>
        <w:rPr>
          <w:rFonts w:hint="eastAsia"/>
          <w:sz w:val="23"/>
          <w:szCs w:val="23"/>
        </w:rPr>
        <w:t>的状态。</w:t>
      </w:r>
    </w:p>
    <w:p w:rsidR="005C7D95" w:rsidRDefault="005C7D95" w:rsidP="00E623D7">
      <w:pPr>
        <w:pStyle w:val="ListParagraph1"/>
        <w:numPr>
          <w:ilvl w:val="0"/>
          <w:numId w:val="14"/>
        </w:numPr>
        <w:spacing w:line="360" w:lineRule="auto"/>
        <w:ind w:leftChars="550" w:left="1641" w:firstLineChars="0"/>
        <w:rPr>
          <w:sz w:val="23"/>
          <w:szCs w:val="23"/>
        </w:rPr>
      </w:pPr>
      <w:r>
        <w:rPr>
          <w:rFonts w:hint="eastAsia"/>
          <w:sz w:val="23"/>
          <w:szCs w:val="23"/>
        </w:rPr>
        <w:t>团队内可能产生冲突和竞争。</w:t>
      </w:r>
    </w:p>
    <w:p w:rsidR="005C7D95" w:rsidRDefault="005C7D95" w:rsidP="005C7D95">
      <w:pPr>
        <w:pStyle w:val="ListParagraph1"/>
        <w:ind w:leftChars="550" w:left="1221" w:firstLineChars="0" w:firstLine="0"/>
        <w:rPr>
          <w:sz w:val="23"/>
          <w:szCs w:val="23"/>
        </w:rPr>
      </w:pPr>
    </w:p>
    <w:p w:rsidR="005C7D95" w:rsidRDefault="005C7D95" w:rsidP="005C7D95">
      <w:pPr>
        <w:ind w:leftChars="350" w:left="777"/>
        <w:rPr>
          <w:sz w:val="23"/>
          <w:szCs w:val="23"/>
        </w:rPr>
      </w:pPr>
      <w:r>
        <w:rPr>
          <w:rFonts w:hint="eastAsia"/>
          <w:sz w:val="23"/>
          <w:szCs w:val="23"/>
          <w:lang w:eastAsia="zh-CN"/>
        </w:rPr>
        <w:t>如果要保证高效的团队合作，那么团队成员必须具有必要的技能。这些技能包括良好的沟通和谈判技巧。团队还必须有明确的目标，并致力于将其实现。</w:t>
      </w:r>
      <w:r>
        <w:rPr>
          <w:rFonts w:hint="eastAsia"/>
          <w:sz w:val="23"/>
          <w:szCs w:val="23"/>
        </w:rPr>
        <w:t>同时，相应的管理支持也是必不可少的。</w:t>
      </w:r>
    </w:p>
    <w:p w:rsidR="008B7297" w:rsidRDefault="005C7D95" w:rsidP="008B7297">
      <w:pPr>
        <w:pStyle w:val="Heading3"/>
        <w:rPr>
          <w:sz w:val="23"/>
          <w:szCs w:val="23"/>
          <w:lang w:eastAsia="zh-CN"/>
        </w:rPr>
      </w:pPr>
      <w:bookmarkStart w:id="19" w:name="_Toc397415805"/>
      <w:r>
        <w:rPr>
          <w:rFonts w:hint="eastAsia"/>
          <w:bCs/>
          <w:sz w:val="23"/>
          <w:szCs w:val="23"/>
        </w:rPr>
        <w:t>老龄化</w:t>
      </w:r>
      <w:bookmarkEnd w:id="19"/>
    </w:p>
    <w:p w:rsidR="005C7D95" w:rsidRDefault="005C7D95" w:rsidP="005C7D95">
      <w:pPr>
        <w:ind w:leftChars="350" w:left="777"/>
        <w:rPr>
          <w:sz w:val="23"/>
          <w:szCs w:val="23"/>
          <w:lang w:eastAsia="zh-CN"/>
        </w:rPr>
      </w:pPr>
      <w:r>
        <w:rPr>
          <w:rFonts w:hint="eastAsia"/>
          <w:sz w:val="23"/>
          <w:szCs w:val="23"/>
          <w:lang w:eastAsia="zh-CN"/>
        </w:rPr>
        <w:t>现代工业最大的特征就是迅速老龄化的劳动力。</w:t>
      </w:r>
      <w:r>
        <w:rPr>
          <w:rFonts w:hint="eastAsia"/>
          <w:sz w:val="23"/>
          <w:szCs w:val="23"/>
          <w:lang w:eastAsia="zh-CN"/>
        </w:rPr>
        <w:t xml:space="preserve"> Ilmarinen</w:t>
      </w:r>
      <w:r>
        <w:rPr>
          <w:rFonts w:hint="eastAsia"/>
          <w:sz w:val="23"/>
          <w:szCs w:val="23"/>
          <w:lang w:eastAsia="zh-CN"/>
        </w:rPr>
        <w:t>（</w:t>
      </w:r>
      <w:r>
        <w:rPr>
          <w:rFonts w:hint="eastAsia"/>
          <w:sz w:val="23"/>
          <w:szCs w:val="23"/>
          <w:lang w:eastAsia="zh-CN"/>
        </w:rPr>
        <w:t>2006</w:t>
      </w:r>
      <w:r>
        <w:rPr>
          <w:rFonts w:hint="eastAsia"/>
          <w:sz w:val="23"/>
          <w:szCs w:val="23"/>
          <w:lang w:eastAsia="zh-CN"/>
        </w:rPr>
        <w:t>）发现，相对于年龄小于</w:t>
      </w:r>
      <w:r>
        <w:rPr>
          <w:rFonts w:hint="eastAsia"/>
          <w:sz w:val="23"/>
          <w:szCs w:val="23"/>
          <w:lang w:eastAsia="zh-CN"/>
        </w:rPr>
        <w:t>25</w:t>
      </w:r>
      <w:r>
        <w:rPr>
          <w:rFonts w:hint="eastAsia"/>
          <w:sz w:val="23"/>
          <w:szCs w:val="23"/>
          <w:lang w:eastAsia="zh-CN"/>
        </w:rPr>
        <w:t>岁的劳动力，欧盟</w:t>
      </w:r>
      <w:r>
        <w:rPr>
          <w:rFonts w:hint="eastAsia"/>
          <w:sz w:val="23"/>
          <w:szCs w:val="23"/>
          <w:lang w:eastAsia="zh-CN"/>
        </w:rPr>
        <w:t>15</w:t>
      </w:r>
      <w:r>
        <w:rPr>
          <w:rFonts w:hint="eastAsia"/>
          <w:sz w:val="23"/>
          <w:szCs w:val="23"/>
          <w:lang w:eastAsia="zh-CN"/>
        </w:rPr>
        <w:t>国（首次加入欧盟的欧洲国家）中年龄在</w:t>
      </w:r>
      <w:r>
        <w:rPr>
          <w:rFonts w:hint="eastAsia"/>
          <w:sz w:val="23"/>
          <w:szCs w:val="23"/>
          <w:lang w:eastAsia="zh-CN"/>
        </w:rPr>
        <w:t>50</w:t>
      </w:r>
      <w:r>
        <w:rPr>
          <w:rFonts w:hint="eastAsia"/>
          <w:sz w:val="23"/>
          <w:szCs w:val="23"/>
          <w:lang w:eastAsia="zh-CN"/>
        </w:rPr>
        <w:t>至</w:t>
      </w:r>
      <w:r>
        <w:rPr>
          <w:rFonts w:hint="eastAsia"/>
          <w:sz w:val="23"/>
          <w:szCs w:val="23"/>
          <w:lang w:eastAsia="zh-CN"/>
        </w:rPr>
        <w:t>60</w:t>
      </w:r>
      <w:r>
        <w:rPr>
          <w:rFonts w:hint="eastAsia"/>
          <w:sz w:val="23"/>
          <w:szCs w:val="23"/>
          <w:lang w:eastAsia="zh-CN"/>
        </w:rPr>
        <w:t>岁的劳动力将会在</w:t>
      </w:r>
      <w:r>
        <w:rPr>
          <w:rFonts w:hint="eastAsia"/>
          <w:sz w:val="23"/>
          <w:szCs w:val="23"/>
          <w:lang w:eastAsia="zh-CN"/>
        </w:rPr>
        <w:t>2025</w:t>
      </w:r>
      <w:r>
        <w:rPr>
          <w:rFonts w:hint="eastAsia"/>
          <w:sz w:val="23"/>
          <w:szCs w:val="23"/>
          <w:lang w:eastAsia="zh-CN"/>
        </w:rPr>
        <w:t>年翻一番（</w:t>
      </w:r>
      <w:r>
        <w:rPr>
          <w:rFonts w:hint="eastAsia"/>
          <w:sz w:val="23"/>
          <w:szCs w:val="23"/>
          <w:lang w:eastAsia="zh-CN"/>
        </w:rPr>
        <w:t>35%</w:t>
      </w:r>
      <w:r>
        <w:rPr>
          <w:rFonts w:hint="eastAsia"/>
          <w:sz w:val="23"/>
          <w:szCs w:val="23"/>
          <w:lang w:eastAsia="zh-CN"/>
        </w:rPr>
        <w:t>比</w:t>
      </w:r>
      <w:r>
        <w:rPr>
          <w:rFonts w:hint="eastAsia"/>
          <w:sz w:val="23"/>
          <w:szCs w:val="23"/>
          <w:lang w:eastAsia="zh-CN"/>
        </w:rPr>
        <w:t>17%</w:t>
      </w:r>
      <w:r>
        <w:rPr>
          <w:rFonts w:hint="eastAsia"/>
          <w:sz w:val="23"/>
          <w:szCs w:val="23"/>
          <w:lang w:eastAsia="zh-CN"/>
        </w:rPr>
        <w:t>）。另外他的研究结果表明，某些国家甚至可能在</w:t>
      </w:r>
      <w:r>
        <w:rPr>
          <w:rFonts w:hint="eastAsia"/>
          <w:sz w:val="23"/>
          <w:szCs w:val="23"/>
          <w:lang w:eastAsia="zh-CN"/>
        </w:rPr>
        <w:t>2010</w:t>
      </w:r>
      <w:r>
        <w:rPr>
          <w:rFonts w:hint="eastAsia"/>
          <w:sz w:val="23"/>
          <w:szCs w:val="23"/>
          <w:lang w:eastAsia="zh-CN"/>
        </w:rPr>
        <w:t>年遭遇此类情况，并且将持续几十年。</w:t>
      </w:r>
    </w:p>
    <w:p w:rsidR="005C7D95" w:rsidRDefault="005C7D95" w:rsidP="005C7D95">
      <w:pPr>
        <w:ind w:leftChars="350" w:left="777"/>
        <w:rPr>
          <w:sz w:val="23"/>
          <w:szCs w:val="23"/>
          <w:lang w:eastAsia="zh-CN"/>
        </w:rPr>
      </w:pPr>
    </w:p>
    <w:p w:rsidR="005C7D95" w:rsidRDefault="005C7D95" w:rsidP="005C7D95">
      <w:pPr>
        <w:ind w:leftChars="350" w:left="777"/>
        <w:rPr>
          <w:sz w:val="23"/>
          <w:szCs w:val="23"/>
        </w:rPr>
      </w:pPr>
      <w:r>
        <w:rPr>
          <w:rFonts w:hint="eastAsia"/>
          <w:sz w:val="23"/>
          <w:szCs w:val="23"/>
          <w:lang w:eastAsia="zh-CN"/>
        </w:rPr>
        <w:t>劳动力老龄化确实具有优势。年长的员工往往具有持续性，工作更仔细和认真。例如：他们的缺勤率低于其他员工；他们较少发生事故，并且不太愿意离开自己的工作（见下文）。年长的员工通常有丰富的工作和生活经验，这将有助于他们的工作。然而，随着年龄的增加，这也带来了一些限制，包括身体和认知能力的降低。</w:t>
      </w:r>
      <w:r>
        <w:rPr>
          <w:rFonts w:hint="eastAsia"/>
          <w:sz w:val="23"/>
          <w:szCs w:val="23"/>
        </w:rPr>
        <w:t>这些主要的限制包括：</w:t>
      </w:r>
    </w:p>
    <w:p w:rsidR="005C7D95" w:rsidRDefault="005C7D95" w:rsidP="00E623D7">
      <w:pPr>
        <w:pStyle w:val="ListParagraph1"/>
        <w:numPr>
          <w:ilvl w:val="0"/>
          <w:numId w:val="15"/>
        </w:numPr>
        <w:spacing w:line="360" w:lineRule="auto"/>
        <w:ind w:leftChars="350" w:left="777" w:firstLine="460"/>
        <w:rPr>
          <w:sz w:val="23"/>
          <w:szCs w:val="23"/>
        </w:rPr>
      </w:pPr>
      <w:r>
        <w:rPr>
          <w:rFonts w:hint="eastAsia"/>
          <w:sz w:val="23"/>
          <w:szCs w:val="23"/>
        </w:rPr>
        <w:t>视觉和听觉的敏锐度随着年龄的增加降低。</w:t>
      </w:r>
    </w:p>
    <w:p w:rsidR="005C7D95" w:rsidRDefault="005C7D95" w:rsidP="00E623D7">
      <w:pPr>
        <w:pStyle w:val="ListParagraph1"/>
        <w:numPr>
          <w:ilvl w:val="0"/>
          <w:numId w:val="15"/>
        </w:numPr>
        <w:spacing w:line="360" w:lineRule="auto"/>
        <w:ind w:leftChars="350" w:left="777" w:firstLine="460"/>
        <w:rPr>
          <w:sz w:val="23"/>
          <w:szCs w:val="23"/>
        </w:rPr>
      </w:pPr>
      <w:r>
        <w:rPr>
          <w:rFonts w:hint="eastAsia"/>
          <w:sz w:val="23"/>
          <w:szCs w:val="23"/>
        </w:rPr>
        <w:t>对于完成艰巨任务需要的长时间集中能力下降，特别是在嘈杂或困难的工作环境的能力下降。</w:t>
      </w:r>
    </w:p>
    <w:p w:rsidR="005C7D95" w:rsidRDefault="005C7D95" w:rsidP="00E623D7">
      <w:pPr>
        <w:pStyle w:val="ListParagraph1"/>
        <w:numPr>
          <w:ilvl w:val="0"/>
          <w:numId w:val="15"/>
        </w:numPr>
        <w:spacing w:line="360" w:lineRule="auto"/>
        <w:ind w:leftChars="350" w:left="777" w:firstLine="460"/>
        <w:rPr>
          <w:sz w:val="23"/>
          <w:szCs w:val="23"/>
        </w:rPr>
      </w:pPr>
      <w:r>
        <w:rPr>
          <w:rFonts w:hint="eastAsia"/>
          <w:sz w:val="23"/>
          <w:szCs w:val="23"/>
        </w:rPr>
        <w:t>集中力降低，容易分散注意力在无关信息上。</w:t>
      </w:r>
    </w:p>
    <w:p w:rsidR="005C7D95" w:rsidRDefault="005C7D95" w:rsidP="00E623D7">
      <w:pPr>
        <w:pStyle w:val="ListParagraph1"/>
        <w:numPr>
          <w:ilvl w:val="0"/>
          <w:numId w:val="15"/>
        </w:numPr>
        <w:spacing w:line="360" w:lineRule="auto"/>
        <w:ind w:leftChars="350" w:left="777" w:firstLine="460"/>
        <w:rPr>
          <w:sz w:val="23"/>
          <w:szCs w:val="23"/>
        </w:rPr>
      </w:pPr>
      <w:r>
        <w:rPr>
          <w:rFonts w:hint="eastAsia"/>
          <w:sz w:val="23"/>
          <w:szCs w:val="23"/>
        </w:rPr>
        <w:t>信息处理，回忆，语音处理和语言表达较慢。</w:t>
      </w:r>
      <w:r>
        <w:rPr>
          <w:rFonts w:hint="eastAsia"/>
          <w:sz w:val="23"/>
          <w:szCs w:val="23"/>
        </w:rPr>
        <w:t xml:space="preserve"> </w:t>
      </w:r>
    </w:p>
    <w:p w:rsidR="005C7D95" w:rsidRDefault="005C7D95" w:rsidP="00E623D7">
      <w:pPr>
        <w:pStyle w:val="ListParagraph1"/>
        <w:numPr>
          <w:ilvl w:val="0"/>
          <w:numId w:val="15"/>
        </w:numPr>
        <w:spacing w:line="360" w:lineRule="auto"/>
        <w:ind w:leftChars="350" w:left="777" w:firstLine="460"/>
        <w:rPr>
          <w:sz w:val="23"/>
          <w:szCs w:val="23"/>
        </w:rPr>
      </w:pPr>
      <w:r>
        <w:rPr>
          <w:rFonts w:hint="eastAsia"/>
          <w:sz w:val="23"/>
          <w:szCs w:val="23"/>
        </w:rPr>
        <w:t>累积肌肉骨骼磨损（扭伤和拉伤）。生理能力的降低导致工作能力下降（这一点在体力要求较高的工作中体现比较明显）。</w:t>
      </w:r>
    </w:p>
    <w:p w:rsidR="005C7D95" w:rsidRDefault="005C7D95" w:rsidP="00E623D7">
      <w:pPr>
        <w:pStyle w:val="ListParagraph1"/>
        <w:numPr>
          <w:ilvl w:val="0"/>
          <w:numId w:val="15"/>
        </w:numPr>
        <w:spacing w:line="360" w:lineRule="auto"/>
        <w:ind w:leftChars="350" w:left="777" w:firstLine="460"/>
        <w:rPr>
          <w:sz w:val="23"/>
          <w:szCs w:val="23"/>
        </w:rPr>
      </w:pPr>
      <w:r>
        <w:rPr>
          <w:rFonts w:hint="eastAsia"/>
          <w:sz w:val="23"/>
          <w:szCs w:val="23"/>
        </w:rPr>
        <w:t>其他健康问题，如心血管疾病，糖尿病和消化功能紊乱。</w:t>
      </w:r>
    </w:p>
    <w:p w:rsidR="005C7D95" w:rsidRDefault="005C7D95" w:rsidP="005C7D95">
      <w:pPr>
        <w:pStyle w:val="ListParagraph1"/>
        <w:ind w:leftChars="350" w:left="777" w:firstLineChars="0" w:firstLine="0"/>
        <w:rPr>
          <w:sz w:val="23"/>
          <w:szCs w:val="23"/>
        </w:rPr>
      </w:pPr>
    </w:p>
    <w:p w:rsidR="005C7D95" w:rsidRDefault="005C7D95" w:rsidP="005C7D95">
      <w:pPr>
        <w:pStyle w:val="ListParagraph1"/>
        <w:ind w:leftChars="350" w:left="777" w:firstLineChars="0" w:firstLine="0"/>
        <w:jc w:val="left"/>
        <w:rPr>
          <w:sz w:val="23"/>
          <w:szCs w:val="23"/>
        </w:rPr>
      </w:pPr>
      <w:r>
        <w:rPr>
          <w:rFonts w:hint="eastAsia"/>
          <w:sz w:val="23"/>
          <w:szCs w:val="23"/>
        </w:rPr>
        <w:t>任务和工作组织设计时需要考虑到以下因素。同时，在制定策略时需要兼顾年龄较大的员工，这些方面可能包括：</w:t>
      </w:r>
    </w:p>
    <w:p w:rsidR="005C7D95" w:rsidRDefault="005C7D95" w:rsidP="005C7D95">
      <w:pPr>
        <w:pStyle w:val="ListParagraph1"/>
        <w:ind w:leftChars="350" w:left="777" w:firstLine="460"/>
        <w:jc w:val="left"/>
        <w:rPr>
          <w:sz w:val="23"/>
          <w:szCs w:val="23"/>
        </w:rPr>
      </w:pPr>
    </w:p>
    <w:p w:rsidR="005C7D95" w:rsidRDefault="005C7D95" w:rsidP="00E623D7">
      <w:pPr>
        <w:pStyle w:val="ListParagraph1"/>
        <w:numPr>
          <w:ilvl w:val="0"/>
          <w:numId w:val="16"/>
        </w:numPr>
        <w:spacing w:line="360" w:lineRule="auto"/>
        <w:ind w:leftChars="350" w:left="777" w:firstLine="460"/>
        <w:jc w:val="left"/>
        <w:rPr>
          <w:sz w:val="23"/>
          <w:szCs w:val="23"/>
        </w:rPr>
      </w:pPr>
      <w:r>
        <w:rPr>
          <w:rFonts w:hint="eastAsia"/>
          <w:sz w:val="23"/>
          <w:szCs w:val="23"/>
        </w:rPr>
        <w:t>随着年龄的增长减少工作中繁重的物理压力。</w:t>
      </w:r>
    </w:p>
    <w:p w:rsidR="005C7D95" w:rsidRDefault="005C7D95" w:rsidP="00E623D7">
      <w:pPr>
        <w:pStyle w:val="ListParagraph1"/>
        <w:numPr>
          <w:ilvl w:val="0"/>
          <w:numId w:val="16"/>
        </w:numPr>
        <w:spacing w:line="360" w:lineRule="auto"/>
        <w:ind w:leftChars="350" w:left="777" w:firstLine="460"/>
        <w:jc w:val="left"/>
        <w:rPr>
          <w:sz w:val="23"/>
          <w:szCs w:val="23"/>
        </w:rPr>
      </w:pPr>
      <w:r>
        <w:rPr>
          <w:rFonts w:hint="eastAsia"/>
          <w:sz w:val="23"/>
          <w:szCs w:val="23"/>
        </w:rPr>
        <w:t>使用矫正眼镜，尤其是在执行以计算机为主的任务时。</w:t>
      </w:r>
    </w:p>
    <w:p w:rsidR="005C7D95" w:rsidRDefault="005C7D95" w:rsidP="00E623D7">
      <w:pPr>
        <w:pStyle w:val="ListParagraph1"/>
        <w:numPr>
          <w:ilvl w:val="0"/>
          <w:numId w:val="16"/>
        </w:numPr>
        <w:spacing w:line="360" w:lineRule="auto"/>
        <w:ind w:leftChars="350" w:left="777" w:firstLine="460"/>
        <w:jc w:val="left"/>
        <w:rPr>
          <w:sz w:val="23"/>
          <w:szCs w:val="23"/>
        </w:rPr>
      </w:pPr>
      <w:r>
        <w:rPr>
          <w:rFonts w:hint="eastAsia"/>
          <w:sz w:val="23"/>
          <w:szCs w:val="23"/>
        </w:rPr>
        <w:t>给予一定的时间去学习新任务，了解新技术</w:t>
      </w:r>
      <w:r>
        <w:rPr>
          <w:rFonts w:hint="eastAsia"/>
          <w:sz w:val="23"/>
          <w:szCs w:val="23"/>
        </w:rPr>
        <w:t xml:space="preserve"> </w:t>
      </w:r>
      <w:r>
        <w:rPr>
          <w:rFonts w:hint="eastAsia"/>
          <w:sz w:val="23"/>
          <w:szCs w:val="23"/>
        </w:rPr>
        <w:t>。</w:t>
      </w:r>
    </w:p>
    <w:p w:rsidR="005C7D95" w:rsidRDefault="005C7D95" w:rsidP="005C7D95">
      <w:pPr>
        <w:pStyle w:val="ListParagraph1"/>
        <w:ind w:leftChars="350" w:left="777" w:firstLine="460"/>
        <w:jc w:val="left"/>
        <w:rPr>
          <w:sz w:val="23"/>
          <w:szCs w:val="23"/>
        </w:rPr>
      </w:pPr>
    </w:p>
    <w:p w:rsidR="005C7D95" w:rsidRDefault="005C7D95" w:rsidP="005C7D95">
      <w:pPr>
        <w:pStyle w:val="ListParagraph1"/>
        <w:ind w:leftChars="350" w:left="777" w:firstLineChars="0" w:firstLine="0"/>
        <w:jc w:val="left"/>
        <w:rPr>
          <w:sz w:val="23"/>
          <w:szCs w:val="23"/>
        </w:rPr>
      </w:pPr>
      <w:r>
        <w:rPr>
          <w:rFonts w:hint="eastAsia"/>
          <w:sz w:val="23"/>
          <w:szCs w:val="23"/>
        </w:rPr>
        <w:t>设计培训课程，以帮助年长员工适应新的方法和系统。该培训课程应基于年长的员工已经掌握的知识，以“边干边学”的方式进行指导训练。而雇佣老培训员可以帮助员工克服困难。</w:t>
      </w:r>
    </w:p>
    <w:p w:rsidR="005C7D95" w:rsidRDefault="005C7D95" w:rsidP="005C7D95">
      <w:pPr>
        <w:pStyle w:val="ListParagraph1"/>
        <w:ind w:leftChars="350" w:left="777" w:firstLineChars="0" w:firstLine="0"/>
        <w:jc w:val="left"/>
        <w:rPr>
          <w:sz w:val="23"/>
          <w:szCs w:val="23"/>
        </w:rPr>
      </w:pPr>
    </w:p>
    <w:p w:rsidR="005C7D95" w:rsidRDefault="005C7D95" w:rsidP="005C7D95">
      <w:pPr>
        <w:ind w:leftChars="350" w:left="777"/>
        <w:rPr>
          <w:sz w:val="23"/>
          <w:szCs w:val="23"/>
          <w:lang w:eastAsia="zh-CN"/>
        </w:rPr>
      </w:pPr>
      <w:r>
        <w:rPr>
          <w:rFonts w:hint="eastAsia"/>
          <w:sz w:val="23"/>
          <w:szCs w:val="23"/>
          <w:lang w:eastAsia="zh-CN"/>
        </w:rPr>
        <w:t>一般老员工具备的知识和经验有助于重要的决策制定。</w:t>
      </w:r>
      <w:r>
        <w:rPr>
          <w:rFonts w:hint="eastAsia"/>
          <w:sz w:val="23"/>
          <w:szCs w:val="23"/>
          <w:lang w:eastAsia="zh-CN"/>
        </w:rPr>
        <w:t xml:space="preserve"> </w:t>
      </w:r>
    </w:p>
    <w:p w:rsidR="005C7D95" w:rsidRDefault="005C7D95" w:rsidP="005C7D95">
      <w:pPr>
        <w:ind w:leftChars="350" w:left="777" w:firstLineChars="200" w:firstLine="464"/>
        <w:rPr>
          <w:sz w:val="23"/>
          <w:szCs w:val="23"/>
          <w:lang w:eastAsia="zh-CN"/>
        </w:rPr>
      </w:pPr>
    </w:p>
    <w:p w:rsidR="005C7D95" w:rsidRDefault="005C7D95" w:rsidP="005C7D95">
      <w:pPr>
        <w:pStyle w:val="ListParagraph1"/>
        <w:ind w:leftChars="350" w:left="777" w:firstLineChars="0" w:firstLine="0"/>
        <w:jc w:val="left"/>
        <w:rPr>
          <w:sz w:val="23"/>
          <w:szCs w:val="23"/>
        </w:rPr>
      </w:pPr>
      <w:r>
        <w:rPr>
          <w:rFonts w:hint="eastAsia"/>
          <w:sz w:val="23"/>
          <w:szCs w:val="23"/>
        </w:rPr>
        <w:t>老员工通常热衷于提供信息，建议和意见。同时他们对协商和参与过程的反应良好。这些因素应该在工作评价和系统性的长远规划时被纳入考虑范围中。</w:t>
      </w:r>
      <w:r>
        <w:rPr>
          <w:rFonts w:hint="eastAsia"/>
          <w:sz w:val="23"/>
          <w:szCs w:val="23"/>
        </w:rPr>
        <w:t xml:space="preserve"> </w:t>
      </w:r>
    </w:p>
    <w:p w:rsidR="005C7D95" w:rsidRDefault="005C7D95" w:rsidP="005C7D95">
      <w:pPr>
        <w:pStyle w:val="ListParagraph1"/>
        <w:ind w:leftChars="350" w:left="777" w:firstLineChars="0" w:firstLine="0"/>
        <w:jc w:val="left"/>
        <w:rPr>
          <w:sz w:val="23"/>
          <w:szCs w:val="23"/>
        </w:rPr>
      </w:pPr>
    </w:p>
    <w:p w:rsidR="005C7D95" w:rsidRDefault="005C7D95" w:rsidP="005C7D95">
      <w:pPr>
        <w:pStyle w:val="ListParagraph1"/>
        <w:ind w:leftChars="350" w:left="777" w:firstLineChars="0" w:firstLine="0"/>
        <w:jc w:val="left"/>
        <w:rPr>
          <w:sz w:val="23"/>
          <w:szCs w:val="23"/>
        </w:rPr>
      </w:pPr>
      <w:r>
        <w:rPr>
          <w:rFonts w:hint="eastAsia"/>
          <w:sz w:val="23"/>
          <w:szCs w:val="23"/>
        </w:rPr>
        <w:t>关于年龄的增加是否会对轮班员工产生一定的影响，目前的研究证据尚不确凿。但普遍认为</w:t>
      </w:r>
      <w:r>
        <w:rPr>
          <w:rFonts w:hint="eastAsia"/>
          <w:sz w:val="23"/>
          <w:szCs w:val="23"/>
        </w:rPr>
        <w:t>45</w:t>
      </w:r>
      <w:r>
        <w:rPr>
          <w:rFonts w:hint="eastAsia"/>
          <w:sz w:val="23"/>
          <w:szCs w:val="23"/>
        </w:rPr>
        <w:t>岁以后轮班工作能力下降。（</w:t>
      </w:r>
      <w:r>
        <w:rPr>
          <w:rFonts w:hint="eastAsia"/>
          <w:sz w:val="23"/>
          <w:szCs w:val="23"/>
        </w:rPr>
        <w:t>HARMA</w:t>
      </w:r>
      <w:r>
        <w:rPr>
          <w:rFonts w:hint="eastAsia"/>
          <w:sz w:val="23"/>
          <w:szCs w:val="23"/>
        </w:rPr>
        <w:t>，</w:t>
      </w:r>
      <w:r>
        <w:rPr>
          <w:rFonts w:hint="eastAsia"/>
          <w:sz w:val="23"/>
          <w:szCs w:val="23"/>
        </w:rPr>
        <w:t>1996</w:t>
      </w:r>
      <w:r>
        <w:rPr>
          <w:rFonts w:hint="eastAsia"/>
          <w:sz w:val="23"/>
          <w:szCs w:val="23"/>
        </w:rPr>
        <w:t>）</w:t>
      </w:r>
    </w:p>
    <w:p w:rsidR="005C7D95" w:rsidRDefault="005C7D95" w:rsidP="005C7D95">
      <w:pPr>
        <w:pStyle w:val="ListParagraph1"/>
        <w:ind w:leftChars="350" w:left="777" w:firstLineChars="0" w:firstLine="0"/>
        <w:jc w:val="left"/>
        <w:rPr>
          <w:sz w:val="23"/>
          <w:szCs w:val="23"/>
        </w:rPr>
      </w:pPr>
    </w:p>
    <w:p w:rsidR="005C7D95" w:rsidRDefault="005C7D95" w:rsidP="005C7D95">
      <w:pPr>
        <w:pStyle w:val="ListParagraph1"/>
        <w:ind w:leftChars="350" w:left="777" w:firstLineChars="0" w:firstLine="0"/>
        <w:jc w:val="left"/>
        <w:rPr>
          <w:sz w:val="23"/>
          <w:szCs w:val="23"/>
        </w:rPr>
      </w:pPr>
      <w:r>
        <w:rPr>
          <w:rFonts w:hint="eastAsia"/>
          <w:sz w:val="23"/>
          <w:szCs w:val="23"/>
        </w:rPr>
        <w:t>综上所述，关于工伤事故的文献回顾表明：</w:t>
      </w:r>
    </w:p>
    <w:p w:rsidR="005C7D95" w:rsidRDefault="005C7D95" w:rsidP="00E623D7">
      <w:pPr>
        <w:widowControl w:val="0"/>
        <w:numPr>
          <w:ilvl w:val="0"/>
          <w:numId w:val="17"/>
        </w:numPr>
        <w:spacing w:line="360" w:lineRule="auto"/>
        <w:ind w:leftChars="450" w:left="1424"/>
        <w:rPr>
          <w:sz w:val="23"/>
          <w:szCs w:val="23"/>
          <w:lang w:eastAsia="zh-CN"/>
        </w:rPr>
      </w:pPr>
      <w:r>
        <w:rPr>
          <w:rFonts w:hint="eastAsia"/>
          <w:sz w:val="23"/>
          <w:szCs w:val="23"/>
          <w:lang w:eastAsia="zh-CN"/>
        </w:rPr>
        <w:t>年龄较大的员工并没有比年轻的员工导致更多的事故。</w:t>
      </w:r>
      <w:r>
        <w:rPr>
          <w:rFonts w:hint="eastAsia"/>
          <w:sz w:val="23"/>
          <w:szCs w:val="23"/>
          <w:lang w:eastAsia="zh-CN"/>
        </w:rPr>
        <w:t xml:space="preserve"> </w:t>
      </w:r>
    </w:p>
    <w:p w:rsidR="005C7D95" w:rsidRDefault="005C7D95" w:rsidP="00E623D7">
      <w:pPr>
        <w:pStyle w:val="ListParagraph1"/>
        <w:numPr>
          <w:ilvl w:val="0"/>
          <w:numId w:val="17"/>
        </w:numPr>
        <w:spacing w:line="360" w:lineRule="auto"/>
        <w:ind w:leftChars="250" w:left="555" w:firstLine="464"/>
        <w:jc w:val="left"/>
        <w:rPr>
          <w:sz w:val="23"/>
          <w:szCs w:val="23"/>
        </w:rPr>
      </w:pPr>
      <w:r w:rsidRPr="005C7D95">
        <w:rPr>
          <w:rFonts w:ascii="Arial" w:eastAsiaTheme="minorEastAsia" w:hAnsi="Arial" w:hint="eastAsia"/>
          <w:spacing w:val="2"/>
          <w:kern w:val="0"/>
          <w:sz w:val="23"/>
          <w:szCs w:val="23"/>
        </w:rPr>
        <w:t>澳大利亚的一项研究</w:t>
      </w:r>
      <w:r>
        <w:rPr>
          <w:rFonts w:hint="eastAsia"/>
          <w:sz w:val="23"/>
          <w:szCs w:val="23"/>
        </w:rPr>
        <w:t>表明，创伤性相关的死亡人数最多发生在员工年龄范围为</w:t>
      </w:r>
      <w:r>
        <w:rPr>
          <w:rFonts w:hint="eastAsia"/>
          <w:sz w:val="23"/>
          <w:szCs w:val="23"/>
        </w:rPr>
        <w:t>20</w:t>
      </w:r>
      <w:r>
        <w:rPr>
          <w:rFonts w:hint="eastAsia"/>
          <w:sz w:val="23"/>
          <w:szCs w:val="23"/>
        </w:rPr>
        <w:t>至</w:t>
      </w:r>
      <w:r>
        <w:rPr>
          <w:rFonts w:hint="eastAsia"/>
          <w:sz w:val="23"/>
          <w:szCs w:val="23"/>
        </w:rPr>
        <w:t>54</w:t>
      </w:r>
      <w:r>
        <w:rPr>
          <w:rFonts w:hint="eastAsia"/>
          <w:sz w:val="23"/>
          <w:szCs w:val="23"/>
        </w:rPr>
        <w:t>岁的人群（约占全体的四分之三）</w:t>
      </w:r>
      <w:r>
        <w:rPr>
          <w:rFonts w:hint="eastAsia"/>
          <w:sz w:val="23"/>
          <w:szCs w:val="23"/>
        </w:rPr>
        <w:t>;</w:t>
      </w:r>
      <w:r>
        <w:rPr>
          <w:rFonts w:hint="eastAsia"/>
          <w:sz w:val="23"/>
          <w:szCs w:val="23"/>
        </w:rPr>
        <w:t>而个人死亡人数较少的年龄范围是小于</w:t>
      </w:r>
      <w:r>
        <w:rPr>
          <w:rFonts w:hint="eastAsia"/>
          <w:sz w:val="23"/>
          <w:szCs w:val="23"/>
        </w:rPr>
        <w:t>20</w:t>
      </w:r>
      <w:r>
        <w:rPr>
          <w:rFonts w:hint="eastAsia"/>
          <w:sz w:val="23"/>
          <w:szCs w:val="23"/>
        </w:rPr>
        <w:t>岁的人群（占</w:t>
      </w:r>
      <w:r>
        <w:rPr>
          <w:rFonts w:hint="eastAsia"/>
          <w:sz w:val="23"/>
          <w:szCs w:val="23"/>
        </w:rPr>
        <w:t>6</w:t>
      </w:r>
      <w:r>
        <w:rPr>
          <w:rFonts w:hint="eastAsia"/>
          <w:sz w:val="23"/>
          <w:szCs w:val="23"/>
        </w:rPr>
        <w:t>％）和</w:t>
      </w:r>
      <w:r>
        <w:rPr>
          <w:rFonts w:hint="eastAsia"/>
          <w:sz w:val="23"/>
          <w:szCs w:val="23"/>
        </w:rPr>
        <w:t>65</w:t>
      </w:r>
      <w:r>
        <w:rPr>
          <w:rFonts w:hint="eastAsia"/>
          <w:sz w:val="23"/>
          <w:szCs w:val="23"/>
        </w:rPr>
        <w:t>岁以上（占</w:t>
      </w:r>
      <w:r>
        <w:rPr>
          <w:rFonts w:hint="eastAsia"/>
          <w:sz w:val="23"/>
          <w:szCs w:val="23"/>
        </w:rPr>
        <w:t>5</w:t>
      </w:r>
      <w:r>
        <w:rPr>
          <w:rFonts w:hint="eastAsia"/>
          <w:sz w:val="23"/>
          <w:szCs w:val="23"/>
        </w:rPr>
        <w:t>％）。</w:t>
      </w:r>
      <w:r>
        <w:rPr>
          <w:rFonts w:hint="eastAsia"/>
          <w:sz w:val="23"/>
          <w:szCs w:val="23"/>
        </w:rPr>
        <w:t xml:space="preserve"> </w:t>
      </w:r>
    </w:p>
    <w:p w:rsidR="005C7D95" w:rsidRDefault="005C7D95" w:rsidP="00E623D7">
      <w:pPr>
        <w:pStyle w:val="ListParagraph1"/>
        <w:numPr>
          <w:ilvl w:val="0"/>
          <w:numId w:val="17"/>
        </w:numPr>
        <w:spacing w:line="360" w:lineRule="auto"/>
        <w:ind w:leftChars="350" w:left="777" w:firstLine="460"/>
        <w:jc w:val="left"/>
        <w:rPr>
          <w:sz w:val="23"/>
          <w:szCs w:val="23"/>
        </w:rPr>
      </w:pPr>
      <w:r>
        <w:rPr>
          <w:rFonts w:hint="eastAsia"/>
          <w:sz w:val="23"/>
          <w:szCs w:val="23"/>
        </w:rPr>
        <w:t>由于年龄导致的生理变化，在受伤后，年龄较大的员工一般需要更长的时间进行休养康复。</w:t>
      </w:r>
    </w:p>
    <w:p w:rsidR="005C7D95" w:rsidRDefault="005C7D95" w:rsidP="00E623D7">
      <w:pPr>
        <w:pStyle w:val="ListParagraph1"/>
        <w:numPr>
          <w:ilvl w:val="0"/>
          <w:numId w:val="17"/>
        </w:numPr>
        <w:spacing w:line="360" w:lineRule="auto"/>
        <w:ind w:leftChars="350" w:left="777" w:firstLine="460"/>
        <w:jc w:val="left"/>
        <w:rPr>
          <w:sz w:val="23"/>
          <w:szCs w:val="23"/>
        </w:rPr>
      </w:pPr>
      <w:r>
        <w:rPr>
          <w:rFonts w:hint="eastAsia"/>
          <w:sz w:val="23"/>
          <w:szCs w:val="23"/>
        </w:rPr>
        <w:t>影响伤病恢复时间的因素包括：工作场所中暴露的危害，社会经济因素和工作场所中受到的次级伤害的可能性变化。（老员工可能倾向于不报告轻伤）。</w:t>
      </w:r>
      <w:r>
        <w:rPr>
          <w:rFonts w:hint="eastAsia"/>
          <w:sz w:val="23"/>
          <w:szCs w:val="23"/>
        </w:rPr>
        <w:t xml:space="preserve"> </w:t>
      </w:r>
    </w:p>
    <w:p w:rsidR="005C7D95" w:rsidRDefault="005C7D95" w:rsidP="00E623D7">
      <w:pPr>
        <w:pStyle w:val="ListParagraph1"/>
        <w:numPr>
          <w:ilvl w:val="0"/>
          <w:numId w:val="17"/>
        </w:numPr>
        <w:spacing w:line="360" w:lineRule="auto"/>
        <w:ind w:leftChars="350" w:left="777" w:firstLine="460"/>
        <w:jc w:val="left"/>
        <w:rPr>
          <w:sz w:val="23"/>
          <w:szCs w:val="23"/>
        </w:rPr>
      </w:pPr>
      <w:r>
        <w:rPr>
          <w:rFonts w:hint="eastAsia"/>
          <w:sz w:val="23"/>
          <w:szCs w:val="23"/>
        </w:rPr>
        <w:t>年龄较大的员工可能存在特定类型的事故风险，特别是扭伤和关节的拉伤，如肩，膝，踝关节或背部。然而，在披露工作危害信息时，特别考虑到年龄的因素是不可行的。</w:t>
      </w:r>
    </w:p>
    <w:p w:rsidR="005C7D95" w:rsidRPr="005C7D95" w:rsidRDefault="005C7D95" w:rsidP="005C7D95">
      <w:pPr>
        <w:pStyle w:val="BodyText"/>
        <w:rPr>
          <w:lang w:eastAsia="zh-CN"/>
        </w:rPr>
      </w:pPr>
    </w:p>
    <w:p w:rsidR="008B7297" w:rsidRDefault="008B7297" w:rsidP="008B7297">
      <w:pPr>
        <w:pStyle w:val="Heading3"/>
        <w:rPr>
          <w:sz w:val="23"/>
          <w:szCs w:val="23"/>
          <w:lang w:eastAsia="zh-CN"/>
        </w:rPr>
      </w:pPr>
      <w:bookmarkStart w:id="20" w:name="_Toc397415806"/>
      <w:r>
        <w:rPr>
          <w:rFonts w:hint="eastAsia"/>
          <w:sz w:val="23"/>
          <w:szCs w:val="23"/>
          <w:lang w:eastAsia="zh-CN"/>
        </w:rPr>
        <w:t>人机工程师的角色</w:t>
      </w:r>
      <w:bookmarkEnd w:id="20"/>
    </w:p>
    <w:p w:rsidR="005C7D95" w:rsidRDefault="005C7D95" w:rsidP="005C7D95">
      <w:pPr>
        <w:pStyle w:val="ListParagraph1"/>
        <w:ind w:leftChars="350" w:left="777" w:firstLineChars="0" w:firstLine="0"/>
        <w:rPr>
          <w:rFonts w:ascii="SimSun" w:hAnsi="SimSun" w:cs="SimSun"/>
          <w:sz w:val="23"/>
          <w:szCs w:val="23"/>
        </w:rPr>
      </w:pPr>
      <w:r>
        <w:rPr>
          <w:rFonts w:ascii="SimSun" w:hAnsi="SimSun" w:cs="SimSun" w:hint="eastAsia"/>
          <w:sz w:val="23"/>
          <w:szCs w:val="23"/>
        </w:rPr>
        <w:t xml:space="preserve">人机工程学家的作用是显著和重要的;他们在众多方面起到抛砖引玉的作用，其中包括：协助工业领域设计适当的工作系统，设备和人力；他们还有助于设计人机界面以促进生产力和生产效率，提高工人的舒适度及满意度。 </w:t>
      </w:r>
    </w:p>
    <w:p w:rsidR="005C7D95" w:rsidRDefault="005C7D95" w:rsidP="005C7D95">
      <w:pPr>
        <w:pStyle w:val="ListParagraph1"/>
        <w:ind w:leftChars="350" w:left="777" w:firstLineChars="0" w:firstLine="0"/>
        <w:rPr>
          <w:rFonts w:ascii="SimSun" w:hAnsi="SimSun" w:cs="SimSun"/>
          <w:sz w:val="23"/>
          <w:szCs w:val="23"/>
        </w:rPr>
      </w:pPr>
    </w:p>
    <w:p w:rsidR="005C7D95" w:rsidRDefault="005C7D95" w:rsidP="005C7D95">
      <w:pPr>
        <w:pStyle w:val="ListParagraph1"/>
        <w:ind w:leftChars="350" w:left="777" w:firstLineChars="0" w:firstLine="0"/>
        <w:rPr>
          <w:rFonts w:ascii="SimSun" w:hAnsi="SimSun" w:cs="SimSun"/>
          <w:sz w:val="23"/>
          <w:szCs w:val="23"/>
        </w:rPr>
      </w:pPr>
      <w:r>
        <w:rPr>
          <w:rFonts w:ascii="SimSun" w:hAnsi="SimSun" w:cs="SimSun" w:hint="eastAsia"/>
          <w:sz w:val="23"/>
          <w:szCs w:val="23"/>
        </w:rPr>
        <w:t>在整个课程中，我们将研究的是人机工程学理论，方法和技术原则。本课程将不会把你变成一个人机工程学家，但会帮助你以人机工程学的思维去看待工作场所中出现的问题，并知道何时需要专业的人机工程学家来解决问题。</w:t>
      </w:r>
    </w:p>
    <w:p w:rsidR="008B7297" w:rsidRPr="005C7D95" w:rsidRDefault="008B7297" w:rsidP="008B7297">
      <w:pPr>
        <w:pStyle w:val="BodyText"/>
        <w:rPr>
          <w:lang w:eastAsia="zh-CN"/>
        </w:rPr>
      </w:pPr>
    </w:p>
    <w:p w:rsidR="00310DDF" w:rsidRDefault="00310DDF" w:rsidP="008B7297">
      <w:pPr>
        <w:pStyle w:val="Heading2"/>
        <w:rPr>
          <w:sz w:val="23"/>
          <w:szCs w:val="23"/>
        </w:rPr>
      </w:pPr>
      <w:bookmarkStart w:id="21" w:name="_Toc397415807"/>
      <w:r w:rsidRPr="008B7297">
        <w:rPr>
          <w:rFonts w:hint="eastAsia"/>
        </w:rPr>
        <w:t>生物人机工程学</w:t>
      </w:r>
      <w:bookmarkEnd w:id="21"/>
      <w:r w:rsidRPr="008B7297">
        <w:t xml:space="preserve"> </w:t>
      </w:r>
    </w:p>
    <w:p w:rsidR="00310DDF" w:rsidRDefault="00310DDF" w:rsidP="008B7297">
      <w:pPr>
        <w:pStyle w:val="Heading3"/>
        <w:rPr>
          <w:sz w:val="23"/>
          <w:szCs w:val="23"/>
        </w:rPr>
      </w:pPr>
      <w:bookmarkStart w:id="22" w:name="_Toc397415808"/>
      <w:r w:rsidRPr="008B7297">
        <w:rPr>
          <w:rFonts w:hint="eastAsia"/>
          <w:sz w:val="23"/>
          <w:szCs w:val="23"/>
          <w:lang w:eastAsia="zh-CN"/>
        </w:rPr>
        <w:t>身体系统</w:t>
      </w:r>
      <w:bookmarkEnd w:id="22"/>
      <w:r w:rsidRPr="008B7297">
        <w:rPr>
          <w:sz w:val="23"/>
          <w:szCs w:val="23"/>
          <w:lang w:eastAsia="zh-CN"/>
        </w:rPr>
        <w:t xml:space="preserve"> </w:t>
      </w:r>
    </w:p>
    <w:p w:rsidR="00310DDF" w:rsidRDefault="00310DDF" w:rsidP="00310DDF">
      <w:pPr>
        <w:pStyle w:val="Default"/>
        <w:rPr>
          <w:sz w:val="23"/>
          <w:szCs w:val="23"/>
        </w:rPr>
      </w:pPr>
      <w:r>
        <w:rPr>
          <w:rFonts w:hint="eastAsia"/>
          <w:sz w:val="23"/>
          <w:szCs w:val="23"/>
        </w:rPr>
        <w:t>简而言之</w:t>
      </w:r>
      <w:r>
        <w:rPr>
          <w:rFonts w:hint="eastAsia"/>
          <w:sz w:val="23"/>
          <w:szCs w:val="23"/>
        </w:rPr>
        <w:t>,</w:t>
      </w:r>
      <w:r>
        <w:rPr>
          <w:rFonts w:hint="eastAsia"/>
          <w:sz w:val="23"/>
          <w:szCs w:val="23"/>
        </w:rPr>
        <w:t>人体是一个非常复杂的系统</w:t>
      </w:r>
      <w:r>
        <w:rPr>
          <w:rFonts w:hint="eastAsia"/>
          <w:sz w:val="23"/>
          <w:szCs w:val="23"/>
        </w:rPr>
        <w:t>,</w:t>
      </w:r>
      <w:r>
        <w:rPr>
          <w:rFonts w:hint="eastAsia"/>
          <w:sz w:val="23"/>
          <w:szCs w:val="23"/>
        </w:rPr>
        <w:t>这个系统是由一个框架构成的</w:t>
      </w:r>
      <w:r>
        <w:rPr>
          <w:rFonts w:hint="eastAsia"/>
          <w:sz w:val="23"/>
          <w:szCs w:val="23"/>
        </w:rPr>
        <w:t>(</w:t>
      </w:r>
      <w:r>
        <w:rPr>
          <w:rFonts w:hint="eastAsia"/>
          <w:sz w:val="23"/>
          <w:szCs w:val="23"/>
        </w:rPr>
        <w:t>骨骼</w:t>
      </w:r>
      <w:r>
        <w:rPr>
          <w:rFonts w:hint="eastAsia"/>
          <w:sz w:val="23"/>
          <w:szCs w:val="23"/>
        </w:rPr>
        <w:t>),</w:t>
      </w:r>
      <w:r>
        <w:rPr>
          <w:rFonts w:hint="eastAsia"/>
          <w:sz w:val="23"/>
          <w:szCs w:val="23"/>
        </w:rPr>
        <w:t>包括各运动部件</w:t>
      </w:r>
      <w:r>
        <w:rPr>
          <w:rFonts w:hint="eastAsia"/>
          <w:sz w:val="23"/>
          <w:szCs w:val="23"/>
        </w:rPr>
        <w:t>(</w:t>
      </w:r>
      <w:r>
        <w:rPr>
          <w:rFonts w:hint="eastAsia"/>
          <w:sz w:val="23"/>
          <w:szCs w:val="23"/>
        </w:rPr>
        <w:t>骨骼</w:t>
      </w:r>
      <w:r>
        <w:rPr>
          <w:rFonts w:hint="eastAsia"/>
          <w:sz w:val="23"/>
          <w:szCs w:val="23"/>
        </w:rPr>
        <w:t>,</w:t>
      </w:r>
      <w:r>
        <w:rPr>
          <w:rFonts w:hint="eastAsia"/>
          <w:sz w:val="23"/>
          <w:szCs w:val="23"/>
        </w:rPr>
        <w:t>关节</w:t>
      </w:r>
      <w:r>
        <w:rPr>
          <w:rFonts w:hint="eastAsia"/>
          <w:sz w:val="23"/>
          <w:szCs w:val="23"/>
        </w:rPr>
        <w:t>,</w:t>
      </w:r>
      <w:r>
        <w:rPr>
          <w:rFonts w:hint="eastAsia"/>
          <w:sz w:val="23"/>
          <w:szCs w:val="23"/>
        </w:rPr>
        <w:t>肌肉</w:t>
      </w:r>
      <w:r>
        <w:rPr>
          <w:rFonts w:hint="eastAsia"/>
          <w:sz w:val="23"/>
          <w:szCs w:val="23"/>
        </w:rPr>
        <w:t>,</w:t>
      </w:r>
      <w:r>
        <w:rPr>
          <w:rFonts w:hint="eastAsia"/>
          <w:sz w:val="23"/>
          <w:szCs w:val="23"/>
        </w:rPr>
        <w:t>韧带以及肌腱</w:t>
      </w:r>
      <w:r>
        <w:rPr>
          <w:rFonts w:hint="eastAsia"/>
          <w:sz w:val="23"/>
          <w:szCs w:val="23"/>
        </w:rPr>
        <w:t>,</w:t>
      </w:r>
      <w:r>
        <w:rPr>
          <w:rFonts w:hint="eastAsia"/>
          <w:sz w:val="23"/>
          <w:szCs w:val="23"/>
        </w:rPr>
        <w:t>经脉</w:t>
      </w:r>
      <w:r>
        <w:rPr>
          <w:rFonts w:hint="eastAsia"/>
          <w:sz w:val="23"/>
          <w:szCs w:val="23"/>
        </w:rPr>
        <w:t>),</w:t>
      </w:r>
      <w:r>
        <w:rPr>
          <w:rFonts w:hint="eastAsia"/>
          <w:sz w:val="23"/>
          <w:szCs w:val="23"/>
        </w:rPr>
        <w:t>能量转换系统</w:t>
      </w:r>
      <w:r>
        <w:rPr>
          <w:rFonts w:hint="eastAsia"/>
          <w:sz w:val="23"/>
          <w:szCs w:val="23"/>
        </w:rPr>
        <w:t>(</w:t>
      </w:r>
      <w:r>
        <w:rPr>
          <w:rFonts w:hint="eastAsia"/>
          <w:sz w:val="23"/>
          <w:szCs w:val="23"/>
        </w:rPr>
        <w:t>新陈代谢以及生理</w:t>
      </w:r>
      <w:r>
        <w:rPr>
          <w:rFonts w:hint="eastAsia"/>
          <w:sz w:val="23"/>
          <w:szCs w:val="23"/>
        </w:rPr>
        <w:t>),</w:t>
      </w:r>
      <w:r>
        <w:rPr>
          <w:rFonts w:hint="eastAsia"/>
          <w:sz w:val="23"/>
          <w:szCs w:val="23"/>
        </w:rPr>
        <w:t>运动控制系统</w:t>
      </w:r>
      <w:r>
        <w:rPr>
          <w:rFonts w:hint="eastAsia"/>
          <w:sz w:val="23"/>
          <w:szCs w:val="23"/>
        </w:rPr>
        <w:t>(</w:t>
      </w:r>
      <w:r>
        <w:rPr>
          <w:rFonts w:hint="eastAsia"/>
          <w:sz w:val="23"/>
          <w:szCs w:val="23"/>
        </w:rPr>
        <w:t>神经系统</w:t>
      </w:r>
      <w:r>
        <w:rPr>
          <w:rFonts w:hint="eastAsia"/>
          <w:sz w:val="23"/>
          <w:szCs w:val="23"/>
        </w:rPr>
        <w:t>),</w:t>
      </w:r>
      <w:r>
        <w:rPr>
          <w:rFonts w:hint="eastAsia"/>
          <w:sz w:val="23"/>
          <w:szCs w:val="23"/>
        </w:rPr>
        <w:t>反馈和决策系统</w:t>
      </w:r>
      <w:r>
        <w:rPr>
          <w:rFonts w:hint="eastAsia"/>
          <w:sz w:val="23"/>
          <w:szCs w:val="23"/>
        </w:rPr>
        <w:t>(</w:t>
      </w:r>
      <w:r>
        <w:rPr>
          <w:rFonts w:hint="eastAsia"/>
          <w:sz w:val="23"/>
          <w:szCs w:val="23"/>
        </w:rPr>
        <w:t>感应和大脑</w:t>
      </w:r>
      <w:r>
        <w:rPr>
          <w:rFonts w:hint="eastAsia"/>
          <w:sz w:val="23"/>
          <w:szCs w:val="23"/>
        </w:rPr>
        <w:t>)</w:t>
      </w:r>
      <w:r>
        <w:rPr>
          <w:rFonts w:hint="eastAsia"/>
          <w:sz w:val="23"/>
          <w:szCs w:val="23"/>
        </w:rPr>
        <w:t>。从人机工程的角度，我们需要理解这些系统是如何工作的，在我们能有效地设计基于它们能力工作系统、设备和人机界面前应了解它们能够完成什么任务，以及达到最佳功能的要求。在这一章节内我们会简单地检查此系统。</w:t>
      </w:r>
      <w:r>
        <w:rPr>
          <w:rFonts w:hint="eastAsia"/>
          <w:sz w:val="23"/>
          <w:szCs w:val="23"/>
        </w:rPr>
        <w:t xml:space="preserve"> </w:t>
      </w:r>
    </w:p>
    <w:p w:rsidR="00310DDF" w:rsidRDefault="00310DDF" w:rsidP="00310DDF">
      <w:pPr>
        <w:pStyle w:val="Default"/>
        <w:rPr>
          <w:sz w:val="23"/>
          <w:szCs w:val="23"/>
        </w:rPr>
      </w:pPr>
    </w:p>
    <w:p w:rsidR="00310DDF" w:rsidRDefault="00310DDF" w:rsidP="008B7297">
      <w:pPr>
        <w:pStyle w:val="Heading3"/>
        <w:rPr>
          <w:sz w:val="23"/>
          <w:szCs w:val="23"/>
          <w:lang w:eastAsia="zh-CN"/>
        </w:rPr>
      </w:pPr>
      <w:r w:rsidRPr="008B7297">
        <w:rPr>
          <w:sz w:val="23"/>
          <w:szCs w:val="23"/>
          <w:lang w:eastAsia="zh-CN"/>
        </w:rPr>
        <w:t xml:space="preserve"> </w:t>
      </w:r>
      <w:bookmarkStart w:id="23" w:name="_Toc397415809"/>
      <w:r w:rsidRPr="008B7297">
        <w:rPr>
          <w:rFonts w:hint="eastAsia"/>
          <w:sz w:val="23"/>
          <w:szCs w:val="23"/>
          <w:lang w:eastAsia="zh-CN"/>
        </w:rPr>
        <w:t>肌肉骨骼系统</w:t>
      </w:r>
      <w:bookmarkEnd w:id="23"/>
      <w:r w:rsidRPr="008B7297">
        <w:rPr>
          <w:sz w:val="23"/>
          <w:szCs w:val="23"/>
          <w:lang w:eastAsia="zh-CN"/>
        </w:rPr>
        <w:t xml:space="preserve"> </w:t>
      </w:r>
    </w:p>
    <w:p w:rsidR="00310DDF" w:rsidRDefault="00310DDF" w:rsidP="00310DDF">
      <w:pPr>
        <w:pStyle w:val="Default"/>
        <w:rPr>
          <w:sz w:val="23"/>
          <w:szCs w:val="23"/>
        </w:rPr>
      </w:pPr>
      <w:r>
        <w:rPr>
          <w:b/>
          <w:bCs/>
          <w:sz w:val="23"/>
          <w:szCs w:val="23"/>
        </w:rPr>
        <w:t xml:space="preserve">a) </w:t>
      </w:r>
      <w:r>
        <w:rPr>
          <w:rFonts w:hint="eastAsia"/>
          <w:b/>
          <w:bCs/>
          <w:sz w:val="23"/>
          <w:szCs w:val="23"/>
        </w:rPr>
        <w:t>解剖学</w:t>
      </w:r>
    </w:p>
    <w:p w:rsidR="00310DDF" w:rsidRDefault="00310DDF" w:rsidP="00310DDF">
      <w:pPr>
        <w:pStyle w:val="Default"/>
        <w:rPr>
          <w:sz w:val="23"/>
          <w:szCs w:val="23"/>
        </w:rPr>
      </w:pPr>
      <w:r>
        <w:rPr>
          <w:rFonts w:hint="eastAsia"/>
          <w:sz w:val="23"/>
          <w:szCs w:val="23"/>
        </w:rPr>
        <w:t>人体骨骼主要完成</w:t>
      </w:r>
      <w:r>
        <w:rPr>
          <w:rFonts w:hint="eastAsia"/>
          <w:sz w:val="23"/>
          <w:szCs w:val="23"/>
        </w:rPr>
        <w:t>4</w:t>
      </w:r>
      <w:r>
        <w:rPr>
          <w:rFonts w:hint="eastAsia"/>
          <w:sz w:val="23"/>
          <w:szCs w:val="23"/>
        </w:rPr>
        <w:t>项主要功能，它保护我们的器官（大脑，心脏以及肺）</w:t>
      </w:r>
      <w:r>
        <w:rPr>
          <w:rFonts w:hint="eastAsia"/>
          <w:sz w:val="23"/>
          <w:szCs w:val="23"/>
        </w:rPr>
        <w:t>;</w:t>
      </w:r>
      <w:r>
        <w:rPr>
          <w:rFonts w:hint="eastAsia"/>
          <w:sz w:val="23"/>
          <w:szCs w:val="23"/>
        </w:rPr>
        <w:t>允许通过关节移动；为直立姿势提供支撑，并确保血红细胞的制造。从人机工程方面而言，在关节处运动的范围以及运动的类型是非常重要的。这些因素决定了人类运动的方向性和运动极限</w:t>
      </w:r>
      <w:r>
        <w:rPr>
          <w:rFonts w:hint="eastAsia"/>
          <w:sz w:val="23"/>
          <w:szCs w:val="23"/>
        </w:rPr>
        <w:t>,</w:t>
      </w:r>
      <w:r>
        <w:rPr>
          <w:rFonts w:hint="eastAsia"/>
          <w:sz w:val="23"/>
          <w:szCs w:val="23"/>
        </w:rPr>
        <w:t>例如伸展对于工作站设计非常重要。骨骼需要韧带、肌腱和肌肉来实现功能。这些结构一起被称之为“肌肉骨骼系统”，也是我们这章讨论的重点，因为此系统是人体运动的功能系统。</w:t>
      </w:r>
    </w:p>
    <w:p w:rsidR="00310DDF" w:rsidRDefault="00310DDF" w:rsidP="00310DDF">
      <w:pPr>
        <w:pStyle w:val="Default"/>
        <w:rPr>
          <w:sz w:val="23"/>
          <w:szCs w:val="23"/>
        </w:rPr>
      </w:pPr>
      <w:r>
        <w:rPr>
          <w:noProof/>
          <w:sz w:val="23"/>
          <w:szCs w:val="23"/>
          <w:lang w:val="en-GB" w:eastAsia="en-GB"/>
        </w:rPr>
        <w:drawing>
          <wp:inline distT="0" distB="0" distL="0" distR="0">
            <wp:extent cx="3649980" cy="5524500"/>
            <wp:effectExtent l="19050" t="0" r="762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649980" cy="5524500"/>
                    </a:xfrm>
                    <a:prstGeom prst="rect">
                      <a:avLst/>
                    </a:prstGeom>
                    <a:noFill/>
                    <a:ln w="9525">
                      <a:noFill/>
                      <a:miter lim="800000"/>
                      <a:headEnd/>
                      <a:tailEnd/>
                    </a:ln>
                  </pic:spPr>
                </pic:pic>
              </a:graphicData>
            </a:graphic>
          </wp:inline>
        </w:drawing>
      </w:r>
    </w:p>
    <w:p w:rsidR="00310DDF" w:rsidRPr="00142DDC" w:rsidRDefault="00310DDF" w:rsidP="00310DDF">
      <w:pPr>
        <w:pStyle w:val="Default"/>
        <w:rPr>
          <w:sz w:val="23"/>
          <w:szCs w:val="23"/>
        </w:rPr>
      </w:pPr>
      <w:r>
        <w:rPr>
          <w:rFonts w:hint="eastAsia"/>
          <w:sz w:val="23"/>
          <w:szCs w:val="23"/>
        </w:rPr>
        <w:t xml:space="preserve">b) </w:t>
      </w:r>
      <w:r>
        <w:rPr>
          <w:rFonts w:hint="eastAsia"/>
          <w:sz w:val="23"/>
          <w:szCs w:val="23"/>
        </w:rPr>
        <w:t>关节</w:t>
      </w:r>
      <w:r w:rsidRPr="00142DDC">
        <w:rPr>
          <w:sz w:val="23"/>
          <w:szCs w:val="23"/>
        </w:rPr>
        <w:t xml:space="preserve"> </w:t>
      </w:r>
    </w:p>
    <w:p w:rsidR="00310DDF" w:rsidRDefault="00310DDF" w:rsidP="00310DDF">
      <w:pPr>
        <w:pStyle w:val="NormalWeb"/>
        <w:wordWrap w:val="0"/>
        <w:rPr>
          <w:rFonts w:ascii="Arial" w:hAnsi="Arial" w:cs="Arial"/>
          <w:color w:val="333333"/>
        </w:rPr>
      </w:pPr>
      <w:r>
        <w:rPr>
          <w:rFonts w:hint="eastAsia"/>
          <w:sz w:val="23"/>
          <w:szCs w:val="23"/>
        </w:rPr>
        <w:t>人体骨骼有三类关节，即</w:t>
      </w:r>
      <w:r w:rsidRPr="00E23922">
        <w:rPr>
          <w:rFonts w:hint="eastAsia"/>
          <w:sz w:val="23"/>
          <w:szCs w:val="23"/>
        </w:rPr>
        <w:t>滑膜关节</w:t>
      </w:r>
      <w:r>
        <w:rPr>
          <w:rFonts w:hint="eastAsia"/>
          <w:sz w:val="23"/>
          <w:szCs w:val="23"/>
        </w:rPr>
        <w:t>，</w:t>
      </w:r>
      <w:r w:rsidRPr="00C943B5">
        <w:rPr>
          <w:rFonts w:hint="eastAsia"/>
          <w:sz w:val="23"/>
          <w:szCs w:val="23"/>
        </w:rPr>
        <w:t>铰金关节</w:t>
      </w:r>
      <w:r>
        <w:rPr>
          <w:rFonts w:hint="eastAsia"/>
          <w:sz w:val="23"/>
          <w:szCs w:val="23"/>
        </w:rPr>
        <w:t>和</w:t>
      </w:r>
      <w:r>
        <w:rPr>
          <w:rFonts w:ascii="Arial" w:hAnsi="Arial" w:cs="Arial"/>
          <w:color w:val="333333"/>
        </w:rPr>
        <w:t>球窝关节</w:t>
      </w:r>
      <w:r>
        <w:rPr>
          <w:rFonts w:ascii="Arial" w:hAnsi="Arial" w:cs="Arial" w:hint="eastAsia"/>
          <w:color w:val="333333"/>
        </w:rPr>
        <w:t>。每种关节都允许一定的移动。</w:t>
      </w:r>
    </w:p>
    <w:p w:rsidR="00310DDF" w:rsidRDefault="00310DDF" w:rsidP="00310DDF">
      <w:pPr>
        <w:pStyle w:val="Default"/>
        <w:rPr>
          <w:sz w:val="23"/>
          <w:szCs w:val="23"/>
        </w:rPr>
      </w:pPr>
      <w:r>
        <w:rPr>
          <w:rFonts w:hint="eastAsia"/>
          <w:sz w:val="23"/>
          <w:szCs w:val="23"/>
        </w:rPr>
        <w:t>在手掌和脚部内有很多</w:t>
      </w:r>
      <w:r w:rsidRPr="00E23922">
        <w:rPr>
          <w:rFonts w:hint="eastAsia"/>
          <w:sz w:val="23"/>
          <w:szCs w:val="23"/>
        </w:rPr>
        <w:t>滑膜关节</w:t>
      </w:r>
      <w:r>
        <w:rPr>
          <w:rFonts w:hint="eastAsia"/>
          <w:sz w:val="23"/>
          <w:szCs w:val="23"/>
        </w:rPr>
        <w:t>；</w:t>
      </w:r>
      <w:r w:rsidRPr="00C943B5">
        <w:rPr>
          <w:rFonts w:hint="eastAsia"/>
          <w:sz w:val="23"/>
          <w:szCs w:val="23"/>
        </w:rPr>
        <w:t>铰金关节</w:t>
      </w:r>
      <w:r>
        <w:rPr>
          <w:rFonts w:hint="eastAsia"/>
          <w:sz w:val="23"/>
          <w:szCs w:val="23"/>
        </w:rPr>
        <w:t>只允许在一个平面维度内运动，出现在肘部和膝盖中（由于腕关节内的骨头可以移动，因此前臂可以绕它的长轴旋转）</w:t>
      </w:r>
    </w:p>
    <w:p w:rsidR="00310DDF" w:rsidRDefault="00310DDF" w:rsidP="00310DDF">
      <w:pPr>
        <w:pStyle w:val="Default"/>
        <w:rPr>
          <w:sz w:val="23"/>
          <w:szCs w:val="23"/>
        </w:rPr>
      </w:pPr>
      <w:r>
        <w:rPr>
          <w:rFonts w:hint="eastAsia"/>
          <w:sz w:val="23"/>
          <w:szCs w:val="23"/>
        </w:rPr>
        <w:t>肩部和臀部有</w:t>
      </w:r>
      <w:r>
        <w:rPr>
          <w:color w:val="333333"/>
        </w:rPr>
        <w:t>球窝关节</w:t>
      </w:r>
      <w:r>
        <w:rPr>
          <w:rFonts w:hint="eastAsia"/>
          <w:color w:val="333333"/>
        </w:rPr>
        <w:t>，允许在三个方向运动（虽然有极限！）</w:t>
      </w:r>
    </w:p>
    <w:p w:rsidR="00310DDF" w:rsidRDefault="00310DDF" w:rsidP="00310DDF">
      <w:pPr>
        <w:pStyle w:val="Default"/>
        <w:rPr>
          <w:sz w:val="23"/>
          <w:szCs w:val="23"/>
        </w:rPr>
      </w:pPr>
      <w:r>
        <w:rPr>
          <w:noProof/>
          <w:sz w:val="23"/>
          <w:szCs w:val="23"/>
          <w:lang w:val="en-GB" w:eastAsia="en-GB"/>
        </w:rPr>
        <w:drawing>
          <wp:inline distT="0" distB="0" distL="0" distR="0">
            <wp:extent cx="4594860" cy="3261360"/>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4594860" cy="3261360"/>
                    </a:xfrm>
                    <a:prstGeom prst="rect">
                      <a:avLst/>
                    </a:prstGeom>
                    <a:noFill/>
                    <a:ln w="9525">
                      <a:noFill/>
                      <a:miter lim="800000"/>
                      <a:headEnd/>
                      <a:tailEnd/>
                    </a:ln>
                  </pic:spPr>
                </pic:pic>
              </a:graphicData>
            </a:graphic>
          </wp:inline>
        </w:drawing>
      </w:r>
    </w:p>
    <w:p w:rsidR="00310DDF" w:rsidRPr="00142DDC" w:rsidRDefault="00310DDF" w:rsidP="00310DDF">
      <w:pPr>
        <w:pStyle w:val="Default"/>
        <w:rPr>
          <w:sz w:val="23"/>
          <w:szCs w:val="23"/>
        </w:rPr>
      </w:pPr>
      <w:r>
        <w:rPr>
          <w:sz w:val="23"/>
          <w:szCs w:val="23"/>
        </w:rPr>
        <w:t xml:space="preserve">c)  </w:t>
      </w:r>
      <w:r>
        <w:rPr>
          <w:rFonts w:hint="eastAsia"/>
          <w:sz w:val="23"/>
          <w:szCs w:val="23"/>
        </w:rPr>
        <w:t>肌肉</w:t>
      </w:r>
      <w:r w:rsidRPr="00142DDC">
        <w:rPr>
          <w:sz w:val="23"/>
          <w:szCs w:val="23"/>
        </w:rPr>
        <w:t xml:space="preserve">  </w:t>
      </w:r>
    </w:p>
    <w:p w:rsidR="00310DDF" w:rsidRPr="00142DDC" w:rsidRDefault="00310DDF" w:rsidP="00310DDF">
      <w:pPr>
        <w:pStyle w:val="Default"/>
        <w:rPr>
          <w:sz w:val="23"/>
          <w:szCs w:val="23"/>
        </w:rPr>
      </w:pPr>
      <w:r w:rsidRPr="00142DDC">
        <w:rPr>
          <w:sz w:val="23"/>
          <w:szCs w:val="23"/>
        </w:rPr>
        <w:t xml:space="preserve"> </w:t>
      </w:r>
    </w:p>
    <w:p w:rsidR="00310DDF" w:rsidRDefault="00310DDF" w:rsidP="00310DDF">
      <w:pPr>
        <w:pStyle w:val="Default"/>
        <w:rPr>
          <w:sz w:val="23"/>
          <w:szCs w:val="23"/>
        </w:rPr>
      </w:pPr>
      <w:r>
        <w:rPr>
          <w:rFonts w:hint="eastAsia"/>
          <w:sz w:val="23"/>
          <w:szCs w:val="23"/>
        </w:rPr>
        <w:t>肌肉促成了运动，确保姿势能完成，而且能通过热量的产生维持人体的体温。</w:t>
      </w:r>
    </w:p>
    <w:p w:rsidR="00310DDF" w:rsidRDefault="00310DDF" w:rsidP="00310DDF">
      <w:pPr>
        <w:pStyle w:val="Default"/>
        <w:rPr>
          <w:sz w:val="23"/>
          <w:szCs w:val="23"/>
        </w:rPr>
      </w:pPr>
      <w:r>
        <w:rPr>
          <w:rFonts w:hint="eastAsia"/>
          <w:sz w:val="23"/>
          <w:szCs w:val="23"/>
        </w:rPr>
        <w:t>肌肉通过肌腱连接到骨骼，依靠</w:t>
      </w:r>
      <w:r>
        <w:rPr>
          <w:rFonts w:hint="eastAsia"/>
          <w:sz w:val="23"/>
          <w:szCs w:val="23"/>
        </w:rPr>
        <w:t>2</w:t>
      </w:r>
      <w:r>
        <w:rPr>
          <w:rFonts w:hint="eastAsia"/>
          <w:sz w:val="23"/>
          <w:szCs w:val="23"/>
        </w:rPr>
        <w:t>个主要的韧带类型：</w:t>
      </w:r>
      <w:r w:rsidRPr="003E332B">
        <w:rPr>
          <w:rFonts w:hint="eastAsia"/>
          <w:sz w:val="23"/>
          <w:szCs w:val="23"/>
        </w:rPr>
        <w:t>快肌纤维</w:t>
      </w:r>
      <w:r>
        <w:rPr>
          <w:rFonts w:hint="eastAsia"/>
          <w:sz w:val="23"/>
          <w:szCs w:val="23"/>
        </w:rPr>
        <w:t>和慢肌纤维。</w:t>
      </w:r>
    </w:p>
    <w:p w:rsidR="00310DDF" w:rsidRDefault="00310DDF" w:rsidP="00310DDF">
      <w:pPr>
        <w:pStyle w:val="Default"/>
        <w:rPr>
          <w:sz w:val="23"/>
          <w:szCs w:val="23"/>
        </w:rPr>
      </w:pPr>
      <w:r>
        <w:rPr>
          <w:rFonts w:hint="eastAsia"/>
          <w:sz w:val="23"/>
          <w:szCs w:val="23"/>
        </w:rPr>
        <w:t>姿势肌是慢肌纤维而动怍肌是快肌纤维。姿势肌能够有效地支持收缩。</w:t>
      </w:r>
    </w:p>
    <w:p w:rsidR="00310DDF" w:rsidRDefault="00310DDF" w:rsidP="00310DDF">
      <w:pPr>
        <w:pStyle w:val="Default"/>
        <w:rPr>
          <w:sz w:val="23"/>
          <w:szCs w:val="23"/>
        </w:rPr>
      </w:pPr>
      <w:r>
        <w:rPr>
          <w:noProof/>
          <w:sz w:val="23"/>
          <w:szCs w:val="23"/>
          <w:lang w:val="en-GB" w:eastAsia="en-GB"/>
        </w:rPr>
        <w:drawing>
          <wp:inline distT="0" distB="0" distL="0" distR="0">
            <wp:extent cx="5274310" cy="5074615"/>
            <wp:effectExtent l="19050" t="0" r="254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274310" cy="5074615"/>
                    </a:xfrm>
                    <a:prstGeom prst="rect">
                      <a:avLst/>
                    </a:prstGeom>
                    <a:noFill/>
                    <a:ln w="9525">
                      <a:noFill/>
                      <a:miter lim="800000"/>
                      <a:headEnd/>
                      <a:tailEnd/>
                    </a:ln>
                  </pic:spPr>
                </pic:pic>
              </a:graphicData>
            </a:graphic>
          </wp:inline>
        </w:drawing>
      </w:r>
    </w:p>
    <w:p w:rsidR="00310DDF" w:rsidRDefault="00310DDF" w:rsidP="00310DDF">
      <w:pPr>
        <w:pStyle w:val="Default"/>
        <w:rPr>
          <w:sz w:val="23"/>
          <w:szCs w:val="23"/>
        </w:rPr>
      </w:pPr>
      <w:r w:rsidRPr="00830996">
        <w:rPr>
          <w:sz w:val="23"/>
          <w:szCs w:val="23"/>
        </w:rPr>
        <w:t xml:space="preserve">Figure 2.7 – </w:t>
      </w:r>
      <w:r>
        <w:rPr>
          <w:rFonts w:hint="eastAsia"/>
          <w:sz w:val="23"/>
          <w:szCs w:val="23"/>
        </w:rPr>
        <w:t>手和手掌移动以及相关的术语</w:t>
      </w:r>
      <w:r>
        <w:rPr>
          <w:rFonts w:hint="eastAsia"/>
          <w:sz w:val="23"/>
          <w:szCs w:val="23"/>
        </w:rPr>
        <w:t xml:space="preserve"> </w:t>
      </w:r>
    </w:p>
    <w:p w:rsidR="00310DDF" w:rsidRPr="00830996" w:rsidRDefault="00310DDF" w:rsidP="00310DDF">
      <w:pPr>
        <w:pStyle w:val="Default"/>
        <w:rPr>
          <w:sz w:val="23"/>
          <w:szCs w:val="23"/>
        </w:rPr>
      </w:pPr>
    </w:p>
    <w:p w:rsidR="00310DDF" w:rsidRDefault="00310DDF" w:rsidP="00310DDF">
      <w:pPr>
        <w:pStyle w:val="Default"/>
        <w:rPr>
          <w:sz w:val="23"/>
          <w:szCs w:val="23"/>
        </w:rPr>
      </w:pPr>
      <w:r>
        <w:rPr>
          <w:rFonts w:hint="eastAsia"/>
          <w:sz w:val="23"/>
          <w:szCs w:val="23"/>
        </w:rPr>
        <w:t>本质上，肌肉需要氧气来更有效率地工作。如果他们缺少氧气，例如长时间维持一个静态姿势，肌肉会消耗其自身的能量并形成乳酸，从而导致肌肉疲劳。这收缩的类型被定义为“无氧收缩”（没有氧气）。需氧收缩为肌肉提供了足够的氧气和营养物质，使之工作更有效率。需氧收缩允许肌肉收缩并获得更有效的氧气从而继续工作。</w:t>
      </w:r>
    </w:p>
    <w:p w:rsidR="00310DDF" w:rsidRPr="00830996" w:rsidRDefault="00310DDF" w:rsidP="00310DDF">
      <w:pPr>
        <w:pStyle w:val="Default"/>
        <w:rPr>
          <w:sz w:val="23"/>
          <w:szCs w:val="23"/>
        </w:rPr>
      </w:pPr>
      <w:r>
        <w:rPr>
          <w:rFonts w:hint="eastAsia"/>
          <w:sz w:val="23"/>
          <w:szCs w:val="23"/>
        </w:rPr>
        <w:t>肌肉收缩是肌肉拉伸导致的。当然当肌肉收缩时，肌肉不是都缩短。</w:t>
      </w:r>
    </w:p>
    <w:p w:rsidR="00310DDF" w:rsidRPr="00830996" w:rsidRDefault="00310DDF" w:rsidP="00310DDF">
      <w:pPr>
        <w:pStyle w:val="Default"/>
        <w:rPr>
          <w:sz w:val="23"/>
          <w:szCs w:val="23"/>
        </w:rPr>
      </w:pPr>
      <w:r>
        <w:rPr>
          <w:rFonts w:hint="eastAsia"/>
          <w:sz w:val="23"/>
          <w:szCs w:val="23"/>
        </w:rPr>
        <w:t>收缩可以是静态的（没有运动）或活动的（运动的）。这些状态如下：</w:t>
      </w:r>
    </w:p>
    <w:p w:rsidR="00310DDF" w:rsidRPr="00830996" w:rsidRDefault="00310DDF" w:rsidP="00310DDF">
      <w:pPr>
        <w:pStyle w:val="Default"/>
        <w:rPr>
          <w:sz w:val="23"/>
          <w:szCs w:val="23"/>
        </w:rPr>
      </w:pPr>
      <w:r>
        <w:rPr>
          <w:rFonts w:hint="eastAsia"/>
          <w:sz w:val="23"/>
          <w:szCs w:val="23"/>
        </w:rPr>
        <w:t xml:space="preserve">1. </w:t>
      </w:r>
      <w:r>
        <w:rPr>
          <w:rFonts w:hint="eastAsia"/>
          <w:sz w:val="23"/>
          <w:szCs w:val="23"/>
        </w:rPr>
        <w:t>等距</w:t>
      </w:r>
      <w:r>
        <w:rPr>
          <w:rFonts w:hint="eastAsia"/>
          <w:sz w:val="23"/>
          <w:szCs w:val="23"/>
        </w:rPr>
        <w:t>(</w:t>
      </w:r>
      <w:r>
        <w:rPr>
          <w:rFonts w:hint="eastAsia"/>
          <w:sz w:val="23"/>
          <w:szCs w:val="23"/>
        </w:rPr>
        <w:t>静态</w:t>
      </w:r>
      <w:r>
        <w:rPr>
          <w:rFonts w:hint="eastAsia"/>
          <w:sz w:val="23"/>
          <w:szCs w:val="23"/>
        </w:rPr>
        <w:t xml:space="preserve">)   </w:t>
      </w:r>
      <w:r>
        <w:rPr>
          <w:rFonts w:hint="eastAsia"/>
          <w:sz w:val="23"/>
          <w:szCs w:val="23"/>
        </w:rPr>
        <w:t>肌肉紧绷但是长度不变。静态肌肉做功消耗能量最大，同时也是最容易令人疲劳的。血管的压缩</w:t>
      </w:r>
      <w:r>
        <w:rPr>
          <w:rFonts w:hint="eastAsia"/>
          <w:sz w:val="23"/>
          <w:szCs w:val="23"/>
        </w:rPr>
        <w:t>,</w:t>
      </w:r>
      <w:r>
        <w:rPr>
          <w:rFonts w:hint="eastAsia"/>
          <w:sz w:val="23"/>
          <w:szCs w:val="23"/>
        </w:rPr>
        <w:t>神经阻止了肌肉活动所需营养物质以及废物的传递和扩散。例如当尝试举起一个不能移动的物体时，人对物体保持静态紧握的姿势。</w:t>
      </w:r>
    </w:p>
    <w:p w:rsidR="00310DDF" w:rsidRDefault="00B34D57" w:rsidP="00310DDF">
      <w:pPr>
        <w:pStyle w:val="Default"/>
        <w:rPr>
          <w:sz w:val="23"/>
          <w:szCs w:val="23"/>
        </w:rPr>
      </w:pPr>
      <w:r>
        <w:rPr>
          <w:rFonts w:hint="eastAsia"/>
          <w:sz w:val="23"/>
          <w:szCs w:val="23"/>
        </w:rPr>
        <w:t>2.</w:t>
      </w:r>
      <w:r w:rsidR="00310DDF">
        <w:rPr>
          <w:rFonts w:hint="eastAsia"/>
          <w:sz w:val="23"/>
          <w:szCs w:val="23"/>
        </w:rPr>
        <w:t>集中（主动）－</w:t>
      </w:r>
      <w:r w:rsidR="00310DDF">
        <w:rPr>
          <w:rFonts w:hint="eastAsia"/>
          <w:sz w:val="23"/>
          <w:szCs w:val="23"/>
        </w:rPr>
        <w:t xml:space="preserve"> </w:t>
      </w:r>
      <w:r w:rsidR="00310DDF">
        <w:rPr>
          <w:rFonts w:hint="eastAsia"/>
          <w:sz w:val="23"/>
          <w:szCs w:val="23"/>
        </w:rPr>
        <w:t>肌肉纤维收缩缩短了肌肉</w:t>
      </w:r>
    </w:p>
    <w:p w:rsidR="00310DDF" w:rsidRPr="00E14513" w:rsidRDefault="00310DDF" w:rsidP="00310DDF">
      <w:pPr>
        <w:pStyle w:val="Default"/>
        <w:rPr>
          <w:sz w:val="23"/>
          <w:szCs w:val="23"/>
        </w:rPr>
      </w:pPr>
      <w:r>
        <w:rPr>
          <w:rFonts w:hint="eastAsia"/>
          <w:sz w:val="23"/>
          <w:szCs w:val="23"/>
        </w:rPr>
        <w:t>如：二头肌使肘部弯曲并克服手臂的重力，阻力来源于惯性和重力。</w:t>
      </w:r>
    </w:p>
    <w:p w:rsidR="00310DDF" w:rsidRPr="00123DAC" w:rsidRDefault="00310DDF" w:rsidP="00310DDF">
      <w:pPr>
        <w:pStyle w:val="Default"/>
        <w:rPr>
          <w:sz w:val="23"/>
          <w:szCs w:val="23"/>
        </w:rPr>
      </w:pPr>
    </w:p>
    <w:p w:rsidR="00310DDF" w:rsidRDefault="00310DDF" w:rsidP="00310DDF">
      <w:pPr>
        <w:pStyle w:val="Default"/>
        <w:rPr>
          <w:sz w:val="23"/>
          <w:szCs w:val="23"/>
        </w:rPr>
      </w:pPr>
      <w:r w:rsidRPr="00830996">
        <w:rPr>
          <w:sz w:val="23"/>
          <w:szCs w:val="23"/>
        </w:rPr>
        <w:t xml:space="preserve">3.  </w:t>
      </w:r>
      <w:r>
        <w:rPr>
          <w:rFonts w:hint="eastAsia"/>
          <w:sz w:val="23"/>
          <w:szCs w:val="23"/>
        </w:rPr>
        <w:t>偏离（活动）－</w:t>
      </w:r>
      <w:r>
        <w:rPr>
          <w:rFonts w:hint="eastAsia"/>
          <w:sz w:val="23"/>
          <w:szCs w:val="23"/>
        </w:rPr>
        <w:t xml:space="preserve"> </w:t>
      </w:r>
      <w:r>
        <w:rPr>
          <w:rFonts w:hint="eastAsia"/>
          <w:sz w:val="23"/>
          <w:szCs w:val="23"/>
        </w:rPr>
        <w:t>让肌肉通过抵抗重力来延长，如：在下楼时大腿肌肉通过控制膝盖的移动</w:t>
      </w:r>
    </w:p>
    <w:p w:rsidR="00310DDF" w:rsidRDefault="00310DDF" w:rsidP="00310DDF">
      <w:pPr>
        <w:pStyle w:val="Default"/>
        <w:rPr>
          <w:sz w:val="23"/>
          <w:szCs w:val="23"/>
        </w:rPr>
      </w:pPr>
      <w:r>
        <w:rPr>
          <w:noProof/>
          <w:sz w:val="23"/>
          <w:szCs w:val="23"/>
          <w:lang w:val="en-GB" w:eastAsia="en-GB"/>
        </w:rPr>
        <w:drawing>
          <wp:inline distT="0" distB="0" distL="0" distR="0">
            <wp:extent cx="5274310" cy="3725399"/>
            <wp:effectExtent l="19050" t="0" r="254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274310" cy="3725399"/>
                    </a:xfrm>
                    <a:prstGeom prst="rect">
                      <a:avLst/>
                    </a:prstGeom>
                    <a:noFill/>
                    <a:ln w="9525">
                      <a:noFill/>
                      <a:miter lim="800000"/>
                      <a:headEnd/>
                      <a:tailEnd/>
                    </a:ln>
                  </pic:spPr>
                </pic:pic>
              </a:graphicData>
            </a:graphic>
          </wp:inline>
        </w:drawing>
      </w:r>
    </w:p>
    <w:p w:rsidR="00310DDF" w:rsidRDefault="00310DDF" w:rsidP="00310DDF">
      <w:pPr>
        <w:pStyle w:val="Default"/>
        <w:jc w:val="center"/>
        <w:rPr>
          <w:sz w:val="23"/>
          <w:szCs w:val="23"/>
        </w:rPr>
      </w:pPr>
      <w:r w:rsidRPr="00830996">
        <w:rPr>
          <w:sz w:val="23"/>
          <w:szCs w:val="23"/>
        </w:rPr>
        <w:t xml:space="preserve">Figure 2.8 – </w:t>
      </w:r>
      <w:r>
        <w:rPr>
          <w:rFonts w:hint="eastAsia"/>
          <w:sz w:val="23"/>
          <w:szCs w:val="23"/>
        </w:rPr>
        <w:t>等距肌肉收缩。肌肉长度保持不变，不断紧绷</w:t>
      </w:r>
    </w:p>
    <w:p w:rsidR="00310DDF" w:rsidRDefault="00310DDF" w:rsidP="00310DDF">
      <w:pPr>
        <w:pStyle w:val="Default"/>
        <w:jc w:val="center"/>
        <w:rPr>
          <w:sz w:val="23"/>
          <w:szCs w:val="23"/>
        </w:rPr>
      </w:pPr>
    </w:p>
    <w:p w:rsidR="00310DDF" w:rsidRPr="00827ED1" w:rsidRDefault="00310DDF" w:rsidP="00B34D57">
      <w:pPr>
        <w:pStyle w:val="Heading3"/>
        <w:rPr>
          <w:sz w:val="23"/>
          <w:szCs w:val="23"/>
          <w:lang w:eastAsia="zh-CN"/>
        </w:rPr>
      </w:pPr>
      <w:bookmarkStart w:id="24" w:name="_Toc397415810"/>
      <w:r>
        <w:rPr>
          <w:rFonts w:hint="eastAsia"/>
          <w:sz w:val="23"/>
          <w:szCs w:val="23"/>
          <w:lang w:eastAsia="zh-CN"/>
        </w:rPr>
        <w:t>姿势和移动</w:t>
      </w:r>
      <w:bookmarkEnd w:id="24"/>
    </w:p>
    <w:p w:rsidR="00310DDF" w:rsidRPr="00827ED1" w:rsidRDefault="00310DDF" w:rsidP="00310DDF">
      <w:pPr>
        <w:pStyle w:val="Default"/>
        <w:rPr>
          <w:sz w:val="23"/>
          <w:szCs w:val="23"/>
        </w:rPr>
      </w:pPr>
      <w:r>
        <w:rPr>
          <w:rFonts w:hint="eastAsia"/>
          <w:sz w:val="23"/>
          <w:szCs w:val="23"/>
        </w:rPr>
        <w:t>人体的移动科学被认为是运动机能学，既描述了身体的运动也识别肌肉的动作。</w:t>
      </w:r>
    </w:p>
    <w:p w:rsidR="00310DDF" w:rsidRPr="00827ED1" w:rsidRDefault="00310DDF" w:rsidP="00310DDF">
      <w:pPr>
        <w:pStyle w:val="Default"/>
        <w:rPr>
          <w:sz w:val="23"/>
          <w:szCs w:val="23"/>
        </w:rPr>
      </w:pPr>
      <w:r>
        <w:rPr>
          <w:rFonts w:hint="eastAsia"/>
          <w:sz w:val="23"/>
          <w:szCs w:val="23"/>
        </w:rPr>
        <w:t>姿势提供了运动的基础，和身体各部分的角度有关，姿势也决定了各部分的重量分布。这些元素影响了姿势的稳定性，肌肉以及关节上的负荷，以及在肌肉出现疲劳前不同的姿势能保持多长时间。</w:t>
      </w:r>
    </w:p>
    <w:p w:rsidR="00310DDF" w:rsidRPr="00827ED1" w:rsidRDefault="00310DDF" w:rsidP="00310DDF">
      <w:pPr>
        <w:pStyle w:val="Default"/>
        <w:rPr>
          <w:sz w:val="23"/>
          <w:szCs w:val="23"/>
        </w:rPr>
      </w:pPr>
      <w:r>
        <w:rPr>
          <w:rFonts w:hint="eastAsia"/>
          <w:sz w:val="23"/>
          <w:szCs w:val="23"/>
        </w:rPr>
        <w:t>移动和姿势人体生存的基础。人类通过活动和姿势改善他们的生活条件和他们的衣食住行，并照顾他们自身。结果是当姿势和运动是动态的且变化时，人类的物理表现是最优秀的。</w:t>
      </w:r>
    </w:p>
    <w:p w:rsidR="00310DDF" w:rsidRPr="00827ED1" w:rsidRDefault="00310DDF" w:rsidP="00310DDF">
      <w:pPr>
        <w:pStyle w:val="Default"/>
        <w:rPr>
          <w:sz w:val="23"/>
          <w:szCs w:val="23"/>
        </w:rPr>
      </w:pPr>
      <w:r w:rsidRPr="00827ED1">
        <w:rPr>
          <w:sz w:val="23"/>
          <w:szCs w:val="23"/>
        </w:rPr>
        <w:t xml:space="preserve"> </w:t>
      </w:r>
      <w:r>
        <w:rPr>
          <w:rFonts w:hint="eastAsia"/>
          <w:sz w:val="23"/>
          <w:szCs w:val="23"/>
        </w:rPr>
        <w:t>综上而言当关节在中立位，而且肌肉以想对骨骼正确的角度在拉伸到中等长度时，此时人体的运动和动作小旅最高。当然每天通过使关节在其所有范围内运动可以有助于保持身体的运动能力使关节和肌肉运动地更有效。</w:t>
      </w:r>
    </w:p>
    <w:p w:rsidR="00310DDF" w:rsidRPr="00827ED1" w:rsidRDefault="00310DDF" w:rsidP="00310DDF">
      <w:pPr>
        <w:pStyle w:val="Default"/>
        <w:rPr>
          <w:sz w:val="23"/>
          <w:szCs w:val="23"/>
        </w:rPr>
      </w:pPr>
      <w:r w:rsidRPr="00827ED1">
        <w:rPr>
          <w:sz w:val="23"/>
          <w:szCs w:val="23"/>
        </w:rPr>
        <w:t xml:space="preserve">a)   </w:t>
      </w:r>
      <w:r>
        <w:rPr>
          <w:rFonts w:hint="eastAsia"/>
          <w:sz w:val="23"/>
          <w:szCs w:val="23"/>
        </w:rPr>
        <w:t>静态和动态的姿势</w:t>
      </w:r>
    </w:p>
    <w:p w:rsidR="00310DDF" w:rsidRDefault="00310DDF" w:rsidP="00310DDF">
      <w:pPr>
        <w:pStyle w:val="Default"/>
        <w:rPr>
          <w:sz w:val="23"/>
          <w:szCs w:val="23"/>
        </w:rPr>
      </w:pPr>
      <w:r>
        <w:rPr>
          <w:rFonts w:hint="eastAsia"/>
          <w:sz w:val="23"/>
          <w:szCs w:val="23"/>
        </w:rPr>
        <w:t>关于肌肉收缩的信息对于人机工程而言是十分重要的。在工作活动中应当确保肌肉在有氧环境下工作，否则这类活动应当避免。</w:t>
      </w:r>
    </w:p>
    <w:p w:rsidR="00310DDF" w:rsidRDefault="00310DDF" w:rsidP="00310DDF">
      <w:pPr>
        <w:pStyle w:val="Default"/>
        <w:rPr>
          <w:sz w:val="23"/>
          <w:szCs w:val="23"/>
        </w:rPr>
      </w:pPr>
      <w:r>
        <w:rPr>
          <w:rFonts w:hint="eastAsia"/>
          <w:sz w:val="23"/>
          <w:szCs w:val="23"/>
        </w:rPr>
        <w:t>静态肌肉工作常见于颈部、肩部、背部以及，臀部的姿势肌。</w:t>
      </w:r>
    </w:p>
    <w:p w:rsidR="00310DDF" w:rsidRDefault="00310DDF" w:rsidP="00310DDF">
      <w:pPr>
        <w:pStyle w:val="Default"/>
        <w:rPr>
          <w:sz w:val="23"/>
          <w:szCs w:val="23"/>
        </w:rPr>
      </w:pPr>
      <w:r>
        <w:rPr>
          <w:rFonts w:hint="eastAsia"/>
          <w:sz w:val="23"/>
          <w:szCs w:val="23"/>
        </w:rPr>
        <w:t>这些稳定了躯干确保肢体的运动更准确和有效。当环境允许的情况下，身体会自行定位最优的自然动作</w:t>
      </w:r>
      <w:r w:rsidR="00E24CD7">
        <w:rPr>
          <w:rFonts w:hint="eastAsia"/>
          <w:sz w:val="23"/>
          <w:szCs w:val="23"/>
        </w:rPr>
        <w:t>。</w:t>
      </w:r>
    </w:p>
    <w:p w:rsidR="00310DDF" w:rsidRDefault="00310DDF" w:rsidP="00310DDF">
      <w:pPr>
        <w:pStyle w:val="Default"/>
        <w:rPr>
          <w:sz w:val="23"/>
          <w:szCs w:val="23"/>
        </w:rPr>
      </w:pPr>
      <w:r>
        <w:rPr>
          <w:rFonts w:hint="eastAsia"/>
          <w:sz w:val="23"/>
          <w:szCs w:val="23"/>
        </w:rPr>
        <w:t>肌肉主动做功的类型（集中和偏离）会比静态肌肉做功使用更多的能量但是不易疲劳。</w:t>
      </w:r>
    </w:p>
    <w:p w:rsidR="00310DDF" w:rsidRDefault="00310DDF" w:rsidP="00310DDF">
      <w:pPr>
        <w:pStyle w:val="Default"/>
        <w:rPr>
          <w:sz w:val="23"/>
          <w:szCs w:val="23"/>
        </w:rPr>
      </w:pPr>
      <w:r>
        <w:rPr>
          <w:noProof/>
          <w:sz w:val="23"/>
          <w:szCs w:val="23"/>
          <w:lang w:val="en-GB" w:eastAsia="en-GB"/>
        </w:rPr>
        <w:drawing>
          <wp:inline distT="0" distB="0" distL="0" distR="0">
            <wp:extent cx="4373880" cy="6271260"/>
            <wp:effectExtent l="19050" t="0" r="762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373880" cy="6271260"/>
                    </a:xfrm>
                    <a:prstGeom prst="rect">
                      <a:avLst/>
                    </a:prstGeom>
                    <a:noFill/>
                    <a:ln w="9525">
                      <a:noFill/>
                      <a:miter lim="800000"/>
                      <a:headEnd/>
                      <a:tailEnd/>
                    </a:ln>
                  </pic:spPr>
                </pic:pic>
              </a:graphicData>
            </a:graphic>
          </wp:inline>
        </w:drawing>
      </w:r>
    </w:p>
    <w:p w:rsidR="00310DDF" w:rsidRDefault="00310DDF" w:rsidP="00E24CD7">
      <w:pPr>
        <w:pStyle w:val="Default"/>
        <w:jc w:val="center"/>
        <w:rPr>
          <w:sz w:val="23"/>
          <w:szCs w:val="23"/>
        </w:rPr>
      </w:pPr>
      <w:r w:rsidRPr="00DA463A">
        <w:rPr>
          <w:sz w:val="23"/>
          <w:szCs w:val="23"/>
        </w:rPr>
        <w:t xml:space="preserve">Figure 2.9 – </w:t>
      </w:r>
      <w:r>
        <w:rPr>
          <w:rFonts w:hint="eastAsia"/>
          <w:sz w:val="23"/>
          <w:szCs w:val="23"/>
        </w:rPr>
        <w:t>工作任务中的静态肌肉负荷实例</w:t>
      </w:r>
    </w:p>
    <w:p w:rsidR="00310DDF" w:rsidRDefault="00310DDF" w:rsidP="00310DDF">
      <w:pPr>
        <w:pStyle w:val="Default"/>
        <w:rPr>
          <w:sz w:val="23"/>
          <w:szCs w:val="23"/>
        </w:rPr>
      </w:pPr>
    </w:p>
    <w:p w:rsidR="00310DDF" w:rsidRPr="00DA463A" w:rsidRDefault="00310DDF" w:rsidP="00310DDF">
      <w:pPr>
        <w:pStyle w:val="Default"/>
        <w:rPr>
          <w:sz w:val="23"/>
          <w:szCs w:val="23"/>
        </w:rPr>
      </w:pPr>
      <w:r w:rsidRPr="00DA463A">
        <w:rPr>
          <w:sz w:val="23"/>
          <w:szCs w:val="23"/>
        </w:rPr>
        <w:t xml:space="preserve">b)  </w:t>
      </w:r>
      <w:r>
        <w:rPr>
          <w:rFonts w:hint="eastAsia"/>
          <w:sz w:val="23"/>
          <w:szCs w:val="23"/>
        </w:rPr>
        <w:t>平衡和移动控制</w:t>
      </w:r>
      <w:r w:rsidRPr="00DA463A">
        <w:rPr>
          <w:sz w:val="23"/>
          <w:szCs w:val="23"/>
        </w:rPr>
        <w:t xml:space="preserve"> </w:t>
      </w:r>
    </w:p>
    <w:p w:rsidR="00310DDF" w:rsidRPr="00DA463A" w:rsidRDefault="00310DDF" w:rsidP="00310DDF">
      <w:pPr>
        <w:pStyle w:val="Default"/>
        <w:rPr>
          <w:sz w:val="23"/>
          <w:szCs w:val="23"/>
        </w:rPr>
      </w:pPr>
      <w:r w:rsidRPr="00DA463A">
        <w:rPr>
          <w:sz w:val="23"/>
          <w:szCs w:val="23"/>
        </w:rPr>
        <w:t xml:space="preserve"> </w:t>
      </w:r>
    </w:p>
    <w:p w:rsidR="00310DDF" w:rsidRPr="00DA463A" w:rsidRDefault="00310DDF" w:rsidP="00310DDF">
      <w:pPr>
        <w:pStyle w:val="Default"/>
        <w:rPr>
          <w:sz w:val="23"/>
          <w:szCs w:val="23"/>
        </w:rPr>
      </w:pPr>
      <w:r>
        <w:rPr>
          <w:rFonts w:hint="eastAsia"/>
          <w:sz w:val="23"/>
          <w:szCs w:val="23"/>
        </w:rPr>
        <w:t>平衡是在不同姿势的情况下维持均衡的能力。平衡点会随着支撑基础的尺寸变化，例如脚部，坐着时臀部的支撑，躺着时身体作为支撑，重心始终位于高度的中心上。平衡是通过不断地调整站和立的姿势来完成的。总而言之我们通过静态平衡来维持稳定的姿势，通过动态平衡如行走来维持不稳定的姿势。</w:t>
      </w:r>
    </w:p>
    <w:p w:rsidR="00310DDF" w:rsidRPr="00DA463A" w:rsidRDefault="00310DDF" w:rsidP="00310DDF">
      <w:pPr>
        <w:pStyle w:val="Default"/>
        <w:rPr>
          <w:sz w:val="23"/>
          <w:szCs w:val="23"/>
        </w:rPr>
      </w:pPr>
      <w:r>
        <w:rPr>
          <w:rFonts w:hint="eastAsia"/>
          <w:sz w:val="23"/>
          <w:szCs w:val="23"/>
        </w:rPr>
        <w:t>当一个人的肢体移动时，会同时改变肌肉里面的感受器，肌腱以及关节会将信息传递给大脑。这将允许一个人即使看不到他们的身体也能了解他们的身体的不同部分在哪里。这个反馈机制被称为本体感觉。</w:t>
      </w:r>
    </w:p>
    <w:p w:rsidR="00310DDF" w:rsidRDefault="00310DDF" w:rsidP="00310DDF">
      <w:pPr>
        <w:pStyle w:val="Default"/>
        <w:rPr>
          <w:sz w:val="23"/>
          <w:szCs w:val="23"/>
        </w:rPr>
      </w:pPr>
      <w:r>
        <w:rPr>
          <w:rFonts w:hint="eastAsia"/>
          <w:sz w:val="23"/>
          <w:szCs w:val="23"/>
        </w:rPr>
        <w:t>肌肉和关节的感知和耳朵内（</w:t>
      </w:r>
      <w:r w:rsidRPr="001930DC">
        <w:rPr>
          <w:rFonts w:hint="eastAsia"/>
          <w:sz w:val="23"/>
          <w:szCs w:val="23"/>
        </w:rPr>
        <w:t>半规管</w:t>
      </w:r>
      <w:r>
        <w:rPr>
          <w:rFonts w:hint="eastAsia"/>
          <w:sz w:val="23"/>
          <w:szCs w:val="23"/>
        </w:rPr>
        <w:t>）是维持平衡和人体动作协调的必要器官。</w:t>
      </w:r>
    </w:p>
    <w:p w:rsidR="00310DDF" w:rsidRDefault="00310DDF" w:rsidP="00310DDF">
      <w:pPr>
        <w:pStyle w:val="Default"/>
        <w:rPr>
          <w:sz w:val="23"/>
          <w:szCs w:val="23"/>
        </w:rPr>
      </w:pPr>
    </w:p>
    <w:p w:rsidR="00310DDF" w:rsidRDefault="00310DDF" w:rsidP="00E24CD7">
      <w:pPr>
        <w:pStyle w:val="Heading3"/>
        <w:rPr>
          <w:sz w:val="23"/>
          <w:szCs w:val="23"/>
        </w:rPr>
      </w:pPr>
      <w:bookmarkStart w:id="25" w:name="_Toc397415811"/>
      <w:r>
        <w:rPr>
          <w:rFonts w:hint="eastAsia"/>
          <w:sz w:val="23"/>
          <w:szCs w:val="23"/>
          <w:lang w:eastAsia="zh-CN"/>
        </w:rPr>
        <w:t>生物力学</w:t>
      </w:r>
      <w:bookmarkEnd w:id="25"/>
    </w:p>
    <w:p w:rsidR="00310DDF" w:rsidRDefault="00310DDF" w:rsidP="00310DDF">
      <w:pPr>
        <w:pStyle w:val="Default"/>
        <w:rPr>
          <w:sz w:val="23"/>
          <w:szCs w:val="23"/>
        </w:rPr>
      </w:pPr>
      <w:r>
        <w:rPr>
          <w:rFonts w:hint="eastAsia"/>
          <w:sz w:val="23"/>
          <w:szCs w:val="23"/>
        </w:rPr>
        <w:t>人体运动和姿势的结合称为生物动力机制，这种机制描述了骨骼的杠杆和弯曲效用，以及肌肉和重力是如何作用于骨骼本身的。</w:t>
      </w:r>
    </w:p>
    <w:p w:rsidR="00310DDF" w:rsidRDefault="00310DDF" w:rsidP="00310DDF">
      <w:pPr>
        <w:pStyle w:val="Default"/>
        <w:rPr>
          <w:sz w:val="23"/>
          <w:szCs w:val="23"/>
        </w:rPr>
      </w:pPr>
      <w:r w:rsidRPr="00DA463A">
        <w:rPr>
          <w:sz w:val="23"/>
          <w:szCs w:val="23"/>
        </w:rPr>
        <w:t xml:space="preserve">a)  </w:t>
      </w:r>
      <w:r>
        <w:rPr>
          <w:rFonts w:hint="eastAsia"/>
          <w:sz w:val="23"/>
          <w:szCs w:val="23"/>
        </w:rPr>
        <w:t>肌肉一般不会单独工作，大部分肌肉的活动都包含了复杂的肌肉活动</w:t>
      </w:r>
      <w:r>
        <w:rPr>
          <w:rFonts w:hint="eastAsia"/>
          <w:sz w:val="23"/>
          <w:szCs w:val="23"/>
        </w:rPr>
        <w:t>,</w:t>
      </w:r>
      <w:r>
        <w:rPr>
          <w:rFonts w:hint="eastAsia"/>
          <w:sz w:val="23"/>
          <w:szCs w:val="23"/>
        </w:rPr>
        <w:t>才能最终完成整套动作</w:t>
      </w:r>
      <w:r>
        <w:rPr>
          <w:rFonts w:hint="eastAsia"/>
          <w:sz w:val="23"/>
          <w:szCs w:val="23"/>
        </w:rPr>
        <w:t>.</w:t>
      </w:r>
      <w:r>
        <w:rPr>
          <w:rFonts w:hint="eastAsia"/>
          <w:sz w:val="23"/>
          <w:szCs w:val="23"/>
        </w:rPr>
        <w:t>大部分的动作是以杠杆方式开展的</w:t>
      </w:r>
      <w:r>
        <w:rPr>
          <w:rFonts w:hint="eastAsia"/>
          <w:sz w:val="23"/>
          <w:szCs w:val="23"/>
        </w:rPr>
        <w:t>,</w:t>
      </w:r>
      <w:r>
        <w:rPr>
          <w:rFonts w:hint="eastAsia"/>
          <w:sz w:val="23"/>
          <w:szCs w:val="23"/>
        </w:rPr>
        <w:t>骨骼像杠杆那样动作而肌肉则对于支点施力</w:t>
      </w:r>
      <w:r>
        <w:rPr>
          <w:rFonts w:hint="eastAsia"/>
          <w:sz w:val="23"/>
          <w:szCs w:val="23"/>
        </w:rPr>
        <w:t>.</w:t>
      </w:r>
    </w:p>
    <w:p w:rsidR="00310DDF" w:rsidRPr="00DA463A" w:rsidRDefault="00310DDF" w:rsidP="00310DDF">
      <w:pPr>
        <w:pStyle w:val="Default"/>
        <w:rPr>
          <w:sz w:val="23"/>
          <w:szCs w:val="23"/>
        </w:rPr>
      </w:pPr>
      <w:r>
        <w:rPr>
          <w:rFonts w:hint="eastAsia"/>
          <w:sz w:val="23"/>
          <w:szCs w:val="23"/>
        </w:rPr>
        <w:t>常见的是三种杠杆动作</w:t>
      </w:r>
    </w:p>
    <w:p w:rsidR="00310DDF" w:rsidRDefault="00310DDF" w:rsidP="00310DDF">
      <w:pPr>
        <w:pStyle w:val="Default"/>
        <w:rPr>
          <w:sz w:val="23"/>
          <w:szCs w:val="23"/>
        </w:rPr>
      </w:pPr>
      <w:r>
        <w:rPr>
          <w:rFonts w:hint="eastAsia"/>
          <w:sz w:val="23"/>
          <w:szCs w:val="23"/>
        </w:rPr>
        <w:t xml:space="preserve">1.  </w:t>
      </w:r>
      <w:r>
        <w:rPr>
          <w:rFonts w:hint="eastAsia"/>
          <w:sz w:val="23"/>
          <w:szCs w:val="23"/>
        </w:rPr>
        <w:t>第一类杠杆</w:t>
      </w:r>
      <w:r>
        <w:rPr>
          <w:rFonts w:hint="eastAsia"/>
          <w:sz w:val="23"/>
          <w:szCs w:val="23"/>
        </w:rPr>
        <w:t xml:space="preserve"> </w:t>
      </w:r>
      <w:r>
        <w:rPr>
          <w:sz w:val="23"/>
          <w:szCs w:val="23"/>
        </w:rPr>
        <w:t>–</w:t>
      </w:r>
      <w:r>
        <w:rPr>
          <w:rFonts w:hint="eastAsia"/>
          <w:sz w:val="23"/>
          <w:szCs w:val="23"/>
        </w:rPr>
        <w:t xml:space="preserve"> </w:t>
      </w:r>
      <w:r>
        <w:rPr>
          <w:rFonts w:hint="eastAsia"/>
          <w:sz w:val="23"/>
          <w:szCs w:val="23"/>
        </w:rPr>
        <w:t>主要取决于在支点两侧杠杆的长度</w:t>
      </w:r>
      <w:r>
        <w:rPr>
          <w:rFonts w:hint="eastAsia"/>
          <w:sz w:val="23"/>
          <w:szCs w:val="23"/>
        </w:rPr>
        <w:t>,</w:t>
      </w:r>
      <w:r>
        <w:rPr>
          <w:rFonts w:hint="eastAsia"/>
          <w:sz w:val="23"/>
          <w:szCs w:val="23"/>
        </w:rPr>
        <w:t>例如</w:t>
      </w:r>
      <w:r>
        <w:rPr>
          <w:rFonts w:hint="eastAsia"/>
          <w:sz w:val="23"/>
          <w:szCs w:val="23"/>
        </w:rPr>
        <w:t xml:space="preserve">: </w:t>
      </w:r>
      <w:r>
        <w:rPr>
          <w:rFonts w:hint="eastAsia"/>
          <w:sz w:val="23"/>
          <w:szCs w:val="23"/>
        </w:rPr>
        <w:t>跷跷板和点头</w:t>
      </w:r>
    </w:p>
    <w:p w:rsidR="00310DDF" w:rsidRPr="004E5C0A" w:rsidRDefault="00310DDF" w:rsidP="00310DDF">
      <w:pPr>
        <w:pStyle w:val="Default"/>
        <w:rPr>
          <w:sz w:val="23"/>
          <w:szCs w:val="23"/>
        </w:rPr>
      </w:pPr>
    </w:p>
    <w:p w:rsidR="00310DDF" w:rsidRDefault="00310DDF" w:rsidP="00310DDF">
      <w:pPr>
        <w:pStyle w:val="Default"/>
        <w:jc w:val="center"/>
        <w:rPr>
          <w:sz w:val="23"/>
          <w:szCs w:val="23"/>
        </w:rPr>
      </w:pPr>
      <w:r>
        <w:rPr>
          <w:noProof/>
          <w:sz w:val="23"/>
          <w:szCs w:val="23"/>
          <w:lang w:val="en-GB" w:eastAsia="en-GB"/>
        </w:rPr>
        <w:drawing>
          <wp:inline distT="0" distB="0" distL="0" distR="0">
            <wp:extent cx="2446020" cy="5113020"/>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446020" cy="5113020"/>
                    </a:xfrm>
                    <a:prstGeom prst="rect">
                      <a:avLst/>
                    </a:prstGeom>
                    <a:noFill/>
                    <a:ln w="9525">
                      <a:noFill/>
                      <a:miter lim="800000"/>
                      <a:headEnd/>
                      <a:tailEnd/>
                    </a:ln>
                  </pic:spPr>
                </pic:pic>
              </a:graphicData>
            </a:graphic>
          </wp:inline>
        </w:drawing>
      </w:r>
    </w:p>
    <w:p w:rsidR="00310DDF" w:rsidRDefault="00310DDF" w:rsidP="00310DDF">
      <w:pPr>
        <w:pStyle w:val="Default"/>
        <w:jc w:val="center"/>
        <w:rPr>
          <w:sz w:val="23"/>
          <w:szCs w:val="23"/>
        </w:rPr>
      </w:pPr>
      <w:r w:rsidRPr="00DA463A">
        <w:rPr>
          <w:sz w:val="23"/>
          <w:szCs w:val="23"/>
        </w:rPr>
        <w:t>Figure 2.10 – First Order Lever</w:t>
      </w:r>
    </w:p>
    <w:p w:rsidR="00310DDF" w:rsidRPr="00DA463A" w:rsidRDefault="00310DDF" w:rsidP="00310DDF">
      <w:pPr>
        <w:pStyle w:val="Default"/>
        <w:rPr>
          <w:sz w:val="23"/>
          <w:szCs w:val="23"/>
        </w:rPr>
      </w:pPr>
      <w:r w:rsidRPr="00DA463A">
        <w:rPr>
          <w:sz w:val="23"/>
          <w:szCs w:val="23"/>
        </w:rPr>
        <w:t xml:space="preserve">2.  </w:t>
      </w:r>
      <w:r>
        <w:rPr>
          <w:rFonts w:hint="eastAsia"/>
          <w:sz w:val="23"/>
          <w:szCs w:val="23"/>
        </w:rPr>
        <w:t>第二级杠杆</w:t>
      </w:r>
      <w:r>
        <w:rPr>
          <w:rFonts w:hint="eastAsia"/>
          <w:sz w:val="23"/>
          <w:szCs w:val="23"/>
        </w:rPr>
        <w:t xml:space="preserve"> </w:t>
      </w:r>
      <w:r>
        <w:rPr>
          <w:rFonts w:hint="eastAsia"/>
          <w:sz w:val="23"/>
          <w:szCs w:val="23"/>
        </w:rPr>
        <w:t>－</w:t>
      </w:r>
      <w:r>
        <w:rPr>
          <w:rFonts w:hint="eastAsia"/>
          <w:sz w:val="23"/>
          <w:szCs w:val="23"/>
        </w:rPr>
        <w:t xml:space="preserve"> </w:t>
      </w:r>
      <w:r>
        <w:rPr>
          <w:rFonts w:hint="eastAsia"/>
          <w:sz w:val="23"/>
          <w:szCs w:val="23"/>
        </w:rPr>
        <w:t>使用相对较小的力（手臂或小腿肌肉分别拉动）</w:t>
      </w:r>
    </w:p>
    <w:p w:rsidR="00310DDF" w:rsidRDefault="00310DDF" w:rsidP="00310DDF">
      <w:pPr>
        <w:pStyle w:val="Default"/>
        <w:rPr>
          <w:sz w:val="23"/>
          <w:szCs w:val="23"/>
        </w:rPr>
      </w:pPr>
      <w:r>
        <w:rPr>
          <w:rFonts w:hint="eastAsia"/>
          <w:sz w:val="23"/>
          <w:szCs w:val="23"/>
        </w:rPr>
        <w:t>活动较长的距离，通过短距离提升重物。这总是能带来较高的机械效益，例如：手推小车或踮着脚站立</w:t>
      </w:r>
    </w:p>
    <w:p w:rsidR="00310DDF" w:rsidRDefault="00310DDF" w:rsidP="00310DDF">
      <w:pPr>
        <w:pStyle w:val="Default"/>
        <w:jc w:val="center"/>
        <w:rPr>
          <w:sz w:val="23"/>
          <w:szCs w:val="23"/>
        </w:rPr>
      </w:pPr>
      <w:r>
        <w:rPr>
          <w:noProof/>
          <w:sz w:val="23"/>
          <w:szCs w:val="23"/>
          <w:lang w:val="en-GB" w:eastAsia="en-GB"/>
        </w:rPr>
        <w:drawing>
          <wp:inline distT="0" distB="0" distL="0" distR="0">
            <wp:extent cx="2575560" cy="5173980"/>
            <wp:effectExtent l="1905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575560" cy="5173980"/>
                    </a:xfrm>
                    <a:prstGeom prst="rect">
                      <a:avLst/>
                    </a:prstGeom>
                    <a:noFill/>
                    <a:ln w="9525">
                      <a:noFill/>
                      <a:miter lim="800000"/>
                      <a:headEnd/>
                      <a:tailEnd/>
                    </a:ln>
                  </pic:spPr>
                </pic:pic>
              </a:graphicData>
            </a:graphic>
          </wp:inline>
        </w:drawing>
      </w:r>
    </w:p>
    <w:p w:rsidR="00310DDF" w:rsidRDefault="00310DDF" w:rsidP="00310DDF">
      <w:pPr>
        <w:pStyle w:val="Default"/>
        <w:jc w:val="center"/>
        <w:rPr>
          <w:sz w:val="23"/>
          <w:szCs w:val="23"/>
        </w:rPr>
      </w:pPr>
      <w:r w:rsidRPr="00DA463A">
        <w:rPr>
          <w:sz w:val="23"/>
          <w:szCs w:val="23"/>
        </w:rPr>
        <w:t>Figure 2.11 – Second Order Lever</w:t>
      </w:r>
    </w:p>
    <w:p w:rsidR="00310DDF" w:rsidRPr="00DA463A" w:rsidRDefault="00310DDF" w:rsidP="00310DDF">
      <w:pPr>
        <w:pStyle w:val="Default"/>
        <w:rPr>
          <w:sz w:val="23"/>
          <w:szCs w:val="23"/>
        </w:rPr>
      </w:pPr>
      <w:r>
        <w:rPr>
          <w:rFonts w:hint="eastAsia"/>
          <w:sz w:val="23"/>
          <w:szCs w:val="23"/>
        </w:rPr>
        <w:t xml:space="preserve">3. </w:t>
      </w:r>
      <w:r>
        <w:rPr>
          <w:rFonts w:hint="eastAsia"/>
          <w:sz w:val="23"/>
          <w:szCs w:val="23"/>
        </w:rPr>
        <w:t>第三类杠杆――－相对较大的力（在这种情况下上肢的肌肉）活动较小的距离将较轻的物体提升较大的距离。这也能带来不利的效用，如拉动鱼杆时，其较低的一端支撑在大腿上，或通过肘部后端来提升物体。</w:t>
      </w:r>
    </w:p>
    <w:p w:rsidR="00310DDF" w:rsidRDefault="00310DDF" w:rsidP="00310DDF">
      <w:pPr>
        <w:pStyle w:val="Default"/>
        <w:jc w:val="center"/>
        <w:rPr>
          <w:sz w:val="23"/>
          <w:szCs w:val="23"/>
        </w:rPr>
      </w:pPr>
      <w:r>
        <w:rPr>
          <w:noProof/>
          <w:sz w:val="23"/>
          <w:szCs w:val="23"/>
          <w:lang w:val="en-GB" w:eastAsia="en-GB"/>
        </w:rPr>
        <w:drawing>
          <wp:inline distT="0" distB="0" distL="0" distR="0">
            <wp:extent cx="3162300" cy="6309360"/>
            <wp:effectExtent l="19050" t="0" r="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3162300" cy="6309360"/>
                    </a:xfrm>
                    <a:prstGeom prst="rect">
                      <a:avLst/>
                    </a:prstGeom>
                    <a:noFill/>
                    <a:ln w="9525">
                      <a:noFill/>
                      <a:miter lim="800000"/>
                      <a:headEnd/>
                      <a:tailEnd/>
                    </a:ln>
                  </pic:spPr>
                </pic:pic>
              </a:graphicData>
            </a:graphic>
          </wp:inline>
        </w:drawing>
      </w:r>
    </w:p>
    <w:p w:rsidR="00310DDF" w:rsidRDefault="00310DDF" w:rsidP="00310DDF">
      <w:pPr>
        <w:pStyle w:val="Default"/>
        <w:jc w:val="center"/>
        <w:rPr>
          <w:sz w:val="23"/>
          <w:szCs w:val="23"/>
        </w:rPr>
      </w:pPr>
      <w:r w:rsidRPr="00BE2EF5">
        <w:rPr>
          <w:sz w:val="23"/>
          <w:szCs w:val="23"/>
        </w:rPr>
        <w:t>Source: McPhee, 2005 – reproduced with permission)</w:t>
      </w:r>
    </w:p>
    <w:p w:rsidR="00310DDF" w:rsidRDefault="00310DDF" w:rsidP="00310DDF">
      <w:pPr>
        <w:pStyle w:val="Default"/>
        <w:jc w:val="center"/>
        <w:rPr>
          <w:sz w:val="23"/>
          <w:szCs w:val="23"/>
        </w:rPr>
      </w:pPr>
      <w:r w:rsidRPr="00BE2EF5">
        <w:rPr>
          <w:sz w:val="23"/>
          <w:szCs w:val="23"/>
        </w:rPr>
        <w:t>Figure 2.12 –</w:t>
      </w:r>
      <w:r>
        <w:rPr>
          <w:rFonts w:hint="eastAsia"/>
          <w:sz w:val="23"/>
          <w:szCs w:val="23"/>
        </w:rPr>
        <w:t>第三级杠杆</w:t>
      </w:r>
    </w:p>
    <w:p w:rsidR="00310DDF" w:rsidRPr="00BE2EF5" w:rsidRDefault="00310DDF" w:rsidP="00310DDF">
      <w:pPr>
        <w:pStyle w:val="Default"/>
        <w:rPr>
          <w:sz w:val="23"/>
          <w:szCs w:val="23"/>
        </w:rPr>
      </w:pPr>
      <w:r>
        <w:rPr>
          <w:rFonts w:hint="eastAsia"/>
          <w:sz w:val="23"/>
          <w:szCs w:val="23"/>
        </w:rPr>
        <w:t>大部分在身体内的杠杆属于第三类杠杆，因此身体在施力过程中是非常低效的。人体总是在低效的机械效率下开展工作，消耗较多的能量达到适中的输出。</w:t>
      </w:r>
    </w:p>
    <w:p w:rsidR="00310DDF" w:rsidRPr="00BE2EF5" w:rsidRDefault="00310DDF" w:rsidP="00310DDF">
      <w:pPr>
        <w:pStyle w:val="Default"/>
        <w:rPr>
          <w:sz w:val="23"/>
          <w:szCs w:val="23"/>
        </w:rPr>
      </w:pPr>
      <w:r>
        <w:rPr>
          <w:rFonts w:hint="eastAsia"/>
          <w:sz w:val="23"/>
          <w:szCs w:val="23"/>
        </w:rPr>
        <w:t>当然第三级杠杆也带给人一定的便利，例如提升了速度，范围以及移动的准确性。</w:t>
      </w:r>
    </w:p>
    <w:p w:rsidR="00310DDF" w:rsidRDefault="00310DDF" w:rsidP="00310DDF">
      <w:pPr>
        <w:pStyle w:val="Default"/>
        <w:rPr>
          <w:sz w:val="23"/>
          <w:szCs w:val="23"/>
        </w:rPr>
      </w:pPr>
      <w:r>
        <w:rPr>
          <w:rFonts w:hint="eastAsia"/>
          <w:sz w:val="23"/>
          <w:szCs w:val="23"/>
        </w:rPr>
        <w:t>作为一般的人机工程原理，工作设计中不应要求既要符合精准又要施加一定的力量。如果这一工作需要在一天内多次反复或持续，这会导致肌肉和关节承受巨大的压力。</w:t>
      </w:r>
    </w:p>
    <w:p w:rsidR="00310DDF" w:rsidRDefault="00310DDF" w:rsidP="004241DA">
      <w:pPr>
        <w:pStyle w:val="Heading3"/>
        <w:rPr>
          <w:sz w:val="23"/>
          <w:szCs w:val="23"/>
        </w:rPr>
      </w:pPr>
      <w:bookmarkStart w:id="26" w:name="_Toc397415812"/>
      <w:r>
        <w:rPr>
          <w:rFonts w:hint="eastAsia"/>
          <w:sz w:val="23"/>
          <w:szCs w:val="23"/>
          <w:lang w:eastAsia="zh-CN"/>
        </w:rPr>
        <w:t>人体测量学</w:t>
      </w:r>
      <w:bookmarkEnd w:id="26"/>
    </w:p>
    <w:p w:rsidR="00310DDF" w:rsidRDefault="00310DDF" w:rsidP="00310DDF">
      <w:pPr>
        <w:pStyle w:val="Default"/>
        <w:rPr>
          <w:sz w:val="23"/>
          <w:szCs w:val="23"/>
        </w:rPr>
      </w:pPr>
      <w:r>
        <w:rPr>
          <w:rFonts w:hint="eastAsia"/>
          <w:sz w:val="23"/>
          <w:szCs w:val="23"/>
        </w:rPr>
        <w:t>从人机工程的角度而言，合适的设计需要符合人体作业的范围。为了达到这个目的，人机工程学家利用人体测量学的数据。人体测量学提及了了人体的尺度以及他们是如何被测量的。它包括了人体的尺寸；他们的身高和直径；他们的体重以及体脂含量；肢体长度和移动范围，头部和躯干，他们的肌肉强度。</w:t>
      </w:r>
    </w:p>
    <w:p w:rsidR="00310DDF" w:rsidRDefault="00310DDF" w:rsidP="00310DDF">
      <w:pPr>
        <w:pStyle w:val="Default"/>
        <w:rPr>
          <w:sz w:val="23"/>
          <w:szCs w:val="23"/>
        </w:rPr>
      </w:pPr>
      <w:r>
        <w:rPr>
          <w:rFonts w:hint="eastAsia"/>
          <w:sz w:val="23"/>
          <w:szCs w:val="23"/>
        </w:rPr>
        <w:t>在给定的人口中确定尺度、平均数以及百分位数，需要对于大量人员进行测量。不同年龄的儿童，男女成人以及老人都需要进行测量，当然这取决于数据是如何被使用的。</w:t>
      </w:r>
    </w:p>
    <w:p w:rsidR="00310DDF" w:rsidRPr="00BE2EF5" w:rsidRDefault="00310DDF" w:rsidP="00310DDF">
      <w:pPr>
        <w:pStyle w:val="Default"/>
        <w:rPr>
          <w:sz w:val="23"/>
          <w:szCs w:val="23"/>
        </w:rPr>
      </w:pPr>
      <w:r>
        <w:rPr>
          <w:rFonts w:hint="eastAsia"/>
          <w:sz w:val="23"/>
          <w:szCs w:val="23"/>
        </w:rPr>
        <w:t>以</w:t>
      </w:r>
      <w:r>
        <w:rPr>
          <w:rFonts w:hint="eastAsia"/>
          <w:sz w:val="23"/>
          <w:szCs w:val="23"/>
        </w:rPr>
        <w:t>2</w:t>
      </w:r>
      <w:r>
        <w:rPr>
          <w:rFonts w:hint="eastAsia"/>
          <w:sz w:val="23"/>
          <w:szCs w:val="23"/>
        </w:rPr>
        <w:t>个不同的方法来测定</w:t>
      </w:r>
      <w:r>
        <w:rPr>
          <w:rFonts w:hint="eastAsia"/>
          <w:sz w:val="23"/>
          <w:szCs w:val="23"/>
        </w:rPr>
        <w:t xml:space="preserve"> </w:t>
      </w:r>
      <w:r>
        <w:rPr>
          <w:rFonts w:hint="eastAsia"/>
          <w:sz w:val="23"/>
          <w:szCs w:val="23"/>
        </w:rPr>
        <w:t>――以统计学和动态人体测量学来完成。最常见的测量方法是由严格的标准姿势来测得的，这就是静态人体测量学。</w:t>
      </w:r>
    </w:p>
    <w:p w:rsidR="00310DDF" w:rsidRDefault="00310DDF" w:rsidP="00310DDF">
      <w:pPr>
        <w:pStyle w:val="Default"/>
        <w:rPr>
          <w:sz w:val="23"/>
          <w:szCs w:val="23"/>
        </w:rPr>
      </w:pPr>
      <w:r>
        <w:rPr>
          <w:rFonts w:hint="eastAsia"/>
          <w:sz w:val="23"/>
          <w:szCs w:val="23"/>
        </w:rPr>
        <w:t>尺寸是线性的，和人体表面相关，如站立的高度，腿的长度，头部的直径。测量的方法是标准化地采用相同的方法和姿势对人群进行测量。他们提供了基于个体尺寸差异的信息，但是他们不是功能性测量（他们是静态长度测量）。</w:t>
      </w:r>
    </w:p>
    <w:p w:rsidR="00310DDF" w:rsidRDefault="00310DDF" w:rsidP="00310DDF">
      <w:pPr>
        <w:pStyle w:val="Default"/>
        <w:rPr>
          <w:sz w:val="23"/>
          <w:szCs w:val="23"/>
        </w:rPr>
      </w:pPr>
      <w:r>
        <w:rPr>
          <w:noProof/>
          <w:sz w:val="23"/>
          <w:szCs w:val="23"/>
          <w:lang w:val="en-GB" w:eastAsia="en-GB"/>
        </w:rPr>
        <w:drawing>
          <wp:inline distT="0" distB="0" distL="0" distR="0">
            <wp:extent cx="5274310" cy="2834238"/>
            <wp:effectExtent l="19050" t="0" r="2540" b="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274310" cy="2834238"/>
                    </a:xfrm>
                    <a:prstGeom prst="rect">
                      <a:avLst/>
                    </a:prstGeom>
                    <a:noFill/>
                    <a:ln w="9525">
                      <a:noFill/>
                      <a:miter lim="800000"/>
                      <a:headEnd/>
                      <a:tailEnd/>
                    </a:ln>
                  </pic:spPr>
                </pic:pic>
              </a:graphicData>
            </a:graphic>
          </wp:inline>
        </w:drawing>
      </w:r>
    </w:p>
    <w:p w:rsidR="00310DDF" w:rsidRDefault="00310DDF" w:rsidP="004241DA">
      <w:pPr>
        <w:pStyle w:val="Default"/>
        <w:jc w:val="center"/>
        <w:rPr>
          <w:sz w:val="23"/>
          <w:szCs w:val="23"/>
        </w:rPr>
      </w:pPr>
      <w:r w:rsidRPr="00BE2EF5">
        <w:rPr>
          <w:sz w:val="23"/>
          <w:szCs w:val="23"/>
        </w:rPr>
        <w:t xml:space="preserve">Figure 2.13 – </w:t>
      </w:r>
      <w:r>
        <w:rPr>
          <w:rFonts w:hint="eastAsia"/>
          <w:sz w:val="23"/>
          <w:szCs w:val="23"/>
        </w:rPr>
        <w:t xml:space="preserve"> </w:t>
      </w:r>
      <w:r>
        <w:rPr>
          <w:rFonts w:hint="eastAsia"/>
          <w:sz w:val="23"/>
          <w:szCs w:val="23"/>
        </w:rPr>
        <w:t>静态人体测量方法</w:t>
      </w:r>
    </w:p>
    <w:p w:rsidR="00310DDF" w:rsidRPr="00BE2EF5" w:rsidRDefault="00310DDF" w:rsidP="00310DDF">
      <w:pPr>
        <w:pStyle w:val="Default"/>
        <w:rPr>
          <w:sz w:val="23"/>
          <w:szCs w:val="23"/>
        </w:rPr>
      </w:pPr>
      <w:r w:rsidRPr="00BE2EF5">
        <w:rPr>
          <w:sz w:val="23"/>
          <w:szCs w:val="23"/>
        </w:rPr>
        <w:t xml:space="preserve">a)  </w:t>
      </w:r>
      <w:r>
        <w:rPr>
          <w:rFonts w:hint="eastAsia"/>
          <w:sz w:val="23"/>
          <w:szCs w:val="23"/>
        </w:rPr>
        <w:t>动态人体测量学</w:t>
      </w:r>
    </w:p>
    <w:p w:rsidR="00310DDF" w:rsidRDefault="00310DDF" w:rsidP="00310DDF">
      <w:pPr>
        <w:pStyle w:val="Default"/>
        <w:rPr>
          <w:sz w:val="23"/>
          <w:szCs w:val="23"/>
        </w:rPr>
      </w:pPr>
      <w:r>
        <w:rPr>
          <w:rFonts w:hint="eastAsia"/>
          <w:sz w:val="23"/>
          <w:szCs w:val="23"/>
        </w:rPr>
        <w:t>动态或功能测量学较为复杂，需要在不同的工作姿势内测量尺度，这较难执行但是对于工作站的有很重要的应用。测量方法是三维的，会记录空间周域的情况，如开出租车时，人体所需要的运动范围如何确保最优控制和安全间隙。</w:t>
      </w:r>
    </w:p>
    <w:p w:rsidR="00310DDF" w:rsidRDefault="00310DDF" w:rsidP="00310DDF">
      <w:pPr>
        <w:pStyle w:val="Default"/>
        <w:jc w:val="center"/>
        <w:rPr>
          <w:sz w:val="23"/>
          <w:szCs w:val="23"/>
        </w:rPr>
      </w:pPr>
      <w:r>
        <w:rPr>
          <w:noProof/>
          <w:sz w:val="23"/>
          <w:szCs w:val="23"/>
          <w:lang w:val="en-GB" w:eastAsia="en-GB"/>
        </w:rPr>
        <w:drawing>
          <wp:inline distT="0" distB="0" distL="0" distR="0">
            <wp:extent cx="5274310" cy="4582722"/>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274310" cy="4582722"/>
                    </a:xfrm>
                    <a:prstGeom prst="rect">
                      <a:avLst/>
                    </a:prstGeom>
                    <a:noFill/>
                    <a:ln w="9525">
                      <a:noFill/>
                      <a:miter lim="800000"/>
                      <a:headEnd/>
                      <a:tailEnd/>
                    </a:ln>
                  </pic:spPr>
                </pic:pic>
              </a:graphicData>
            </a:graphic>
          </wp:inline>
        </w:drawing>
      </w:r>
    </w:p>
    <w:p w:rsidR="00310DDF" w:rsidRDefault="00310DDF" w:rsidP="00310DDF">
      <w:pPr>
        <w:pStyle w:val="Default"/>
        <w:jc w:val="center"/>
        <w:rPr>
          <w:sz w:val="23"/>
          <w:szCs w:val="23"/>
        </w:rPr>
      </w:pPr>
      <w:r w:rsidRPr="00BE2EF5">
        <w:rPr>
          <w:sz w:val="23"/>
          <w:szCs w:val="23"/>
        </w:rPr>
        <w:t xml:space="preserve">Figure 2.14 – </w:t>
      </w:r>
      <w:r>
        <w:rPr>
          <w:rFonts w:hint="eastAsia"/>
          <w:sz w:val="23"/>
          <w:szCs w:val="23"/>
        </w:rPr>
        <w:t>空间周域描绘手部运动和手部控制在三维空间的情形，并且指出了不同的控制器的最优设置位置</w:t>
      </w:r>
    </w:p>
    <w:p w:rsidR="00310DDF" w:rsidRPr="00BE2EF5" w:rsidRDefault="00310DDF" w:rsidP="00310DDF">
      <w:pPr>
        <w:pStyle w:val="Default"/>
        <w:rPr>
          <w:sz w:val="23"/>
          <w:szCs w:val="23"/>
        </w:rPr>
      </w:pPr>
      <w:r w:rsidRPr="00BE2EF5">
        <w:rPr>
          <w:sz w:val="23"/>
          <w:szCs w:val="23"/>
        </w:rPr>
        <w:t xml:space="preserve">b)  </w:t>
      </w:r>
      <w:r>
        <w:rPr>
          <w:rFonts w:hint="eastAsia"/>
          <w:sz w:val="23"/>
          <w:szCs w:val="23"/>
        </w:rPr>
        <w:t>使用了人体测量学</w:t>
      </w:r>
    </w:p>
    <w:p w:rsidR="00310DDF" w:rsidRDefault="00310DDF" w:rsidP="00310DDF">
      <w:pPr>
        <w:pStyle w:val="Default"/>
        <w:rPr>
          <w:sz w:val="23"/>
          <w:szCs w:val="23"/>
        </w:rPr>
      </w:pPr>
      <w:r w:rsidRPr="00BE2EF5">
        <w:rPr>
          <w:sz w:val="23"/>
          <w:szCs w:val="23"/>
        </w:rPr>
        <w:t xml:space="preserve"> </w:t>
      </w:r>
      <w:r>
        <w:rPr>
          <w:rFonts w:hint="eastAsia"/>
          <w:sz w:val="23"/>
          <w:szCs w:val="23"/>
        </w:rPr>
        <w:t>对于工作站和设备的设计以及空间范围通常应确保最高以及最短，最胖或最瘦的人都能适应。范围包括了极端情况下的人群，例如身高</w:t>
      </w:r>
      <w:r>
        <w:rPr>
          <w:rFonts w:hint="eastAsia"/>
          <w:sz w:val="23"/>
          <w:szCs w:val="23"/>
        </w:rPr>
        <w:t>5</w:t>
      </w:r>
      <w:r>
        <w:rPr>
          <w:rFonts w:hint="eastAsia"/>
          <w:sz w:val="23"/>
          <w:szCs w:val="23"/>
        </w:rPr>
        <w:t>％表示人员的身高排名位于</w:t>
      </w:r>
      <w:r>
        <w:rPr>
          <w:rFonts w:hint="eastAsia"/>
          <w:sz w:val="23"/>
          <w:szCs w:val="23"/>
        </w:rPr>
        <w:t>5</w:t>
      </w:r>
      <w:r>
        <w:rPr>
          <w:rFonts w:hint="eastAsia"/>
          <w:sz w:val="23"/>
          <w:szCs w:val="23"/>
        </w:rPr>
        <w:t>％。而</w:t>
      </w:r>
      <w:r>
        <w:rPr>
          <w:rFonts w:hint="eastAsia"/>
          <w:sz w:val="23"/>
          <w:szCs w:val="23"/>
        </w:rPr>
        <w:t>95</w:t>
      </w:r>
      <w:r>
        <w:rPr>
          <w:rFonts w:hint="eastAsia"/>
          <w:sz w:val="23"/>
          <w:szCs w:val="23"/>
        </w:rPr>
        <w:t>％表示他在高度排名上位列前</w:t>
      </w:r>
      <w:r>
        <w:rPr>
          <w:rFonts w:hint="eastAsia"/>
          <w:sz w:val="23"/>
          <w:szCs w:val="23"/>
        </w:rPr>
        <w:t>5</w:t>
      </w:r>
      <w:r>
        <w:rPr>
          <w:rFonts w:hint="eastAsia"/>
          <w:sz w:val="23"/>
          <w:szCs w:val="23"/>
        </w:rPr>
        <w:t>％。</w:t>
      </w:r>
    </w:p>
    <w:p w:rsidR="00310DDF" w:rsidRPr="00BE2EF5" w:rsidRDefault="00310DDF" w:rsidP="00310DDF">
      <w:pPr>
        <w:pStyle w:val="Default"/>
        <w:rPr>
          <w:sz w:val="23"/>
          <w:szCs w:val="23"/>
        </w:rPr>
      </w:pPr>
      <w:r>
        <w:rPr>
          <w:rFonts w:hint="eastAsia"/>
          <w:sz w:val="23"/>
          <w:szCs w:val="23"/>
        </w:rPr>
        <w:t>通常一个设计需要尽可能符合极端人群的要求，如公交车内的座位，飞机上的座位都要符合</w:t>
      </w:r>
      <w:r>
        <w:rPr>
          <w:rFonts w:hint="eastAsia"/>
          <w:sz w:val="23"/>
          <w:szCs w:val="23"/>
        </w:rPr>
        <w:t>90</w:t>
      </w:r>
      <w:r>
        <w:rPr>
          <w:rFonts w:hint="eastAsia"/>
          <w:sz w:val="23"/>
          <w:szCs w:val="23"/>
        </w:rPr>
        <w:t>％分位的人群，故对很高和很矮的人而言可能很舒适。</w:t>
      </w:r>
    </w:p>
    <w:p w:rsidR="00310DDF" w:rsidRPr="00BE2EF5" w:rsidRDefault="00310DDF" w:rsidP="00310DDF">
      <w:pPr>
        <w:pStyle w:val="Default"/>
        <w:rPr>
          <w:sz w:val="23"/>
          <w:szCs w:val="23"/>
        </w:rPr>
      </w:pPr>
      <w:r>
        <w:rPr>
          <w:rFonts w:hint="eastAsia"/>
          <w:sz w:val="23"/>
          <w:szCs w:val="23"/>
        </w:rPr>
        <w:t>在这些静态尺度内我们通常使用此作为指引，如：旅客的平均高度</w:t>
      </w:r>
    </w:p>
    <w:p w:rsidR="00310DDF" w:rsidRDefault="00310DDF" w:rsidP="00310DDF">
      <w:pPr>
        <w:pStyle w:val="Default"/>
        <w:rPr>
          <w:sz w:val="23"/>
          <w:szCs w:val="23"/>
        </w:rPr>
      </w:pPr>
      <w:r>
        <w:rPr>
          <w:rFonts w:hint="eastAsia"/>
          <w:sz w:val="23"/>
          <w:szCs w:val="23"/>
        </w:rPr>
        <w:t>在大部分尺寸内，</w:t>
      </w:r>
      <w:r>
        <w:rPr>
          <w:rFonts w:hint="eastAsia"/>
          <w:sz w:val="23"/>
          <w:szCs w:val="23"/>
        </w:rPr>
        <w:t>68</w:t>
      </w:r>
      <w:r>
        <w:rPr>
          <w:rFonts w:hint="eastAsia"/>
          <w:sz w:val="23"/>
          <w:szCs w:val="23"/>
        </w:rPr>
        <w:t>％的中间人群可以通过略微的调节或几乎不调节来满足</w:t>
      </w:r>
    </w:p>
    <w:p w:rsidR="00310DDF" w:rsidRDefault="00310DDF" w:rsidP="00310DDF">
      <w:pPr>
        <w:pStyle w:val="Default"/>
        <w:jc w:val="center"/>
        <w:rPr>
          <w:sz w:val="23"/>
          <w:szCs w:val="23"/>
        </w:rPr>
      </w:pPr>
      <w:r>
        <w:rPr>
          <w:noProof/>
          <w:sz w:val="23"/>
          <w:szCs w:val="23"/>
          <w:lang w:val="en-GB" w:eastAsia="en-GB"/>
        </w:rPr>
        <w:drawing>
          <wp:inline distT="0" distB="0" distL="0" distR="0">
            <wp:extent cx="5274310" cy="3745751"/>
            <wp:effectExtent l="19050" t="0" r="2540" b="0"/>
            <wp:docPr id="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5274310" cy="3745751"/>
                    </a:xfrm>
                    <a:prstGeom prst="rect">
                      <a:avLst/>
                    </a:prstGeom>
                    <a:noFill/>
                    <a:ln w="9525">
                      <a:noFill/>
                      <a:miter lim="800000"/>
                      <a:headEnd/>
                      <a:tailEnd/>
                    </a:ln>
                  </pic:spPr>
                </pic:pic>
              </a:graphicData>
            </a:graphic>
          </wp:inline>
        </w:drawing>
      </w:r>
    </w:p>
    <w:p w:rsidR="00310DDF" w:rsidRDefault="00310DDF" w:rsidP="00310DDF">
      <w:pPr>
        <w:pStyle w:val="Default"/>
        <w:jc w:val="center"/>
        <w:rPr>
          <w:sz w:val="23"/>
          <w:szCs w:val="23"/>
        </w:rPr>
      </w:pPr>
      <w:r w:rsidRPr="00BE2EF5">
        <w:rPr>
          <w:sz w:val="23"/>
          <w:szCs w:val="23"/>
        </w:rPr>
        <w:t xml:space="preserve">Figure 2.15 – </w:t>
      </w:r>
      <w:r>
        <w:rPr>
          <w:rFonts w:hint="eastAsia"/>
          <w:sz w:val="23"/>
          <w:szCs w:val="23"/>
        </w:rPr>
        <w:t>正态分布显示了英国男人的身高（一个标准差范围内代表了</w:t>
      </w:r>
      <w:r>
        <w:rPr>
          <w:rFonts w:hint="eastAsia"/>
          <w:sz w:val="23"/>
          <w:szCs w:val="23"/>
        </w:rPr>
        <w:t>68</w:t>
      </w:r>
      <w:r>
        <w:rPr>
          <w:rFonts w:hint="eastAsia"/>
          <w:sz w:val="23"/>
          <w:szCs w:val="23"/>
        </w:rPr>
        <w:t>％的男性差距在</w:t>
      </w:r>
      <w:r>
        <w:rPr>
          <w:rFonts w:hint="eastAsia"/>
          <w:sz w:val="23"/>
          <w:szCs w:val="23"/>
        </w:rPr>
        <w:t>7</w:t>
      </w:r>
      <w:r>
        <w:rPr>
          <w:rFonts w:hint="eastAsia"/>
          <w:sz w:val="23"/>
          <w:szCs w:val="23"/>
        </w:rPr>
        <w:t>英寸内，即</w:t>
      </w:r>
      <w:r>
        <w:rPr>
          <w:rFonts w:hint="eastAsia"/>
          <w:sz w:val="23"/>
          <w:szCs w:val="23"/>
        </w:rPr>
        <w:t>180mm</w:t>
      </w:r>
      <w:r>
        <w:rPr>
          <w:rFonts w:hint="eastAsia"/>
          <w:sz w:val="23"/>
          <w:szCs w:val="23"/>
        </w:rPr>
        <w:t>）</w:t>
      </w:r>
    </w:p>
    <w:p w:rsidR="00310DDF" w:rsidRDefault="00310DDF" w:rsidP="00310DDF">
      <w:pPr>
        <w:pStyle w:val="Default"/>
        <w:rPr>
          <w:sz w:val="23"/>
          <w:szCs w:val="23"/>
        </w:rPr>
      </w:pPr>
    </w:p>
    <w:p w:rsidR="00310DDF" w:rsidRDefault="00310DDF" w:rsidP="00310DDF">
      <w:pPr>
        <w:pStyle w:val="Default"/>
        <w:rPr>
          <w:sz w:val="23"/>
          <w:szCs w:val="23"/>
        </w:rPr>
      </w:pPr>
      <w:r>
        <w:rPr>
          <w:rFonts w:hint="eastAsia"/>
          <w:sz w:val="23"/>
          <w:szCs w:val="23"/>
        </w:rPr>
        <w:t>95</w:t>
      </w:r>
      <w:r>
        <w:rPr>
          <w:rFonts w:hint="eastAsia"/>
          <w:sz w:val="23"/>
          <w:szCs w:val="23"/>
        </w:rPr>
        <w:t>％的人群可以通过使用调解系统如椅子和桌子来调解适应。这对于</w:t>
      </w:r>
      <w:r>
        <w:rPr>
          <w:rFonts w:hint="eastAsia"/>
          <w:sz w:val="23"/>
          <w:szCs w:val="23"/>
        </w:rPr>
        <w:t>97.5</w:t>
      </w:r>
      <w:r>
        <w:rPr>
          <w:rFonts w:hint="eastAsia"/>
          <w:sz w:val="23"/>
          <w:szCs w:val="23"/>
        </w:rPr>
        <w:t>％以上或</w:t>
      </w:r>
      <w:r>
        <w:rPr>
          <w:rFonts w:hint="eastAsia"/>
          <w:sz w:val="23"/>
          <w:szCs w:val="23"/>
        </w:rPr>
        <w:t>2.5</w:t>
      </w:r>
      <w:r>
        <w:rPr>
          <w:rFonts w:hint="eastAsia"/>
          <w:sz w:val="23"/>
          <w:szCs w:val="23"/>
        </w:rPr>
        <w:t>％以下的人群而言调整则非常困难。</w:t>
      </w:r>
    </w:p>
    <w:p w:rsidR="00310DDF" w:rsidRDefault="00310DDF" w:rsidP="00310DDF">
      <w:pPr>
        <w:pStyle w:val="Default"/>
        <w:rPr>
          <w:sz w:val="23"/>
          <w:szCs w:val="23"/>
        </w:rPr>
      </w:pPr>
      <w:r>
        <w:rPr>
          <w:rFonts w:hint="eastAsia"/>
          <w:sz w:val="23"/>
          <w:szCs w:val="23"/>
        </w:rPr>
        <w:t>如果能够调节使设备相对于最佳尺寸发生变低</w:t>
      </w:r>
      <w:r>
        <w:rPr>
          <w:rFonts w:hint="eastAsia"/>
          <w:sz w:val="23"/>
          <w:szCs w:val="23"/>
        </w:rPr>
        <w:t>/</w:t>
      </w:r>
      <w:r>
        <w:rPr>
          <w:rFonts w:hint="eastAsia"/>
          <w:sz w:val="23"/>
          <w:szCs w:val="23"/>
        </w:rPr>
        <w:t>变高</w:t>
      </w:r>
      <w:r>
        <w:rPr>
          <w:rFonts w:hint="eastAsia"/>
          <w:sz w:val="23"/>
          <w:szCs w:val="23"/>
        </w:rPr>
        <w:t>/</w:t>
      </w:r>
      <w:r>
        <w:rPr>
          <w:rFonts w:hint="eastAsia"/>
          <w:sz w:val="23"/>
          <w:szCs w:val="23"/>
        </w:rPr>
        <w:t>变宽</w:t>
      </w:r>
      <w:r>
        <w:rPr>
          <w:rFonts w:hint="eastAsia"/>
          <w:sz w:val="23"/>
          <w:szCs w:val="23"/>
        </w:rPr>
        <w:t>/</w:t>
      </w:r>
      <w:r>
        <w:rPr>
          <w:rFonts w:hint="eastAsia"/>
          <w:sz w:val="23"/>
          <w:szCs w:val="23"/>
        </w:rPr>
        <w:t>变窄，那么通常这是一个单向的变化。也就是说它只能单向忍受，例如门的高度应适合高个通过，而书架的高度应当适合个子小的人</w:t>
      </w:r>
      <w:r w:rsidR="004241DA">
        <w:rPr>
          <w:rFonts w:hint="eastAsia"/>
          <w:sz w:val="23"/>
          <w:szCs w:val="23"/>
        </w:rPr>
        <w:t>。</w:t>
      </w:r>
    </w:p>
    <w:p w:rsidR="00310DDF" w:rsidRDefault="00310DDF" w:rsidP="00310DDF">
      <w:pPr>
        <w:pStyle w:val="Default"/>
        <w:rPr>
          <w:sz w:val="23"/>
          <w:szCs w:val="23"/>
        </w:rPr>
      </w:pPr>
      <w:r>
        <w:rPr>
          <w:rFonts w:hint="eastAsia"/>
          <w:sz w:val="23"/>
          <w:szCs w:val="23"/>
        </w:rPr>
        <w:t>一些设计专注于静态尺寸如身体的高度，腿的长度或肩宽。例如大腿的长度决定了一个人入座时的位子的深度，而小腿的高度决定了座椅的高度。</w:t>
      </w:r>
      <w:r w:rsidRPr="00BE2EF5">
        <w:rPr>
          <w:sz w:val="23"/>
          <w:szCs w:val="23"/>
        </w:rPr>
        <w:t xml:space="preserve"> </w:t>
      </w:r>
    </w:p>
    <w:p w:rsidR="00310DDF" w:rsidRDefault="00310DDF" w:rsidP="00310DDF">
      <w:pPr>
        <w:pStyle w:val="Default"/>
        <w:rPr>
          <w:sz w:val="23"/>
          <w:szCs w:val="23"/>
        </w:rPr>
      </w:pPr>
      <w:r>
        <w:rPr>
          <w:rFonts w:hint="eastAsia"/>
          <w:sz w:val="23"/>
          <w:szCs w:val="23"/>
        </w:rPr>
        <w:t>当尺度不重要时，某一个尺度通常身高可以被用于其它尺度的估计，例如腿的长度和肩宽。通过可获得的数据表可以得出其它的静态尺寸。当然这个方法必需小心使用，因为有很多例外情况，且所有的数据主要来源于美国或欧洲。</w:t>
      </w:r>
    </w:p>
    <w:p w:rsidR="004241DA" w:rsidRDefault="004241DA" w:rsidP="00310DDF">
      <w:pPr>
        <w:rPr>
          <w:rFonts w:cs="Arial"/>
          <w:b/>
          <w:color w:val="000000"/>
          <w:sz w:val="23"/>
          <w:szCs w:val="23"/>
          <w:lang w:eastAsia="zh-CN"/>
        </w:rPr>
      </w:pPr>
    </w:p>
    <w:p w:rsidR="00310DDF" w:rsidRPr="004241DA" w:rsidRDefault="00310DDF" w:rsidP="00310DDF">
      <w:pPr>
        <w:rPr>
          <w:rFonts w:cs="Arial"/>
          <w:b/>
          <w:color w:val="000000"/>
          <w:sz w:val="23"/>
          <w:szCs w:val="23"/>
          <w:lang w:eastAsia="zh-CN"/>
        </w:rPr>
      </w:pPr>
      <w:r w:rsidRPr="004241DA">
        <w:rPr>
          <w:rFonts w:cs="Arial" w:hint="eastAsia"/>
          <w:b/>
          <w:color w:val="000000"/>
          <w:sz w:val="23"/>
          <w:szCs w:val="23"/>
          <w:lang w:eastAsia="zh-CN"/>
        </w:rPr>
        <w:t>影响身体尺寸的因素</w:t>
      </w:r>
    </w:p>
    <w:p w:rsidR="00310DDF" w:rsidRDefault="00310DDF" w:rsidP="00310DDF">
      <w:pPr>
        <w:pStyle w:val="Default"/>
        <w:rPr>
          <w:sz w:val="23"/>
          <w:szCs w:val="23"/>
        </w:rPr>
      </w:pPr>
      <w:r>
        <w:rPr>
          <w:rFonts w:hint="eastAsia"/>
          <w:sz w:val="23"/>
          <w:szCs w:val="23"/>
        </w:rPr>
        <w:t>年龄－</w:t>
      </w:r>
      <w:r>
        <w:rPr>
          <w:rFonts w:hint="eastAsia"/>
          <w:sz w:val="23"/>
          <w:szCs w:val="23"/>
        </w:rPr>
        <w:t xml:space="preserve"> </w:t>
      </w:r>
      <w:r>
        <w:rPr>
          <w:rFonts w:hint="eastAsia"/>
          <w:sz w:val="23"/>
          <w:szCs w:val="23"/>
        </w:rPr>
        <w:t>男性自出生到</w:t>
      </w:r>
      <w:r>
        <w:rPr>
          <w:rFonts w:hint="eastAsia"/>
          <w:sz w:val="23"/>
          <w:szCs w:val="23"/>
        </w:rPr>
        <w:t>20</w:t>
      </w:r>
      <w:r>
        <w:rPr>
          <w:rFonts w:hint="eastAsia"/>
          <w:sz w:val="23"/>
          <w:szCs w:val="23"/>
        </w:rPr>
        <w:t>岁，女性自出生到</w:t>
      </w:r>
      <w:r>
        <w:rPr>
          <w:rFonts w:hint="eastAsia"/>
          <w:sz w:val="23"/>
          <w:szCs w:val="23"/>
        </w:rPr>
        <w:t>17</w:t>
      </w:r>
      <w:r>
        <w:rPr>
          <w:rFonts w:hint="eastAsia"/>
          <w:sz w:val="23"/>
          <w:szCs w:val="23"/>
        </w:rPr>
        <w:t>岁都是在增长的，但</w:t>
      </w:r>
      <w:r>
        <w:rPr>
          <w:rFonts w:hint="eastAsia"/>
          <w:sz w:val="23"/>
          <w:szCs w:val="23"/>
        </w:rPr>
        <w:t>60</w:t>
      </w:r>
      <w:r>
        <w:rPr>
          <w:rFonts w:hint="eastAsia"/>
          <w:sz w:val="23"/>
          <w:szCs w:val="23"/>
        </w:rPr>
        <w:t>岁以后开始减小。</w:t>
      </w:r>
    </w:p>
    <w:p w:rsidR="00310DDF" w:rsidRPr="00BE2EF5" w:rsidRDefault="00310DDF" w:rsidP="00310DDF">
      <w:pPr>
        <w:pStyle w:val="Default"/>
        <w:rPr>
          <w:sz w:val="23"/>
          <w:szCs w:val="23"/>
        </w:rPr>
      </w:pPr>
      <w:r>
        <w:rPr>
          <w:rFonts w:hint="eastAsia"/>
          <w:sz w:val="23"/>
          <w:szCs w:val="23"/>
        </w:rPr>
        <w:t>性别</w:t>
      </w:r>
      <w:r>
        <w:rPr>
          <w:rFonts w:hint="eastAsia"/>
          <w:sz w:val="23"/>
          <w:szCs w:val="23"/>
        </w:rPr>
        <w:t xml:space="preserve"> </w:t>
      </w:r>
      <w:r>
        <w:rPr>
          <w:rFonts w:hint="eastAsia"/>
          <w:sz w:val="23"/>
          <w:szCs w:val="23"/>
        </w:rPr>
        <w:t>－男人通常在身体尺度上要较女性更大，如臀部和大腿宽度。男人的手臂和腿部通常比女性在站着和座着时要长。</w:t>
      </w:r>
    </w:p>
    <w:p w:rsidR="00310DDF" w:rsidRDefault="00310DDF" w:rsidP="00310DDF">
      <w:pPr>
        <w:pStyle w:val="Default"/>
        <w:rPr>
          <w:sz w:val="23"/>
          <w:szCs w:val="23"/>
        </w:rPr>
      </w:pPr>
      <w:r>
        <w:rPr>
          <w:rFonts w:hint="eastAsia"/>
          <w:sz w:val="23"/>
          <w:szCs w:val="23"/>
        </w:rPr>
        <w:t>种族</w:t>
      </w:r>
      <w:r>
        <w:rPr>
          <w:rFonts w:hint="eastAsia"/>
          <w:sz w:val="23"/>
          <w:szCs w:val="23"/>
        </w:rPr>
        <w:t xml:space="preserve"> </w:t>
      </w:r>
      <w:r>
        <w:rPr>
          <w:rFonts w:hint="eastAsia"/>
          <w:sz w:val="23"/>
          <w:szCs w:val="23"/>
        </w:rPr>
        <w:t>－</w:t>
      </w:r>
      <w:r>
        <w:rPr>
          <w:rFonts w:hint="eastAsia"/>
          <w:sz w:val="23"/>
          <w:szCs w:val="23"/>
        </w:rPr>
        <w:t xml:space="preserve"> </w:t>
      </w:r>
      <w:r>
        <w:rPr>
          <w:rFonts w:hint="eastAsia"/>
          <w:sz w:val="23"/>
          <w:szCs w:val="23"/>
        </w:rPr>
        <w:t>对于不同的人群，如亚西亚人，高加索人以及非洲人静态尺寸会在体格、比例以及身体构成上不同，而且即使在同一个地区里也会有所不同，例如斯堪迪纳维亚人和地中海人。</w:t>
      </w:r>
    </w:p>
    <w:p w:rsidR="00310DDF" w:rsidRDefault="00310DDF" w:rsidP="00310DDF">
      <w:pPr>
        <w:pStyle w:val="Default"/>
        <w:rPr>
          <w:sz w:val="23"/>
          <w:szCs w:val="23"/>
        </w:rPr>
      </w:pPr>
      <w:r>
        <w:rPr>
          <w:rFonts w:hint="eastAsia"/>
          <w:sz w:val="23"/>
          <w:szCs w:val="23"/>
        </w:rPr>
        <w:t>姿势和体位－</w:t>
      </w:r>
      <w:r>
        <w:rPr>
          <w:rFonts w:hint="eastAsia"/>
          <w:sz w:val="23"/>
          <w:szCs w:val="23"/>
        </w:rPr>
        <w:t xml:space="preserve"> </w:t>
      </w:r>
      <w:r>
        <w:rPr>
          <w:rFonts w:hint="eastAsia"/>
          <w:sz w:val="23"/>
          <w:szCs w:val="23"/>
        </w:rPr>
        <w:t>对于固定动作和大幅度动作上测量会有差异，动态和静态的动作测量上也会有差异。对于固定、静态动作的测量可用于设计一个确定的起始位置，但是动态或更具有功能性的姿势可能更能反应实际工况。</w:t>
      </w:r>
    </w:p>
    <w:p w:rsidR="00310DDF" w:rsidRDefault="00310DDF" w:rsidP="00310DDF">
      <w:pPr>
        <w:pStyle w:val="Default"/>
        <w:jc w:val="center"/>
        <w:rPr>
          <w:sz w:val="23"/>
          <w:szCs w:val="23"/>
        </w:rPr>
      </w:pPr>
      <w:r>
        <w:rPr>
          <w:noProof/>
          <w:sz w:val="23"/>
          <w:szCs w:val="23"/>
          <w:lang w:val="en-GB" w:eastAsia="en-GB"/>
        </w:rPr>
        <w:drawing>
          <wp:inline distT="0" distB="0" distL="0" distR="0">
            <wp:extent cx="4046220" cy="5219700"/>
            <wp:effectExtent l="19050" t="0" r="0" b="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4046220" cy="5219700"/>
                    </a:xfrm>
                    <a:prstGeom prst="rect">
                      <a:avLst/>
                    </a:prstGeom>
                    <a:noFill/>
                    <a:ln w="9525">
                      <a:noFill/>
                      <a:miter lim="800000"/>
                      <a:headEnd/>
                      <a:tailEnd/>
                    </a:ln>
                  </pic:spPr>
                </pic:pic>
              </a:graphicData>
            </a:graphic>
          </wp:inline>
        </w:drawing>
      </w:r>
    </w:p>
    <w:p w:rsidR="00310DDF" w:rsidRDefault="00310DDF" w:rsidP="00310DDF">
      <w:pPr>
        <w:pStyle w:val="Default"/>
        <w:jc w:val="center"/>
        <w:rPr>
          <w:sz w:val="23"/>
          <w:szCs w:val="23"/>
        </w:rPr>
      </w:pPr>
      <w:r w:rsidRPr="00BE2EF5">
        <w:rPr>
          <w:sz w:val="23"/>
          <w:szCs w:val="23"/>
        </w:rPr>
        <w:t>Figure 2.16 –</w:t>
      </w:r>
      <w:r>
        <w:rPr>
          <w:rFonts w:hint="eastAsia"/>
          <w:sz w:val="23"/>
          <w:szCs w:val="23"/>
        </w:rPr>
        <w:t>对于坐着的操作人员静态人体测量</w:t>
      </w:r>
    </w:p>
    <w:p w:rsidR="00310DDF" w:rsidRDefault="00310DDF" w:rsidP="004241DA">
      <w:pPr>
        <w:pStyle w:val="Heading3"/>
        <w:rPr>
          <w:sz w:val="23"/>
          <w:szCs w:val="23"/>
          <w:lang w:eastAsia="zh-CN"/>
        </w:rPr>
      </w:pPr>
      <w:bookmarkStart w:id="27" w:name="_Toc397415813"/>
      <w:r>
        <w:rPr>
          <w:rFonts w:hint="eastAsia"/>
          <w:sz w:val="23"/>
          <w:szCs w:val="23"/>
          <w:lang w:eastAsia="zh-CN"/>
        </w:rPr>
        <w:t>应用工作心理学；人体新陈代谢，工作负荷和疲劳</w:t>
      </w:r>
      <w:bookmarkEnd w:id="27"/>
    </w:p>
    <w:p w:rsidR="00310DDF" w:rsidRDefault="00310DDF" w:rsidP="00310DDF">
      <w:pPr>
        <w:pStyle w:val="Default"/>
        <w:rPr>
          <w:sz w:val="23"/>
          <w:szCs w:val="23"/>
        </w:rPr>
      </w:pPr>
      <w:r>
        <w:rPr>
          <w:rFonts w:hint="eastAsia"/>
          <w:sz w:val="23"/>
          <w:szCs w:val="23"/>
        </w:rPr>
        <w:t>当肌肉骨骼系统是存在能力和极限的，人机工程学家们也需要考虑人的心理负荷，力量，工作负荷以及超过负荷的结果，疲劳。</w:t>
      </w:r>
    </w:p>
    <w:p w:rsidR="00310DDF" w:rsidRDefault="00310DDF" w:rsidP="00310DDF">
      <w:pPr>
        <w:pStyle w:val="Default"/>
        <w:rPr>
          <w:sz w:val="23"/>
          <w:szCs w:val="23"/>
        </w:rPr>
      </w:pPr>
      <w:r w:rsidRPr="00FA2D6F">
        <w:rPr>
          <w:sz w:val="23"/>
          <w:szCs w:val="23"/>
        </w:rPr>
        <w:t xml:space="preserve">a)  </w:t>
      </w:r>
      <w:r>
        <w:rPr>
          <w:rFonts w:hint="eastAsia"/>
          <w:sz w:val="23"/>
          <w:szCs w:val="23"/>
        </w:rPr>
        <w:t>力量</w:t>
      </w:r>
    </w:p>
    <w:p w:rsidR="00310DDF" w:rsidRDefault="00310DDF" w:rsidP="00310DDF">
      <w:pPr>
        <w:pStyle w:val="Default"/>
        <w:rPr>
          <w:sz w:val="23"/>
          <w:szCs w:val="23"/>
        </w:rPr>
      </w:pPr>
      <w:r>
        <w:rPr>
          <w:rFonts w:hint="eastAsia"/>
          <w:sz w:val="23"/>
          <w:szCs w:val="23"/>
        </w:rPr>
        <w:t>力量受很多因素影响</w:t>
      </w:r>
    </w:p>
    <w:p w:rsidR="00310DDF" w:rsidRDefault="00310DDF" w:rsidP="00310DDF">
      <w:pPr>
        <w:pStyle w:val="Default"/>
        <w:rPr>
          <w:sz w:val="23"/>
          <w:szCs w:val="23"/>
        </w:rPr>
      </w:pPr>
      <w:r>
        <w:rPr>
          <w:rFonts w:hint="eastAsia"/>
          <w:sz w:val="23"/>
          <w:szCs w:val="23"/>
        </w:rPr>
        <w:t>性别：有一些女性会比男性强壮，一般男性会比女性强壮</w:t>
      </w:r>
      <w:r>
        <w:rPr>
          <w:rFonts w:hint="eastAsia"/>
          <w:sz w:val="23"/>
          <w:szCs w:val="23"/>
        </w:rPr>
        <w:t>1/3</w:t>
      </w:r>
      <w:r>
        <w:rPr>
          <w:rFonts w:hint="eastAsia"/>
          <w:sz w:val="23"/>
          <w:szCs w:val="23"/>
        </w:rPr>
        <w:t>到</w:t>
      </w:r>
      <w:r>
        <w:rPr>
          <w:rFonts w:hint="eastAsia"/>
          <w:sz w:val="23"/>
          <w:szCs w:val="23"/>
        </w:rPr>
        <w:t>1/2</w:t>
      </w:r>
      <w:r>
        <w:rPr>
          <w:rFonts w:hint="eastAsia"/>
          <w:sz w:val="23"/>
          <w:szCs w:val="23"/>
        </w:rPr>
        <w:t>。这主要受制于体格以及肌肉的重量（男性肌肉占</w:t>
      </w:r>
      <w:r>
        <w:rPr>
          <w:rFonts w:hint="eastAsia"/>
          <w:sz w:val="23"/>
          <w:szCs w:val="23"/>
        </w:rPr>
        <w:t>40</w:t>
      </w:r>
      <w:r>
        <w:rPr>
          <w:rFonts w:hint="eastAsia"/>
          <w:sz w:val="23"/>
          <w:szCs w:val="23"/>
        </w:rPr>
        <w:t>％－</w:t>
      </w:r>
      <w:r>
        <w:rPr>
          <w:rFonts w:hint="eastAsia"/>
          <w:sz w:val="23"/>
          <w:szCs w:val="23"/>
        </w:rPr>
        <w:t>45</w:t>
      </w:r>
      <w:r>
        <w:rPr>
          <w:rFonts w:hint="eastAsia"/>
          <w:sz w:val="23"/>
          <w:szCs w:val="23"/>
        </w:rPr>
        <w:t>％的体重，而女性肌肉只占</w:t>
      </w:r>
      <w:r>
        <w:rPr>
          <w:rFonts w:hint="eastAsia"/>
          <w:sz w:val="23"/>
          <w:szCs w:val="23"/>
        </w:rPr>
        <w:t>25</w:t>
      </w:r>
      <w:r>
        <w:rPr>
          <w:rFonts w:hint="eastAsia"/>
          <w:sz w:val="23"/>
          <w:szCs w:val="23"/>
        </w:rPr>
        <w:t>％），脂肪的分布和百分比以及在肩部，腹部，臀部和腿部的肌肉群的分布情况。</w:t>
      </w:r>
    </w:p>
    <w:p w:rsidR="00310DDF" w:rsidRDefault="00310DDF" w:rsidP="00310DDF">
      <w:pPr>
        <w:pStyle w:val="Default"/>
        <w:rPr>
          <w:sz w:val="23"/>
          <w:szCs w:val="23"/>
        </w:rPr>
      </w:pPr>
      <w:r>
        <w:rPr>
          <w:rFonts w:hint="eastAsia"/>
          <w:sz w:val="23"/>
          <w:szCs w:val="23"/>
        </w:rPr>
        <w:t>年龄：男性一般在</w:t>
      </w:r>
      <w:r>
        <w:rPr>
          <w:rFonts w:hint="eastAsia"/>
          <w:sz w:val="23"/>
          <w:szCs w:val="23"/>
        </w:rPr>
        <w:t>20</w:t>
      </w:r>
      <w:r>
        <w:rPr>
          <w:rFonts w:hint="eastAsia"/>
          <w:sz w:val="23"/>
          <w:szCs w:val="23"/>
        </w:rPr>
        <w:t>岁左右达到肌肉力量的最大值，而女性会更早一点。随着年龄增长最大心率以及肌肉力量都会显著减少。对于男性和女性而言最大需氧量都是在</w:t>
      </w:r>
      <w:r>
        <w:rPr>
          <w:rFonts w:hint="eastAsia"/>
          <w:sz w:val="23"/>
          <w:szCs w:val="23"/>
        </w:rPr>
        <w:t>18</w:t>
      </w:r>
      <w:r>
        <w:rPr>
          <w:rFonts w:hint="eastAsia"/>
          <w:sz w:val="23"/>
          <w:szCs w:val="23"/>
        </w:rPr>
        <w:t>－</w:t>
      </w:r>
      <w:r>
        <w:rPr>
          <w:rFonts w:hint="eastAsia"/>
          <w:sz w:val="23"/>
          <w:szCs w:val="23"/>
        </w:rPr>
        <w:t>20</w:t>
      </w:r>
      <w:r>
        <w:rPr>
          <w:rFonts w:hint="eastAsia"/>
          <w:sz w:val="23"/>
          <w:szCs w:val="23"/>
        </w:rPr>
        <w:t>岁左右达到峰值的，然后逐渐下降。</w:t>
      </w:r>
    </w:p>
    <w:p w:rsidR="00310DDF" w:rsidRPr="00B60D87" w:rsidRDefault="00310DDF" w:rsidP="00310DDF">
      <w:pPr>
        <w:pStyle w:val="Default"/>
        <w:rPr>
          <w:sz w:val="23"/>
          <w:szCs w:val="23"/>
        </w:rPr>
      </w:pPr>
      <w:r>
        <w:rPr>
          <w:rFonts w:hint="eastAsia"/>
          <w:sz w:val="23"/>
          <w:szCs w:val="23"/>
        </w:rPr>
        <w:t>在</w:t>
      </w:r>
      <w:r>
        <w:rPr>
          <w:rFonts w:hint="eastAsia"/>
          <w:sz w:val="23"/>
          <w:szCs w:val="23"/>
        </w:rPr>
        <w:t>65</w:t>
      </w:r>
      <w:r>
        <w:rPr>
          <w:rFonts w:hint="eastAsia"/>
          <w:sz w:val="23"/>
          <w:szCs w:val="23"/>
        </w:rPr>
        <w:t>岁左右平均需氧量是</w:t>
      </w:r>
      <w:r>
        <w:rPr>
          <w:rFonts w:hint="eastAsia"/>
          <w:sz w:val="23"/>
          <w:szCs w:val="23"/>
        </w:rPr>
        <w:t>25</w:t>
      </w:r>
      <w:r>
        <w:rPr>
          <w:rFonts w:hint="eastAsia"/>
          <w:sz w:val="23"/>
          <w:szCs w:val="23"/>
        </w:rPr>
        <w:t>岁时的</w:t>
      </w:r>
      <w:r>
        <w:rPr>
          <w:rFonts w:hint="eastAsia"/>
          <w:sz w:val="23"/>
          <w:szCs w:val="23"/>
        </w:rPr>
        <w:t>70</w:t>
      </w:r>
      <w:r>
        <w:rPr>
          <w:rFonts w:hint="eastAsia"/>
          <w:sz w:val="23"/>
          <w:szCs w:val="23"/>
        </w:rPr>
        <w:t>％。一个</w:t>
      </w:r>
      <w:r>
        <w:rPr>
          <w:rFonts w:hint="eastAsia"/>
          <w:sz w:val="23"/>
          <w:szCs w:val="23"/>
        </w:rPr>
        <w:t>65</w:t>
      </w:r>
      <w:r>
        <w:rPr>
          <w:rFonts w:hint="eastAsia"/>
          <w:sz w:val="23"/>
          <w:szCs w:val="23"/>
        </w:rPr>
        <w:t>岁男性的平均需氧量大致和一个</w:t>
      </w:r>
      <w:r>
        <w:rPr>
          <w:rFonts w:hint="eastAsia"/>
          <w:sz w:val="23"/>
          <w:szCs w:val="23"/>
        </w:rPr>
        <w:t>25</w:t>
      </w:r>
      <w:r>
        <w:rPr>
          <w:rFonts w:hint="eastAsia"/>
          <w:sz w:val="23"/>
          <w:szCs w:val="23"/>
        </w:rPr>
        <w:t>岁女性的需氧量相等。如果外界医疗条件不是限制因素时，一个</w:t>
      </w:r>
      <w:r>
        <w:rPr>
          <w:rFonts w:hint="eastAsia"/>
          <w:sz w:val="23"/>
          <w:szCs w:val="23"/>
        </w:rPr>
        <w:t>65</w:t>
      </w:r>
      <w:r>
        <w:rPr>
          <w:rFonts w:hint="eastAsia"/>
          <w:sz w:val="23"/>
          <w:szCs w:val="23"/>
        </w:rPr>
        <w:t>岁个体的力量是</w:t>
      </w:r>
      <w:r>
        <w:rPr>
          <w:rFonts w:hint="eastAsia"/>
          <w:sz w:val="23"/>
          <w:szCs w:val="23"/>
        </w:rPr>
        <w:t>20</w:t>
      </w:r>
      <w:r>
        <w:rPr>
          <w:rFonts w:hint="eastAsia"/>
          <w:sz w:val="23"/>
          <w:szCs w:val="23"/>
        </w:rPr>
        <w:t>－</w:t>
      </w:r>
      <w:r>
        <w:rPr>
          <w:rFonts w:hint="eastAsia"/>
          <w:sz w:val="23"/>
          <w:szCs w:val="23"/>
        </w:rPr>
        <w:t>30</w:t>
      </w:r>
      <w:r>
        <w:rPr>
          <w:rFonts w:hint="eastAsia"/>
          <w:sz w:val="23"/>
          <w:szCs w:val="23"/>
        </w:rPr>
        <w:t>岁时的</w:t>
      </w:r>
      <w:r w:rsidRPr="00FA2D6F">
        <w:rPr>
          <w:sz w:val="23"/>
          <w:szCs w:val="23"/>
        </w:rPr>
        <w:t>75-80%</w:t>
      </w:r>
      <w:r>
        <w:rPr>
          <w:rFonts w:hint="eastAsia"/>
          <w:sz w:val="23"/>
          <w:szCs w:val="23"/>
        </w:rPr>
        <w:t>。对于两性而言，在躯干和腿部的肌肉力量随年龄的衰减率（大肌群）要比手部肌肉力量的衰减率来得更大。肌肉力量随年龄的衰减主要是由于肌肉重量的减少而导致的。</w:t>
      </w:r>
    </w:p>
    <w:p w:rsidR="00310DDF" w:rsidRDefault="00310DDF" w:rsidP="00310DDF">
      <w:pPr>
        <w:pStyle w:val="Default"/>
        <w:rPr>
          <w:sz w:val="23"/>
          <w:szCs w:val="23"/>
        </w:rPr>
      </w:pPr>
      <w:r>
        <w:rPr>
          <w:rFonts w:hint="eastAsia"/>
          <w:sz w:val="23"/>
          <w:szCs w:val="23"/>
        </w:rPr>
        <w:t>训练：肌肉力量可以通过训练来增强。在工作站中训练对于任务必须有很高的针对性</w:t>
      </w:r>
      <w:r>
        <w:rPr>
          <w:rFonts w:hint="eastAsia"/>
          <w:sz w:val="23"/>
          <w:szCs w:val="23"/>
        </w:rPr>
        <w:t>,</w:t>
      </w:r>
      <w:r>
        <w:rPr>
          <w:rFonts w:hint="eastAsia"/>
          <w:sz w:val="23"/>
          <w:szCs w:val="23"/>
        </w:rPr>
        <w:t>否则训练可能无效</w:t>
      </w:r>
      <w:r>
        <w:rPr>
          <w:rFonts w:hint="eastAsia"/>
          <w:sz w:val="23"/>
          <w:szCs w:val="23"/>
        </w:rPr>
        <w:t>.</w:t>
      </w:r>
    </w:p>
    <w:p w:rsidR="00310DDF" w:rsidRDefault="00310DDF" w:rsidP="00310DDF">
      <w:pPr>
        <w:pStyle w:val="Default"/>
        <w:rPr>
          <w:sz w:val="23"/>
          <w:szCs w:val="23"/>
        </w:rPr>
      </w:pPr>
      <w:r>
        <w:rPr>
          <w:rFonts w:hint="eastAsia"/>
          <w:sz w:val="23"/>
          <w:szCs w:val="23"/>
        </w:rPr>
        <w:t xml:space="preserve">b) </w:t>
      </w:r>
      <w:r>
        <w:rPr>
          <w:rFonts w:hint="eastAsia"/>
          <w:sz w:val="23"/>
          <w:szCs w:val="23"/>
        </w:rPr>
        <w:t>工作负荷</w:t>
      </w:r>
    </w:p>
    <w:p w:rsidR="00310DDF" w:rsidRDefault="00310DDF" w:rsidP="00310DDF">
      <w:pPr>
        <w:pStyle w:val="Default"/>
        <w:rPr>
          <w:sz w:val="23"/>
          <w:szCs w:val="23"/>
        </w:rPr>
      </w:pPr>
      <w:r>
        <w:rPr>
          <w:rFonts w:hint="eastAsia"/>
          <w:sz w:val="23"/>
          <w:szCs w:val="23"/>
        </w:rPr>
        <w:t>个体开展体力工作的负荷是可以直接通过检查个体的最大需氧量来测量的</w:t>
      </w:r>
      <w:r>
        <w:rPr>
          <w:rFonts w:hint="eastAsia"/>
          <w:sz w:val="23"/>
          <w:szCs w:val="23"/>
        </w:rPr>
        <w:t>(</w:t>
      </w:r>
      <w:r>
        <w:rPr>
          <w:rFonts w:hint="eastAsia"/>
          <w:sz w:val="23"/>
          <w:szCs w:val="23"/>
        </w:rPr>
        <w:t>通过肺部血液获得氧气的能力</w:t>
      </w:r>
      <w:r>
        <w:rPr>
          <w:rFonts w:hint="eastAsia"/>
          <w:sz w:val="23"/>
          <w:szCs w:val="23"/>
        </w:rPr>
        <w:t>),</w:t>
      </w:r>
      <w:r>
        <w:rPr>
          <w:rFonts w:hint="eastAsia"/>
          <w:sz w:val="23"/>
          <w:szCs w:val="23"/>
        </w:rPr>
        <w:t>或间接测量心率。心率是有效测量工作负荷的依据，而且也容易测量（相对而言，氧气需求量是需要在实验室内通过特殊的设备测得的）</w:t>
      </w:r>
    </w:p>
    <w:p w:rsidR="00310DDF" w:rsidRDefault="00310DDF" w:rsidP="00310DDF">
      <w:pPr>
        <w:pStyle w:val="Default"/>
        <w:rPr>
          <w:sz w:val="23"/>
          <w:szCs w:val="23"/>
        </w:rPr>
      </w:pPr>
      <w:r>
        <w:rPr>
          <w:rFonts w:hint="eastAsia"/>
          <w:sz w:val="23"/>
          <w:szCs w:val="23"/>
        </w:rPr>
        <w:t>为了维持一天内的工作强度，对于年轻和健康的人群而言</w:t>
      </w:r>
      <w:r>
        <w:rPr>
          <w:rFonts w:hint="eastAsia"/>
          <w:sz w:val="23"/>
          <w:szCs w:val="23"/>
        </w:rPr>
        <w:t>,</w:t>
      </w:r>
      <w:r>
        <w:rPr>
          <w:rFonts w:hint="eastAsia"/>
          <w:sz w:val="23"/>
          <w:szCs w:val="23"/>
        </w:rPr>
        <w:t>消耗</w:t>
      </w:r>
      <w:r>
        <w:rPr>
          <w:rFonts w:hint="eastAsia"/>
          <w:sz w:val="23"/>
          <w:szCs w:val="23"/>
        </w:rPr>
        <w:t>25-30%</w:t>
      </w:r>
      <w:r>
        <w:rPr>
          <w:rFonts w:hint="eastAsia"/>
          <w:sz w:val="23"/>
          <w:szCs w:val="23"/>
        </w:rPr>
        <w:t>的最大需氧量</w:t>
      </w:r>
      <w:r>
        <w:rPr>
          <w:rFonts w:hint="eastAsia"/>
          <w:sz w:val="23"/>
          <w:szCs w:val="23"/>
        </w:rPr>
        <w:t>(</w:t>
      </w:r>
      <w:r>
        <w:rPr>
          <w:rFonts w:hint="eastAsia"/>
          <w:sz w:val="23"/>
          <w:szCs w:val="23"/>
        </w:rPr>
        <w:t>吸入氧气</w:t>
      </w:r>
      <w:r>
        <w:rPr>
          <w:rFonts w:hint="eastAsia"/>
          <w:sz w:val="23"/>
          <w:szCs w:val="23"/>
        </w:rPr>
        <w:t>)</w:t>
      </w:r>
      <w:r>
        <w:rPr>
          <w:rFonts w:hint="eastAsia"/>
          <w:sz w:val="23"/>
          <w:szCs w:val="23"/>
        </w:rPr>
        <w:t>通常是合理的。最大需氧量在个体之间会有显著的差异，而重要的是个体是通过测量他们的基本心血管容量。当然对于所有人而言，工作负荷越大，工作时间就应当越短。</w:t>
      </w:r>
    </w:p>
    <w:p w:rsidR="00310DDF" w:rsidRDefault="00310DDF" w:rsidP="00310DDF">
      <w:pPr>
        <w:pStyle w:val="Default"/>
        <w:rPr>
          <w:sz w:val="23"/>
          <w:szCs w:val="23"/>
        </w:rPr>
      </w:pPr>
      <w:r>
        <w:rPr>
          <w:rFonts w:hint="eastAsia"/>
          <w:sz w:val="23"/>
          <w:szCs w:val="23"/>
        </w:rPr>
        <w:t>最大心跳速率估计在</w:t>
      </w:r>
      <w:r>
        <w:rPr>
          <w:rFonts w:hint="eastAsia"/>
          <w:sz w:val="23"/>
          <w:szCs w:val="23"/>
        </w:rPr>
        <w:t>220</w:t>
      </w:r>
      <w:r>
        <w:rPr>
          <w:rFonts w:hint="eastAsia"/>
          <w:sz w:val="23"/>
          <w:szCs w:val="23"/>
        </w:rPr>
        <w:t>次</w:t>
      </w:r>
      <w:r>
        <w:rPr>
          <w:rFonts w:hint="eastAsia"/>
          <w:sz w:val="23"/>
          <w:szCs w:val="23"/>
        </w:rPr>
        <w:t>/</w:t>
      </w:r>
      <w:r>
        <w:rPr>
          <w:rFonts w:hint="eastAsia"/>
          <w:sz w:val="23"/>
          <w:szCs w:val="23"/>
        </w:rPr>
        <w:t>分钟（</w:t>
      </w:r>
      <w:r>
        <w:rPr>
          <w:rFonts w:hint="eastAsia"/>
          <w:sz w:val="23"/>
          <w:szCs w:val="23"/>
        </w:rPr>
        <w:t>bpm</w:t>
      </w:r>
      <w:r>
        <w:rPr>
          <w:rFonts w:hint="eastAsia"/>
          <w:sz w:val="23"/>
          <w:szCs w:val="23"/>
        </w:rPr>
        <w:t>）减去个人的年龄。例如对于一个</w:t>
      </w:r>
      <w:r>
        <w:rPr>
          <w:rFonts w:hint="eastAsia"/>
          <w:sz w:val="23"/>
          <w:szCs w:val="23"/>
        </w:rPr>
        <w:t>40</w:t>
      </w:r>
      <w:r>
        <w:rPr>
          <w:rFonts w:hint="eastAsia"/>
          <w:sz w:val="23"/>
          <w:szCs w:val="23"/>
        </w:rPr>
        <w:t>岁的人而言，最大心跳速率应当是</w:t>
      </w:r>
      <w:r>
        <w:rPr>
          <w:rFonts w:hint="eastAsia"/>
          <w:sz w:val="23"/>
          <w:szCs w:val="23"/>
        </w:rPr>
        <w:t>180</w:t>
      </w:r>
      <w:r>
        <w:rPr>
          <w:rFonts w:hint="eastAsia"/>
          <w:sz w:val="23"/>
          <w:szCs w:val="23"/>
        </w:rPr>
        <w:t>次每分钟（</w:t>
      </w:r>
      <w:r>
        <w:rPr>
          <w:rFonts w:hint="eastAsia"/>
          <w:sz w:val="23"/>
          <w:szCs w:val="23"/>
        </w:rPr>
        <w:t>220</w:t>
      </w:r>
      <w:r>
        <w:rPr>
          <w:rFonts w:hint="eastAsia"/>
          <w:sz w:val="23"/>
          <w:szCs w:val="23"/>
        </w:rPr>
        <w:t>－</w:t>
      </w:r>
      <w:r>
        <w:rPr>
          <w:rFonts w:hint="eastAsia"/>
          <w:sz w:val="23"/>
          <w:szCs w:val="23"/>
        </w:rPr>
        <w:t>40</w:t>
      </w:r>
      <w:r>
        <w:rPr>
          <w:rFonts w:hint="eastAsia"/>
          <w:sz w:val="23"/>
          <w:szCs w:val="23"/>
        </w:rPr>
        <w:t>次</w:t>
      </w:r>
      <w:r>
        <w:rPr>
          <w:rFonts w:hint="eastAsia"/>
          <w:sz w:val="23"/>
          <w:szCs w:val="23"/>
        </w:rPr>
        <w:t>/</w:t>
      </w:r>
      <w:r>
        <w:rPr>
          <w:rFonts w:hint="eastAsia"/>
          <w:sz w:val="23"/>
          <w:szCs w:val="23"/>
        </w:rPr>
        <w:t>分钟）</w:t>
      </w:r>
    </w:p>
    <w:p w:rsidR="00310DDF" w:rsidRDefault="00310DDF" w:rsidP="00310DDF">
      <w:pPr>
        <w:pStyle w:val="Default"/>
        <w:rPr>
          <w:sz w:val="23"/>
          <w:szCs w:val="23"/>
        </w:rPr>
      </w:pPr>
      <w:r>
        <w:rPr>
          <w:rFonts w:hint="eastAsia"/>
          <w:sz w:val="23"/>
          <w:szCs w:val="23"/>
        </w:rPr>
        <w:t>对于大多数人而言心跳速率达到</w:t>
      </w:r>
      <w:r>
        <w:rPr>
          <w:rFonts w:hint="eastAsia"/>
          <w:sz w:val="23"/>
          <w:szCs w:val="23"/>
        </w:rPr>
        <w:t>120</w:t>
      </w:r>
      <w:r>
        <w:rPr>
          <w:rFonts w:hint="eastAsia"/>
          <w:sz w:val="23"/>
          <w:szCs w:val="23"/>
        </w:rPr>
        <w:t>－</w:t>
      </w:r>
      <w:r>
        <w:rPr>
          <w:rFonts w:hint="eastAsia"/>
          <w:sz w:val="23"/>
          <w:szCs w:val="23"/>
        </w:rPr>
        <w:t>130</w:t>
      </w:r>
      <w:r>
        <w:rPr>
          <w:rFonts w:hint="eastAsia"/>
          <w:sz w:val="23"/>
          <w:szCs w:val="23"/>
        </w:rPr>
        <w:t>次每分钟意味者达到了个人的最大需氧量的</w:t>
      </w:r>
      <w:r>
        <w:rPr>
          <w:rFonts w:hint="eastAsia"/>
          <w:sz w:val="23"/>
          <w:szCs w:val="23"/>
        </w:rPr>
        <w:t>50</w:t>
      </w:r>
      <w:r>
        <w:rPr>
          <w:rFonts w:hint="eastAsia"/>
          <w:sz w:val="23"/>
          <w:szCs w:val="23"/>
        </w:rPr>
        <w:t>％。这一数据对于年级较大的人需要进行修正，而对于脱水的员工此数据会减少。</w:t>
      </w:r>
    </w:p>
    <w:p w:rsidR="00310DDF" w:rsidRDefault="00310DDF" w:rsidP="00310DDF">
      <w:pPr>
        <w:pStyle w:val="Default"/>
        <w:rPr>
          <w:sz w:val="23"/>
          <w:szCs w:val="23"/>
        </w:rPr>
      </w:pPr>
      <w:r>
        <w:rPr>
          <w:rFonts w:hint="eastAsia"/>
          <w:sz w:val="23"/>
          <w:szCs w:val="23"/>
        </w:rPr>
        <w:t>对于中等强度的工作而言人员的平均心跳大概在</w:t>
      </w:r>
      <w:r>
        <w:rPr>
          <w:rFonts w:hint="eastAsia"/>
          <w:sz w:val="23"/>
          <w:szCs w:val="23"/>
        </w:rPr>
        <w:t>110</w:t>
      </w:r>
      <w:r>
        <w:rPr>
          <w:rFonts w:hint="eastAsia"/>
          <w:sz w:val="23"/>
          <w:szCs w:val="23"/>
        </w:rPr>
        <w:t>次每分钟左右，对于</w:t>
      </w:r>
      <w:r>
        <w:rPr>
          <w:rFonts w:hint="eastAsia"/>
          <w:sz w:val="23"/>
          <w:szCs w:val="23"/>
        </w:rPr>
        <w:t>20</w:t>
      </w:r>
      <w:r>
        <w:rPr>
          <w:rFonts w:hint="eastAsia"/>
          <w:sz w:val="23"/>
          <w:szCs w:val="23"/>
        </w:rPr>
        <w:t>－</w:t>
      </w:r>
      <w:r>
        <w:rPr>
          <w:rFonts w:hint="eastAsia"/>
          <w:sz w:val="23"/>
          <w:szCs w:val="23"/>
        </w:rPr>
        <w:t>30</w:t>
      </w:r>
      <w:r>
        <w:rPr>
          <w:rFonts w:hint="eastAsia"/>
          <w:sz w:val="23"/>
          <w:szCs w:val="23"/>
        </w:rPr>
        <w:t>岁的人员工作</w:t>
      </w:r>
      <w:r>
        <w:rPr>
          <w:rFonts w:hint="eastAsia"/>
          <w:sz w:val="23"/>
          <w:szCs w:val="23"/>
        </w:rPr>
        <w:t>8</w:t>
      </w:r>
      <w:r>
        <w:rPr>
          <w:rFonts w:hint="eastAsia"/>
          <w:sz w:val="23"/>
          <w:szCs w:val="23"/>
        </w:rPr>
        <w:t>小时一天而言这个心跳速率是可以接受的生理极限。超过这一生理极限，哪怕是一点踮都会导致人疲劳（劳累），失去协调性，将会导致错误和受伤。</w:t>
      </w:r>
    </w:p>
    <w:p w:rsidR="00310DDF" w:rsidRDefault="00310DDF" w:rsidP="00310DDF">
      <w:pPr>
        <w:pStyle w:val="Default"/>
        <w:rPr>
          <w:sz w:val="23"/>
          <w:szCs w:val="23"/>
        </w:rPr>
      </w:pPr>
      <w:r>
        <w:rPr>
          <w:rFonts w:hint="eastAsia"/>
          <w:sz w:val="23"/>
          <w:szCs w:val="23"/>
        </w:rPr>
        <w:t>环境因素例如温度，湿度，空气速率（参见</w:t>
      </w:r>
      <w:r>
        <w:rPr>
          <w:rFonts w:hint="eastAsia"/>
          <w:sz w:val="23"/>
          <w:szCs w:val="23"/>
        </w:rPr>
        <w:t>6.3</w:t>
      </w:r>
      <w:r>
        <w:rPr>
          <w:rFonts w:hint="eastAsia"/>
          <w:sz w:val="23"/>
          <w:szCs w:val="23"/>
        </w:rPr>
        <w:t>节的热环境），噪音，振动以及粉尘都需要仔细考虑，因为这些会影响到个人在施力作业上的表现。这些会通过减少个人的警戒心，专注度或体力限值从而增加犯错误的风险和伤害。</w:t>
      </w:r>
    </w:p>
    <w:p w:rsidR="00310DDF" w:rsidRDefault="00310DDF" w:rsidP="00310DDF">
      <w:pPr>
        <w:pStyle w:val="Default"/>
        <w:rPr>
          <w:sz w:val="23"/>
          <w:szCs w:val="23"/>
        </w:rPr>
      </w:pPr>
      <w:r w:rsidRPr="00FA2D6F">
        <w:rPr>
          <w:sz w:val="23"/>
          <w:szCs w:val="23"/>
        </w:rPr>
        <w:t xml:space="preserve">c)  </w:t>
      </w:r>
      <w:r>
        <w:rPr>
          <w:rFonts w:hint="eastAsia"/>
          <w:sz w:val="23"/>
          <w:szCs w:val="23"/>
        </w:rPr>
        <w:t>耐力</w:t>
      </w:r>
    </w:p>
    <w:p w:rsidR="00310DDF" w:rsidRDefault="00310DDF" w:rsidP="00310DDF">
      <w:pPr>
        <w:pStyle w:val="Default"/>
        <w:rPr>
          <w:sz w:val="23"/>
          <w:szCs w:val="23"/>
        </w:rPr>
      </w:pPr>
      <w:r>
        <w:rPr>
          <w:rFonts w:hint="eastAsia"/>
          <w:sz w:val="23"/>
          <w:szCs w:val="23"/>
        </w:rPr>
        <w:t>肌肉收缩的效率对于增强肌肉的耐力和工作负荷是非常必要的。为了促进这个，工作应当按如下方式开展：</w:t>
      </w:r>
    </w:p>
    <w:p w:rsidR="00310DDF" w:rsidRDefault="00310DDF" w:rsidP="00E623D7">
      <w:pPr>
        <w:pStyle w:val="Default"/>
        <w:numPr>
          <w:ilvl w:val="0"/>
          <w:numId w:val="4"/>
        </w:numPr>
        <w:rPr>
          <w:sz w:val="23"/>
          <w:szCs w:val="23"/>
        </w:rPr>
      </w:pPr>
      <w:r>
        <w:rPr>
          <w:rFonts w:hint="eastAsia"/>
          <w:sz w:val="23"/>
          <w:szCs w:val="23"/>
        </w:rPr>
        <w:t>消除不必要的移动</w:t>
      </w:r>
    </w:p>
    <w:p w:rsidR="00310DDF" w:rsidRDefault="00310DDF" w:rsidP="00E623D7">
      <w:pPr>
        <w:pStyle w:val="Default"/>
        <w:numPr>
          <w:ilvl w:val="0"/>
          <w:numId w:val="4"/>
        </w:numPr>
        <w:rPr>
          <w:sz w:val="23"/>
          <w:szCs w:val="23"/>
        </w:rPr>
      </w:pPr>
      <w:r>
        <w:rPr>
          <w:rFonts w:hint="eastAsia"/>
          <w:sz w:val="23"/>
          <w:szCs w:val="23"/>
        </w:rPr>
        <w:t>根据肌肉正确的功能使用它们</w:t>
      </w:r>
    </w:p>
    <w:p w:rsidR="00310DDF" w:rsidRDefault="00310DDF" w:rsidP="00E623D7">
      <w:pPr>
        <w:pStyle w:val="Default"/>
        <w:numPr>
          <w:ilvl w:val="0"/>
          <w:numId w:val="4"/>
        </w:numPr>
        <w:rPr>
          <w:sz w:val="23"/>
          <w:szCs w:val="23"/>
        </w:rPr>
      </w:pPr>
      <w:r>
        <w:rPr>
          <w:rFonts w:hint="eastAsia"/>
          <w:sz w:val="23"/>
          <w:szCs w:val="23"/>
        </w:rPr>
        <w:t>使用身体的重量，动量以及重力</w:t>
      </w:r>
    </w:p>
    <w:p w:rsidR="00310DDF" w:rsidRDefault="00310DDF" w:rsidP="00E623D7">
      <w:pPr>
        <w:pStyle w:val="Default"/>
        <w:numPr>
          <w:ilvl w:val="0"/>
          <w:numId w:val="4"/>
        </w:numPr>
        <w:rPr>
          <w:sz w:val="23"/>
          <w:szCs w:val="23"/>
        </w:rPr>
      </w:pPr>
      <w:r>
        <w:rPr>
          <w:rFonts w:hint="eastAsia"/>
          <w:sz w:val="23"/>
          <w:szCs w:val="23"/>
        </w:rPr>
        <w:t>维持平衡</w:t>
      </w:r>
    </w:p>
    <w:p w:rsidR="00310DDF" w:rsidRDefault="00310DDF" w:rsidP="00E623D7">
      <w:pPr>
        <w:pStyle w:val="Default"/>
        <w:numPr>
          <w:ilvl w:val="0"/>
          <w:numId w:val="4"/>
        </w:numPr>
        <w:rPr>
          <w:sz w:val="23"/>
          <w:szCs w:val="23"/>
        </w:rPr>
      </w:pPr>
      <w:r>
        <w:rPr>
          <w:rFonts w:hint="eastAsia"/>
          <w:sz w:val="23"/>
          <w:szCs w:val="23"/>
        </w:rPr>
        <w:t>变换运动</w:t>
      </w:r>
    </w:p>
    <w:p w:rsidR="00310DDF" w:rsidRDefault="00310DDF" w:rsidP="00E623D7">
      <w:pPr>
        <w:pStyle w:val="Default"/>
        <w:numPr>
          <w:ilvl w:val="0"/>
          <w:numId w:val="4"/>
        </w:numPr>
        <w:rPr>
          <w:sz w:val="23"/>
          <w:szCs w:val="23"/>
        </w:rPr>
      </w:pPr>
      <w:r>
        <w:rPr>
          <w:rFonts w:hint="eastAsia"/>
          <w:sz w:val="23"/>
          <w:szCs w:val="23"/>
        </w:rPr>
        <w:t>变换姿势和位置</w:t>
      </w:r>
    </w:p>
    <w:p w:rsidR="00310DDF" w:rsidRDefault="00310DDF" w:rsidP="00E623D7">
      <w:pPr>
        <w:pStyle w:val="Default"/>
        <w:numPr>
          <w:ilvl w:val="0"/>
          <w:numId w:val="4"/>
        </w:numPr>
        <w:rPr>
          <w:sz w:val="23"/>
          <w:szCs w:val="23"/>
        </w:rPr>
      </w:pPr>
      <w:r>
        <w:rPr>
          <w:rFonts w:hint="eastAsia"/>
          <w:sz w:val="23"/>
          <w:szCs w:val="23"/>
        </w:rPr>
        <w:t>使用最大扭矩来选择姿势</w:t>
      </w:r>
    </w:p>
    <w:p w:rsidR="00310DDF" w:rsidRDefault="00310DDF" w:rsidP="00E623D7">
      <w:pPr>
        <w:pStyle w:val="Default"/>
        <w:numPr>
          <w:ilvl w:val="0"/>
          <w:numId w:val="4"/>
        </w:numPr>
        <w:rPr>
          <w:sz w:val="23"/>
          <w:szCs w:val="23"/>
        </w:rPr>
      </w:pPr>
      <w:r>
        <w:rPr>
          <w:rFonts w:hint="eastAsia"/>
          <w:sz w:val="23"/>
          <w:szCs w:val="23"/>
        </w:rPr>
        <w:t>使用必要的附属支撑作为反推力或稳定性</w:t>
      </w:r>
    </w:p>
    <w:p w:rsidR="00310DDF" w:rsidRPr="008503E1" w:rsidRDefault="00310DDF" w:rsidP="00E623D7">
      <w:pPr>
        <w:pStyle w:val="Default"/>
        <w:numPr>
          <w:ilvl w:val="0"/>
          <w:numId w:val="4"/>
        </w:numPr>
        <w:rPr>
          <w:sz w:val="23"/>
          <w:szCs w:val="23"/>
        </w:rPr>
      </w:pPr>
      <w:r>
        <w:rPr>
          <w:rFonts w:hint="eastAsia"/>
          <w:sz w:val="23"/>
          <w:szCs w:val="23"/>
        </w:rPr>
        <w:t>为训练以及尝试提供机会</w:t>
      </w:r>
    </w:p>
    <w:p w:rsidR="00310DDF" w:rsidRPr="00FB07B8" w:rsidRDefault="00310DDF" w:rsidP="00310DDF">
      <w:pPr>
        <w:pStyle w:val="Default"/>
        <w:rPr>
          <w:sz w:val="23"/>
          <w:szCs w:val="23"/>
        </w:rPr>
      </w:pPr>
    </w:p>
    <w:p w:rsidR="00310DDF" w:rsidRDefault="00310DDF" w:rsidP="00310DDF">
      <w:pPr>
        <w:pStyle w:val="Default"/>
        <w:rPr>
          <w:sz w:val="23"/>
          <w:szCs w:val="23"/>
        </w:rPr>
      </w:pPr>
      <w:r>
        <w:rPr>
          <w:rFonts w:hint="eastAsia"/>
          <w:sz w:val="23"/>
          <w:szCs w:val="23"/>
        </w:rPr>
        <w:t>对于给定肌肉表现所需的耐力会随着施力的性质以及强度而变化，与所使用的肌肉的尺寸和结构，与完成这个工作的具体做法有关。在过去的章节中我们提到，静态施力只能维持较短的时间，而动态施力时间会较长。当工作的速率或负荷增加，肌肉的收缩程度达到最大限值时，耐力下降得非常快。姿势肌通常比快速运动肌肉有更好的耐力，因快速运动肌肉本来就是进行快速收缩的；大部分肌肉有大量的红色灰白色肌纤维，肌纤维的数量取决于它们主要功能，运动或支持的姿势（红色纤维提供更多力量，而灰白色纤维提供更多耐力）。</w:t>
      </w:r>
    </w:p>
    <w:p w:rsidR="004241DA" w:rsidRPr="00260934" w:rsidRDefault="004241DA" w:rsidP="00260934">
      <w:pPr>
        <w:pStyle w:val="Heading2"/>
      </w:pPr>
      <w:bookmarkStart w:id="28" w:name="_Toc397415814"/>
      <w:r w:rsidRPr="00260934">
        <w:rPr>
          <w:rFonts w:hint="eastAsia"/>
        </w:rPr>
        <w:t>工作中的心理状态</w:t>
      </w:r>
      <w:bookmarkEnd w:id="28"/>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在工作中，人的行为由心理与认知能力两方面决定。反过来，个人内在特质和外部因素又影响着认知能力和行为，前者包括如：年龄、经验、培训、性格和动机；后者涵盖工作组织（轮班模式、工作负载、员工士气等）以及环境因素，比如：可能对当前任务产生干扰的因素（例如：噪音过度、照明不足等）。认知工效学涉及感知过程、认知（处理）和行为（决定和产生）。</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现在我们来探讨下感知的概念、动机、记忆、风险认知、工作压力以及工作组织这些因素。</w:t>
      </w:r>
    </w:p>
    <w:p w:rsidR="004241DA" w:rsidRDefault="004241DA" w:rsidP="004241DA">
      <w:pPr>
        <w:pStyle w:val="Default"/>
        <w:ind w:leftChars="350" w:left="777"/>
        <w:rPr>
          <w:rFonts w:ascii="SimSun" w:hAnsi="SimSun" w:cs="SimSun"/>
          <w:sz w:val="23"/>
          <w:szCs w:val="23"/>
        </w:rPr>
      </w:pPr>
    </w:p>
    <w:p w:rsidR="004241DA" w:rsidRPr="00260934" w:rsidRDefault="004241DA" w:rsidP="00260934">
      <w:pPr>
        <w:pStyle w:val="Heading3"/>
      </w:pPr>
      <w:bookmarkStart w:id="29" w:name="_Toc397415815"/>
      <w:r w:rsidRPr="00260934">
        <w:rPr>
          <w:rFonts w:hint="eastAsia"/>
        </w:rPr>
        <w:t>感知与认知</w:t>
      </w:r>
      <w:bookmarkEnd w:id="29"/>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人类的感知从我们的感官开始——视觉、听觉、味觉、触觉。这些信息被加工与执行。如果这些信息与我们的认识产生矛盾，认知就会被改变。</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以下是人类信息处理与产生/执行的流程概念图。在下面的内容里我们会讨论记忆问题。</w:t>
      </w:r>
    </w:p>
    <w:p w:rsidR="004241DA" w:rsidRDefault="004241DA" w:rsidP="004241DA">
      <w:pPr>
        <w:rPr>
          <w:rFonts w:ascii="SimSun" w:hAnsi="SimSun" w:cs="SimSun"/>
          <w:sz w:val="23"/>
          <w:szCs w:val="23"/>
          <w:lang w:eastAsia="zh-CN"/>
        </w:rPr>
      </w:pPr>
    </w:p>
    <w:p w:rsidR="004241DA" w:rsidRDefault="004241DA" w:rsidP="004241DA">
      <w:pPr>
        <w:pStyle w:val="Default"/>
        <w:jc w:val="center"/>
        <w:rPr>
          <w:rFonts w:ascii="SimSun" w:hAnsi="SimSun" w:cs="SimSun"/>
          <w:sz w:val="23"/>
          <w:szCs w:val="23"/>
        </w:rPr>
      </w:pPr>
      <w:r>
        <w:rPr>
          <w:rFonts w:ascii="SimSun" w:hAnsi="SimSun" w:cs="SimSun" w:hint="eastAsia"/>
          <w:noProof/>
          <w:sz w:val="23"/>
          <w:szCs w:val="23"/>
          <w:lang w:val="en-GB" w:eastAsia="en-GB"/>
        </w:rPr>
        <w:drawing>
          <wp:inline distT="0" distB="0" distL="0" distR="0">
            <wp:extent cx="4914900" cy="246126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4914900" cy="2461260"/>
                    </a:xfrm>
                    <a:prstGeom prst="rect">
                      <a:avLst/>
                    </a:prstGeom>
                    <a:noFill/>
                    <a:ln w="9525">
                      <a:noFill/>
                      <a:miter lim="800000"/>
                      <a:headEnd/>
                      <a:tailEnd/>
                    </a:ln>
                  </pic:spPr>
                </pic:pic>
              </a:graphicData>
            </a:graphic>
          </wp:inline>
        </w:drawing>
      </w:r>
    </w:p>
    <w:p w:rsidR="004241DA" w:rsidRDefault="004241DA" w:rsidP="004241DA">
      <w:pPr>
        <w:pStyle w:val="Default"/>
        <w:jc w:val="center"/>
        <w:rPr>
          <w:rFonts w:ascii="SimSun" w:hAnsi="SimSun" w:cs="SimSun"/>
          <w:b/>
          <w:bCs/>
          <w:i/>
          <w:iCs/>
          <w:sz w:val="23"/>
          <w:szCs w:val="23"/>
          <w:lang w:eastAsia="ja-JP"/>
        </w:rPr>
      </w:pPr>
      <w:r>
        <w:rPr>
          <w:rFonts w:ascii="SimSun" w:hAnsi="SimSun" w:cs="SimSun" w:hint="eastAsia"/>
          <w:sz w:val="23"/>
          <w:szCs w:val="23"/>
        </w:rPr>
        <w:t>(来源：UOW-改编自Stevenson,1999.p.14.7)</w:t>
      </w:r>
    </w:p>
    <w:p w:rsidR="004241DA" w:rsidRDefault="004241DA" w:rsidP="004241DA">
      <w:pPr>
        <w:pStyle w:val="Default"/>
        <w:jc w:val="center"/>
        <w:rPr>
          <w:rFonts w:ascii="SimSun" w:hAnsi="SimSun" w:cs="SimSun"/>
          <w:b/>
          <w:bCs/>
          <w:i/>
          <w:iCs/>
          <w:sz w:val="23"/>
          <w:szCs w:val="23"/>
        </w:rPr>
      </w:pPr>
      <w:r>
        <w:rPr>
          <w:rFonts w:ascii="SimSun" w:hAnsi="SimSun" w:cs="SimSun" w:hint="eastAsia"/>
          <w:b/>
          <w:bCs/>
          <w:i/>
          <w:iCs/>
          <w:sz w:val="23"/>
          <w:szCs w:val="23"/>
        </w:rPr>
        <w:t>图2.18-人类信息加工与执行流程</w:t>
      </w:r>
    </w:p>
    <w:p w:rsidR="004241DA" w:rsidRDefault="004241DA" w:rsidP="004241DA">
      <w:pPr>
        <w:pStyle w:val="Default"/>
        <w:jc w:val="center"/>
        <w:rPr>
          <w:rFonts w:ascii="SimSun" w:hAnsi="SimSun" w:cs="SimSun"/>
          <w:b/>
          <w:bCs/>
          <w:i/>
          <w:iCs/>
          <w:sz w:val="23"/>
          <w:szCs w:val="23"/>
        </w:rPr>
      </w:pPr>
      <w:r>
        <w:rPr>
          <w:rFonts w:ascii="SimSun" w:hAnsi="SimSun" w:cs="SimSun" w:hint="eastAsia"/>
          <w:b/>
          <w:bCs/>
          <w:i/>
          <w:iCs/>
          <w:sz w:val="23"/>
          <w:szCs w:val="23"/>
        </w:rPr>
        <w:t>（短时与长时记忆能力的运用与交互详见图2.19）</w:t>
      </w:r>
    </w:p>
    <w:p w:rsidR="004241DA" w:rsidRDefault="004241DA" w:rsidP="004241DA">
      <w:pPr>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从工效学的角度看，我们需要确保信息被一致地呈现给了工作中的人，这样才能做到有效处理。要实现这一点有三种方法：</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1、不要使人负荷过多的信息</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2、不要提供太少的信息或刺激</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3、不要过快地展示信息</w:t>
      </w:r>
    </w:p>
    <w:p w:rsidR="004241DA" w:rsidRDefault="004241DA" w:rsidP="004241DA">
      <w:pPr>
        <w:rPr>
          <w:rFonts w:ascii="SimSun" w:hAnsi="SimSun" w:cs="SimSun"/>
          <w:sz w:val="23"/>
          <w:szCs w:val="23"/>
          <w:lang w:eastAsia="zh-CN"/>
        </w:rPr>
      </w:pPr>
    </w:p>
    <w:p w:rsidR="004241DA" w:rsidRPr="00451EBC" w:rsidRDefault="004241DA" w:rsidP="00451EBC">
      <w:pPr>
        <w:pStyle w:val="Heading3"/>
      </w:pPr>
      <w:bookmarkStart w:id="30" w:name="_Toc397415816"/>
      <w:r w:rsidRPr="00451EBC">
        <w:rPr>
          <w:rFonts w:hint="eastAsia"/>
        </w:rPr>
        <w:t>记忆</w:t>
      </w:r>
      <w:bookmarkEnd w:id="30"/>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人类的记忆可分为短时记忆与长时记忆。大家都深知短时记忆的反复无常吧！事实上短时记忆能力有限——这个储藏室能够保存5-9条信息。让这些信息变得更有意义才能将它们移至长时记忆，否则这些信息将被丢弃，并由新的信息取代原有位置。</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如下图所示，信息首先进入短时记忆并被加工，然后被丢弃或者进入长时记忆。进入长时记忆的路径不是单向的，然而，当我们需要使用储存在长时记忆中的信息时，信息是被召集到短时记忆中加工的。下面的示意图说明了信息在短时记忆与长时记忆之间的流动，然后被执行或丢弃。</w:t>
      </w:r>
    </w:p>
    <w:p w:rsidR="004241DA" w:rsidRDefault="004241DA" w:rsidP="004241DA">
      <w:pPr>
        <w:rPr>
          <w:rFonts w:ascii="SimSun" w:hAnsi="SimSun" w:cs="SimSun"/>
          <w:sz w:val="23"/>
          <w:szCs w:val="23"/>
          <w:lang w:eastAsia="zh-CN" w:bidi="hi-IN"/>
        </w:rPr>
      </w:pPr>
    </w:p>
    <w:p w:rsidR="004241DA" w:rsidRDefault="004241DA" w:rsidP="004241DA">
      <w:pPr>
        <w:rPr>
          <w:rFonts w:ascii="SimSun" w:hAnsi="SimSun" w:cs="SimSun"/>
          <w:sz w:val="23"/>
          <w:szCs w:val="23"/>
          <w:lang w:eastAsia="zh-CN" w:bidi="hi-IN"/>
        </w:rPr>
      </w:pPr>
    </w:p>
    <w:p w:rsidR="004241DA" w:rsidRDefault="004241DA" w:rsidP="004241DA">
      <w:pPr>
        <w:jc w:val="center"/>
        <w:rPr>
          <w:rFonts w:ascii="SimSun" w:hAnsi="SimSun" w:cs="SimSun"/>
          <w:sz w:val="23"/>
          <w:szCs w:val="23"/>
        </w:rPr>
      </w:pPr>
      <w:r>
        <w:rPr>
          <w:rFonts w:ascii="SimSun" w:hAnsi="SimSun" w:cs="SimSun" w:hint="eastAsia"/>
          <w:noProof/>
          <w:sz w:val="23"/>
          <w:szCs w:val="23"/>
          <w:lang w:val="en-GB" w:eastAsia="en-GB"/>
        </w:rPr>
        <w:drawing>
          <wp:inline distT="0" distB="0" distL="0" distR="0">
            <wp:extent cx="4648200" cy="2385060"/>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4648200" cy="2385060"/>
                    </a:xfrm>
                    <a:prstGeom prst="rect">
                      <a:avLst/>
                    </a:prstGeom>
                    <a:noFill/>
                    <a:ln w="9525">
                      <a:noFill/>
                      <a:miter lim="800000"/>
                      <a:headEnd/>
                      <a:tailEnd/>
                    </a:ln>
                  </pic:spPr>
                </pic:pic>
              </a:graphicData>
            </a:graphic>
          </wp:inline>
        </w:drawing>
      </w:r>
    </w:p>
    <w:p w:rsidR="004241DA" w:rsidRDefault="004241DA" w:rsidP="004241DA">
      <w:pPr>
        <w:jc w:val="center"/>
        <w:rPr>
          <w:rFonts w:ascii="SimSun" w:hAnsi="SimSun" w:cs="SimSun"/>
          <w:b/>
          <w:bCs/>
          <w:i/>
          <w:iCs/>
          <w:sz w:val="23"/>
          <w:szCs w:val="23"/>
          <w:lang w:eastAsia="ja-JP"/>
        </w:rPr>
      </w:pPr>
      <w:r>
        <w:rPr>
          <w:rFonts w:ascii="SimSun" w:hAnsi="SimSun" w:cs="SimSun" w:hint="eastAsia"/>
          <w:sz w:val="23"/>
          <w:szCs w:val="23"/>
          <w:lang w:eastAsia="zh-CN"/>
        </w:rPr>
        <w:t>（来源：UOW-改编自Stevenon,1999.p.14.7）</w:t>
      </w:r>
    </w:p>
    <w:p w:rsidR="004241DA" w:rsidRDefault="004241DA" w:rsidP="004241DA">
      <w:pPr>
        <w:jc w:val="center"/>
        <w:rPr>
          <w:rFonts w:ascii="SimSun" w:hAnsi="SimSun" w:cs="SimSun"/>
          <w:b/>
          <w:bCs/>
          <w:i/>
          <w:iCs/>
          <w:sz w:val="23"/>
          <w:szCs w:val="23"/>
          <w:lang w:eastAsia="zh-CN"/>
        </w:rPr>
      </w:pPr>
      <w:r>
        <w:rPr>
          <w:rFonts w:ascii="SimSun" w:hAnsi="SimSun" w:cs="SimSun" w:hint="eastAsia"/>
          <w:b/>
          <w:bCs/>
          <w:i/>
          <w:iCs/>
          <w:sz w:val="23"/>
          <w:szCs w:val="23"/>
          <w:lang w:eastAsia="zh-CN"/>
        </w:rPr>
        <w:t>图2.19-短时记忆与长时记忆的信息加工</w:t>
      </w:r>
    </w:p>
    <w:p w:rsidR="004241DA" w:rsidRPr="00451EBC" w:rsidRDefault="004241DA" w:rsidP="00451EBC">
      <w:pPr>
        <w:pStyle w:val="Heading3"/>
      </w:pPr>
      <w:bookmarkStart w:id="31" w:name="_Toc397415817"/>
      <w:r w:rsidRPr="00451EBC">
        <w:rPr>
          <w:rFonts w:hint="eastAsia"/>
        </w:rPr>
        <w:t>决策</w:t>
      </w:r>
      <w:bookmarkEnd w:id="31"/>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我们一旦感知到信息，便做出决定，采取行动。职业心理学家Wickens就该决策过程提出了一个模型（2000）。决策有如下三个要点：</w:t>
      </w:r>
    </w:p>
    <w:p w:rsidR="004241DA" w:rsidRDefault="004241DA" w:rsidP="004241DA">
      <w:pPr>
        <w:pStyle w:val="Default"/>
        <w:rPr>
          <w:rFonts w:ascii="SimSun" w:hAnsi="SimSun" w:cs="SimSun"/>
          <w:sz w:val="23"/>
          <w:szCs w:val="23"/>
        </w:rPr>
      </w:pPr>
    </w:p>
    <w:p w:rsidR="004241DA" w:rsidRDefault="004241DA" w:rsidP="004241DA">
      <w:pPr>
        <w:pStyle w:val="Default"/>
        <w:ind w:leftChars="550" w:left="1221"/>
        <w:rPr>
          <w:rFonts w:ascii="SimSun" w:hAnsi="SimSun" w:cs="SimSun"/>
          <w:i/>
          <w:iCs/>
          <w:sz w:val="23"/>
          <w:szCs w:val="23"/>
        </w:rPr>
      </w:pPr>
      <w:r>
        <w:rPr>
          <w:rFonts w:ascii="SimSun" w:hAnsi="SimSun" w:cs="SimSun" w:hint="eastAsia"/>
          <w:b/>
          <w:bCs/>
          <w:i/>
          <w:iCs/>
          <w:sz w:val="23"/>
          <w:szCs w:val="23"/>
        </w:rPr>
        <w:t>决策的要点</w:t>
      </w:r>
    </w:p>
    <w:p w:rsidR="004241DA" w:rsidRDefault="004241DA" w:rsidP="00E623D7">
      <w:pPr>
        <w:pStyle w:val="Default"/>
        <w:numPr>
          <w:ilvl w:val="0"/>
          <w:numId w:val="18"/>
        </w:numPr>
        <w:ind w:leftChars="550" w:left="1221" w:firstLine="0"/>
        <w:rPr>
          <w:rFonts w:ascii="SimSun" w:hAnsi="SimSun" w:cs="SimSun"/>
          <w:i/>
          <w:iCs/>
          <w:sz w:val="23"/>
          <w:szCs w:val="23"/>
        </w:rPr>
      </w:pPr>
      <w:r>
        <w:rPr>
          <w:rFonts w:ascii="SimSun" w:hAnsi="SimSun" w:cs="SimSun" w:hint="eastAsia"/>
          <w:i/>
          <w:iCs/>
          <w:sz w:val="23"/>
          <w:szCs w:val="23"/>
        </w:rPr>
        <w:t>不确定性：</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如果某个决定具有一定程度的不确定性并且该不确定性令人不快或让我们付出某些代价，我们就认为该决定是有风险的。</w:t>
      </w:r>
    </w:p>
    <w:p w:rsidR="004241DA" w:rsidRDefault="004241DA" w:rsidP="004241DA">
      <w:pPr>
        <w:ind w:leftChars="550" w:left="1221"/>
        <w:rPr>
          <w:rFonts w:ascii="SimSun" w:hAnsi="SimSun" w:cs="SimSun"/>
          <w:sz w:val="23"/>
          <w:szCs w:val="23"/>
          <w:lang w:eastAsia="zh-CN"/>
        </w:rPr>
      </w:pPr>
    </w:p>
    <w:p w:rsidR="004241DA" w:rsidRDefault="004241DA" w:rsidP="00E623D7">
      <w:pPr>
        <w:pStyle w:val="Default"/>
        <w:numPr>
          <w:ilvl w:val="0"/>
          <w:numId w:val="18"/>
        </w:numPr>
        <w:ind w:leftChars="550" w:left="1221" w:firstLine="0"/>
        <w:rPr>
          <w:rFonts w:ascii="SimSun" w:hAnsi="SimSun" w:cs="SimSun"/>
          <w:i/>
          <w:iCs/>
          <w:sz w:val="23"/>
          <w:szCs w:val="23"/>
        </w:rPr>
      </w:pPr>
      <w:r>
        <w:rPr>
          <w:rFonts w:ascii="SimSun" w:hAnsi="SimSun" w:cs="SimSun" w:hint="eastAsia"/>
          <w:i/>
          <w:iCs/>
          <w:sz w:val="23"/>
          <w:szCs w:val="23"/>
        </w:rPr>
        <w:t>熟悉度与专业性：</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若结果是已知的、通晓的，决策便是简单而迅速的。当结果是未知的，线索不常见，那么该决定便会困难得多。</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在这一类的决策中专业性与训练度对其有一定影响。为何专家会比新手更快地做出决定——尽管Wickens指出，正因为是专家作出的决定所以正确率是无法保证的。</w:t>
      </w:r>
    </w:p>
    <w:p w:rsidR="004241DA" w:rsidRDefault="004241DA" w:rsidP="004241DA">
      <w:pPr>
        <w:pStyle w:val="Default"/>
        <w:ind w:leftChars="550" w:left="1221"/>
        <w:rPr>
          <w:rFonts w:ascii="SimSun" w:hAnsi="SimSun" w:cs="SimSun"/>
          <w:sz w:val="23"/>
          <w:szCs w:val="23"/>
        </w:rPr>
      </w:pPr>
    </w:p>
    <w:p w:rsidR="004241DA" w:rsidRDefault="004241DA" w:rsidP="00E623D7">
      <w:pPr>
        <w:pStyle w:val="Default"/>
        <w:numPr>
          <w:ilvl w:val="0"/>
          <w:numId w:val="18"/>
        </w:numPr>
        <w:ind w:leftChars="550" w:left="1221" w:firstLine="0"/>
        <w:rPr>
          <w:rFonts w:ascii="SimSun" w:hAnsi="SimSun" w:cs="SimSun"/>
          <w:i/>
          <w:iCs/>
          <w:sz w:val="23"/>
          <w:szCs w:val="23"/>
        </w:rPr>
      </w:pPr>
      <w:r>
        <w:rPr>
          <w:rFonts w:ascii="SimSun" w:hAnsi="SimSun" w:cs="SimSun" w:hint="eastAsia"/>
          <w:i/>
          <w:iCs/>
          <w:sz w:val="23"/>
          <w:szCs w:val="23"/>
        </w:rPr>
        <w:t>时间：</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如果某项决定是“一次性的”，那么人们可能做出更冒险的决定。如资产购买，或该决定是可以被制定，执行，那么在采取另一个决策步骤之前可获得额外的信息。</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第二种类型会发生在需要治疗严重的疾病但具有结果未知的此类情况。通过作出的决定提供初步治疗方案，获取进一步测试结果 ，对此前决定的效果进行审查，得出是否继续治疗等决定。</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相反地，如果时间有限，时间造成的压力会对决策产生重要影响。</w:t>
      </w:r>
    </w:p>
    <w:p w:rsidR="004241DA" w:rsidRPr="00451EBC" w:rsidRDefault="004241DA" w:rsidP="00451EBC">
      <w:pPr>
        <w:pStyle w:val="Heading3"/>
      </w:pPr>
      <w:bookmarkStart w:id="32" w:name="_Toc397415818"/>
      <w:r w:rsidRPr="00451EBC">
        <w:rPr>
          <w:rFonts w:hint="eastAsia"/>
        </w:rPr>
        <w:t>风险感知</w:t>
      </w:r>
      <w:bookmarkEnd w:id="32"/>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Kahneman and Tversky (1984)假定人类在决策时更愿意获利而不是损失。那么，如果冒险的结果是可接受的，它将影响我们对风险的感知——即降低了风险性。</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短期利益导致接受并低估风险，例如：开车太快，没有穿戴个人保护装置，或分享酒精及其它麻醉剂。换句话说，如果冒险被认为是有收获的，那么风险就更能被接受。</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除此之外，人们天生具有这些看法：“事情应该是公平的”，“善有善报，恶有恶报”。所以如果一名工人冒险工作，但随即受伤了，他可能是“得到应有的报应”。这减少了工作时受伤人群的愤怒，对风险的感知也降低了。</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日常生活中也有此类倾向。尽管每周发生成千上万起事故，死亡并不少见，但大多数人仍开车。我们在开车这件事上的经验导致我们感知到相对较低的风险性，并且过去的经历加强了“不会发生在我身上”这种想法（除非你已经经历过事故！）。在工作场所这种想法更明显。</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每次开车出行都有极低的风险几率，但它会随着时间的流逝而累积。人一生开车出事故的风险为30-50%，并且与年龄、性别、地理位置、出行频率和持续时间、药品/酒精等等都有关联（Evans, 1991）。这样的情况下风险很难计算。</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真正的风险是由发生灾祸（严重性）后的损失大小以及事故和损失实际发生（频率）的可能性来决定的。人类对风险的感知普遍比实际发生的低。</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工作场所中，人们较少穿戴个人保护装置，不愿遵循工作安全步骤。在工人们看来，这些保护方法比别的冗长，且做与不做的结果一样。</w:t>
      </w:r>
    </w:p>
    <w:p w:rsidR="004241DA" w:rsidRDefault="004241DA" w:rsidP="004241DA">
      <w:pPr>
        <w:pStyle w:val="Default"/>
        <w:ind w:leftChars="350" w:left="777"/>
        <w:rPr>
          <w:rFonts w:ascii="SimSun" w:hAnsi="SimSun" w:cs="SimSun"/>
          <w:sz w:val="23"/>
          <w:szCs w:val="23"/>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Sandman等人（1994）研究影响人们感知风险的因素，发现人们低估风险，当</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接触是自愿的</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危险是常见的</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危险是容易忘记的</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危险是累积的</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集体统计数据的提出</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危险是可以理解的</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危险是可控制的</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危险波及每一个人</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危险是可预防的</w:t>
      </w:r>
    </w:p>
    <w:p w:rsidR="004241DA" w:rsidRDefault="004241DA" w:rsidP="00E623D7">
      <w:pPr>
        <w:widowControl w:val="0"/>
        <w:numPr>
          <w:ilvl w:val="0"/>
          <w:numId w:val="19"/>
        </w:numPr>
        <w:tabs>
          <w:tab w:val="left" w:pos="420"/>
        </w:tabs>
        <w:spacing w:line="240" w:lineRule="auto"/>
        <w:ind w:leftChars="350" w:left="777" w:firstLine="0"/>
        <w:jc w:val="both"/>
        <w:rPr>
          <w:rFonts w:ascii="SimSun" w:hAnsi="SimSun" w:cs="SimSun"/>
          <w:sz w:val="23"/>
          <w:szCs w:val="23"/>
        </w:rPr>
      </w:pPr>
      <w:r>
        <w:rPr>
          <w:rFonts w:ascii="SimSun" w:hAnsi="SimSun" w:cs="SimSun" w:hint="eastAsia"/>
          <w:sz w:val="23"/>
          <w:szCs w:val="23"/>
        </w:rPr>
        <w:t>危险是符合逻辑的</w:t>
      </w:r>
    </w:p>
    <w:p w:rsidR="004241DA" w:rsidRDefault="004241DA" w:rsidP="004241DA">
      <w:pPr>
        <w:pStyle w:val="Default"/>
        <w:ind w:leftChars="350" w:left="777"/>
        <w:rPr>
          <w:rFonts w:ascii="SimSun" w:hAnsi="SimSun" w:cs="SimSun"/>
          <w:sz w:val="23"/>
          <w:szCs w:val="23"/>
        </w:rPr>
      </w:pPr>
    </w:p>
    <w:p w:rsidR="004241DA" w:rsidRDefault="004241DA" w:rsidP="004241DA">
      <w:pPr>
        <w:pStyle w:val="Default"/>
        <w:ind w:leftChars="350" w:left="777"/>
        <w:rPr>
          <w:rFonts w:ascii="SimSun" w:hAnsi="SimSun" w:cs="SimSun"/>
          <w:sz w:val="23"/>
          <w:szCs w:val="23"/>
        </w:rPr>
      </w:pPr>
      <w:r>
        <w:rPr>
          <w:rFonts w:ascii="SimSun" w:hAnsi="SimSun" w:cs="SimSun" w:hint="eastAsia"/>
          <w:sz w:val="23"/>
          <w:szCs w:val="23"/>
        </w:rPr>
        <w:t>研究者发现增加对风险的感知有以下因素：</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接触是义务的</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危险是不寻常的</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危险是难忘的</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危险是毁灭性的</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个人统计数据的提出</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危险是未知的</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危险是无法控制的</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危险针对弱势群体</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危险仅能减少但不能被消除</w:t>
      </w:r>
    </w:p>
    <w:p w:rsidR="004241DA" w:rsidRDefault="004241DA" w:rsidP="00E623D7">
      <w:pPr>
        <w:pStyle w:val="Default"/>
        <w:numPr>
          <w:ilvl w:val="0"/>
          <w:numId w:val="18"/>
        </w:numPr>
        <w:ind w:leftChars="350" w:left="777" w:firstLine="0"/>
        <w:rPr>
          <w:rFonts w:ascii="SimSun" w:hAnsi="SimSun" w:cs="SimSun"/>
          <w:sz w:val="23"/>
          <w:szCs w:val="23"/>
        </w:rPr>
      </w:pPr>
      <w:r>
        <w:rPr>
          <w:rFonts w:ascii="SimSun" w:hAnsi="SimSun" w:cs="SimSun" w:hint="eastAsia"/>
          <w:sz w:val="23"/>
          <w:szCs w:val="23"/>
        </w:rPr>
        <w:t>危险是不合逻辑的</w:t>
      </w:r>
    </w:p>
    <w:p w:rsidR="004241DA" w:rsidRDefault="004241DA" w:rsidP="004241DA">
      <w:pPr>
        <w:ind w:leftChars="350" w:left="777"/>
        <w:rPr>
          <w:rFonts w:ascii="SimSun" w:hAnsi="SimSun" w:cs="SimSun"/>
          <w:sz w:val="23"/>
          <w:szCs w:val="23"/>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从这些因素中可以看出我们对风险了解得越多就越不觉得它可怕。由于认同个人经历，个人经历会提升对风险感知的能力，并且在情绪上被他们影响。通常，比起被迫接触危险，人们在自愿时会更少的感知到风险。</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举例来说，相比于地震、污染或接触某些食物添加剂，滑雪、开车、工作常常被看做是低风险。如果你感到自己“被困住了”，例如由于收入要用来还贷等原因无法辞掉工作，你将比那些随时可以辞职的人感知到更高风险。</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风险补偿”的概念指协调感知风险的过程，即人们会通过调整行为来抵消所意识到的风险中产生的变化。这一有争议的领域研究表明，感知到风险越少，则将冒更多的险。此类的情况如：工人们穿戴个人防护装备感到安全而因此表现得更鲁莽。Scott Geller是人类行为与安全方面著名的作家，他相信风险补偿是一个真实存在的现象。</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为了研究这一现象，Geller用卡丁车做了个实验。测试者被告知用尽可能快的速度驾驶卡丁车。56位测试者共进行了两次驾驶实验。第一次实验时，一半人系上了安全带，而另一半则没有。在随后的第二次实验中Geller特意改变了测试条件，即不为此前系安全带的测试人员提供安全带，而为之前没有系安全带的人提供安全带。第二次测试完成后他发现，测试中没有系安全带的人确实感到不太安全。但尽管测试者感到不太安心，行驶速度却没有改变。此后Jansson（1994）研究发现在真实情况下习惯不系安全带且“顽固不化”的人在被要求系安全带之后开车会冒险得多。</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Geller提出的论点推断出人们在穿戴个人防护装备或一些防护措施到位时会去冒更多的风险。同时，一些人只有在被监督时才会遵循安全操作守则；更有甚者，为了享受自由的感觉而故意做些不安全的事情。</w:t>
      </w:r>
    </w:p>
    <w:p w:rsidR="004241DA" w:rsidRDefault="004241DA" w:rsidP="004241DA">
      <w:pPr>
        <w:pStyle w:val="Default"/>
        <w:ind w:leftChars="350" w:left="777"/>
        <w:rPr>
          <w:rFonts w:ascii="SimSun" w:hAnsi="SimSun" w:cs="SimSun"/>
          <w:sz w:val="23"/>
          <w:szCs w:val="23"/>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因此，对这些现象的干预应专注于降低人们自愿忍受的风险水平。</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风险补偿意味着优良的职业健康安全（OHS）无法通过自上而下的管辖和强制执行达成。有的人只在被监督时遵守规则，另外的人可能喜欢“表明自己的立场”，因感到被管得太多而故意不遵守规则。</w:t>
      </w:r>
    </w:p>
    <w:p w:rsidR="004241DA" w:rsidRPr="00451EBC" w:rsidRDefault="004241DA" w:rsidP="00451EBC">
      <w:pPr>
        <w:pStyle w:val="Heading3"/>
        <w:rPr>
          <w:lang w:eastAsia="zh-CN"/>
        </w:rPr>
      </w:pPr>
      <w:bookmarkStart w:id="33" w:name="_Toc397415819"/>
      <w:r w:rsidRPr="00451EBC">
        <w:rPr>
          <w:rFonts w:hint="eastAsia"/>
          <w:lang w:eastAsia="zh-CN"/>
        </w:rPr>
        <w:t>信号检测论（</w:t>
      </w:r>
      <w:r w:rsidRPr="00451EBC">
        <w:rPr>
          <w:rFonts w:hint="eastAsia"/>
          <w:lang w:eastAsia="zh-CN"/>
        </w:rPr>
        <w:t>SDT</w:t>
      </w:r>
      <w:r w:rsidRPr="00451EBC">
        <w:rPr>
          <w:rFonts w:hint="eastAsia"/>
          <w:lang w:eastAsia="zh-CN"/>
        </w:rPr>
        <w:t>）</w:t>
      </w:r>
      <w:bookmarkEnd w:id="33"/>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人类通过察觉变化来了解他们所处的世界。程序或工作系统的有效运行需要信号来告知人们系统的状态并且显示何时需要人去操作。这一主题与设备监控器的设计有关。同时，操作与控制部分的设计也应考虑到这一点。</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简单的情况下，操作员需要能够察觉一个信号是否存在。如果生产装配线中有严重过热现象发生，为了做出决定并且适当地处理问题，操作员应能轻易察觉并且了解问题所在。这一概念被称为信号检测——即信号的存在与否。</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然而，工作场所通常不会这样简单。一个控制室可能有多屏幕显示监控：米数、读数、视觉和听觉警报等等。</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这种对信息的加工以及诊断能够毫无困难地运用于控制室。例如：使用X光片检查骨折（这需要仔细而专业的知识和经验来判断）。信号检测模型由Green和Swets于1966年建立。</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下面我们用2x2的矩阵说明这一点。操作员来决定信号是否存在，会产生四种结果，分别是“击中”、“虚假警报”、“漏报”与“正确否定”。理想状态中，接受到清晰的信号所有的判定都应该是“击中”。然而，信号不可能总是那么清晰或被察觉得到，常规方法是根据可能几率作判断。例如，有100个信号，那会有25个击中和75个漏报，或者说判断正确的几率为25%。</w:t>
      </w:r>
    </w:p>
    <w:p w:rsidR="004241DA" w:rsidRDefault="004241DA" w:rsidP="004241DA">
      <w:pPr>
        <w:ind w:leftChars="350" w:left="777"/>
        <w:rPr>
          <w:rFonts w:ascii="SimSun" w:hAnsi="SimSun" w:cs="SimSun"/>
          <w:sz w:val="23"/>
          <w:szCs w:val="23"/>
          <w:lang w:eastAsia="zh-CN"/>
        </w:rPr>
      </w:pPr>
    </w:p>
    <w:p w:rsidR="004241DA" w:rsidRDefault="00DF4E87" w:rsidP="004241DA">
      <w:pPr>
        <w:ind w:leftChars="350" w:left="777"/>
        <w:rPr>
          <w:rFonts w:ascii="SimSun" w:hAnsi="SimSun" w:cs="SimSun"/>
          <w:sz w:val="23"/>
          <w:szCs w:val="23"/>
          <w:lang w:eastAsia="zh-CN"/>
        </w:rPr>
      </w:pPr>
      <w:r>
        <w:rPr>
          <w:rFonts w:ascii="SimSun" w:hAnsi="SimSun" w:cs="SimSun"/>
          <w:noProof/>
          <w:sz w:val="23"/>
          <w:szCs w:val="23"/>
          <w:lang w:eastAsia="zh-CN"/>
        </w:rPr>
        <mc:AlternateContent>
          <mc:Choice Requires="wpg">
            <w:drawing>
              <wp:anchor distT="0" distB="0" distL="114300" distR="114300" simplePos="0" relativeHeight="251667456" behindDoc="0" locked="0" layoutInCell="1" allowOverlap="1">
                <wp:simplePos x="0" y="0"/>
                <wp:positionH relativeFrom="column">
                  <wp:posOffset>552450</wp:posOffset>
                </wp:positionH>
                <wp:positionV relativeFrom="paragraph">
                  <wp:posOffset>62865</wp:posOffset>
                </wp:positionV>
                <wp:extent cx="3619500" cy="1590675"/>
                <wp:effectExtent l="0" t="0" r="9525" b="13335"/>
                <wp:wrapNone/>
                <wp:docPr id="4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1590675"/>
                          <a:chOff x="0" y="0"/>
                          <a:chExt cx="5700" cy="2505"/>
                        </a:xfrm>
                      </wpg:grpSpPr>
                      <wps:wsp>
                        <wps:cNvPr id="43" name="Rectangle 47"/>
                        <wps:cNvSpPr>
                          <a:spLocks noChangeArrowheads="1"/>
                        </wps:cNvSpPr>
                        <wps:spPr bwMode="auto">
                          <a:xfrm>
                            <a:off x="4335" y="1830"/>
                            <a:ext cx="1365" cy="675"/>
                          </a:xfrm>
                          <a:prstGeom prst="rect">
                            <a:avLst/>
                          </a:prstGeom>
                          <a:solidFill>
                            <a:srgbClr val="00FF00"/>
                          </a:solidFill>
                          <a:ln w="9525">
                            <a:solidFill>
                              <a:srgbClr val="000000"/>
                            </a:solidFill>
                            <a:miter lim="800000"/>
                            <a:headEnd/>
                            <a:tailEnd/>
                          </a:ln>
                        </wps:spPr>
                        <wps:txbx>
                          <w:txbxContent>
                            <w:p w:rsidR="005B060C" w:rsidRDefault="005B060C" w:rsidP="004241DA">
                              <w:pPr>
                                <w:spacing w:line="360" w:lineRule="auto"/>
                                <w:jc w:val="center"/>
                              </w:pPr>
                              <w:r>
                                <w:t>正确拒斥</w:t>
                              </w:r>
                            </w:p>
                          </w:txbxContent>
                        </wps:txbx>
                        <wps:bodyPr rot="0" vert="horz" wrap="square" lIns="91440" tIns="45720" rIns="91440" bIns="45720" anchor="t" anchorCtr="0" upright="1">
                          <a:noAutofit/>
                        </wps:bodyPr>
                      </wps:wsp>
                      <wps:wsp>
                        <wps:cNvPr id="44" name="Rectangle 3"/>
                        <wps:cNvSpPr>
                          <a:spLocks noChangeArrowheads="1"/>
                        </wps:cNvSpPr>
                        <wps:spPr bwMode="auto">
                          <a:xfrm>
                            <a:off x="1605" y="1830"/>
                            <a:ext cx="1365" cy="675"/>
                          </a:xfrm>
                          <a:prstGeom prst="rect">
                            <a:avLst/>
                          </a:prstGeom>
                          <a:solidFill>
                            <a:srgbClr val="FFFFFF"/>
                          </a:solidFill>
                          <a:ln w="9525">
                            <a:solidFill>
                              <a:srgbClr val="000000"/>
                            </a:solidFill>
                            <a:miter lim="800000"/>
                            <a:headEnd/>
                            <a:tailEnd/>
                          </a:ln>
                        </wps:spPr>
                        <wps:txbx>
                          <w:txbxContent>
                            <w:p w:rsidR="005B060C" w:rsidRDefault="005B060C" w:rsidP="004241DA">
                              <w:pPr>
                                <w:spacing w:line="360" w:lineRule="auto"/>
                                <w:jc w:val="center"/>
                              </w:pPr>
                              <w:r>
                                <w:rPr>
                                  <w:rFonts w:hint="eastAsia"/>
                                </w:rPr>
                                <w:t>信号不存在</w:t>
                              </w:r>
                            </w:p>
                          </w:txbxContent>
                        </wps:txbx>
                        <wps:bodyPr rot="0" vert="horz" wrap="square" lIns="91440" tIns="45720" rIns="91440" bIns="45720" anchor="t" anchorCtr="0" upright="1">
                          <a:noAutofit/>
                        </wps:bodyPr>
                      </wps:wsp>
                      <wps:wsp>
                        <wps:cNvPr id="45" name="Rectangle 4"/>
                        <wps:cNvSpPr>
                          <a:spLocks noChangeArrowheads="1"/>
                        </wps:cNvSpPr>
                        <wps:spPr bwMode="auto">
                          <a:xfrm>
                            <a:off x="2970" y="1155"/>
                            <a:ext cx="1365" cy="675"/>
                          </a:xfrm>
                          <a:prstGeom prst="rect">
                            <a:avLst/>
                          </a:prstGeom>
                          <a:solidFill>
                            <a:srgbClr val="00FF00"/>
                          </a:solidFill>
                          <a:ln w="9525">
                            <a:solidFill>
                              <a:srgbClr val="000000"/>
                            </a:solidFill>
                            <a:miter lim="800000"/>
                            <a:headEnd/>
                            <a:tailEnd/>
                          </a:ln>
                        </wps:spPr>
                        <wps:txbx>
                          <w:txbxContent>
                            <w:p w:rsidR="005B060C" w:rsidRDefault="005B060C" w:rsidP="004241DA">
                              <w:pPr>
                                <w:spacing w:line="360" w:lineRule="auto"/>
                                <w:jc w:val="center"/>
                              </w:pPr>
                              <w:r>
                                <w:rPr>
                                  <w:rFonts w:hint="eastAsia"/>
                                </w:rPr>
                                <w:t>击中</w:t>
                              </w:r>
                            </w:p>
                          </w:txbxContent>
                        </wps:txbx>
                        <wps:bodyPr rot="0" vert="horz" wrap="square" lIns="91440" tIns="45720" rIns="91440" bIns="45720" anchor="t" anchorCtr="0" upright="1">
                          <a:noAutofit/>
                        </wps:bodyPr>
                      </wps:wsp>
                      <wps:wsp>
                        <wps:cNvPr id="46" name="Rectangle 5"/>
                        <wps:cNvSpPr>
                          <a:spLocks noChangeArrowheads="1"/>
                        </wps:cNvSpPr>
                        <wps:spPr bwMode="auto">
                          <a:xfrm>
                            <a:off x="2970" y="1830"/>
                            <a:ext cx="1365" cy="675"/>
                          </a:xfrm>
                          <a:prstGeom prst="rect">
                            <a:avLst/>
                          </a:prstGeom>
                          <a:solidFill>
                            <a:srgbClr val="FF0000"/>
                          </a:solidFill>
                          <a:ln w="9525">
                            <a:solidFill>
                              <a:srgbClr val="000000"/>
                            </a:solidFill>
                            <a:miter lim="800000"/>
                            <a:headEnd/>
                            <a:tailEnd/>
                          </a:ln>
                        </wps:spPr>
                        <wps:txbx>
                          <w:txbxContent>
                            <w:p w:rsidR="005B060C" w:rsidRDefault="005B060C" w:rsidP="004241DA">
                              <w:pPr>
                                <w:spacing w:line="360" w:lineRule="auto"/>
                                <w:jc w:val="center"/>
                              </w:pPr>
                              <w:r>
                                <w:rPr>
                                  <w:rFonts w:hint="eastAsia"/>
                                </w:rPr>
                                <w:t>错过</w:t>
                              </w:r>
                            </w:p>
                          </w:txbxContent>
                        </wps:txbx>
                        <wps:bodyPr rot="0" vert="horz" wrap="square" lIns="91440" tIns="45720" rIns="91440" bIns="45720" anchor="t" anchorCtr="0" upright="1">
                          <a:noAutofit/>
                        </wps:bodyPr>
                      </wps:wsp>
                      <wps:wsp>
                        <wps:cNvPr id="47" name="Rectangle 7"/>
                        <wps:cNvSpPr>
                          <a:spLocks noChangeArrowheads="1"/>
                        </wps:cNvSpPr>
                        <wps:spPr bwMode="auto">
                          <a:xfrm>
                            <a:off x="1605" y="1155"/>
                            <a:ext cx="1365" cy="675"/>
                          </a:xfrm>
                          <a:prstGeom prst="rect">
                            <a:avLst/>
                          </a:prstGeom>
                          <a:solidFill>
                            <a:srgbClr val="FFFFFF"/>
                          </a:solidFill>
                          <a:ln w="9525">
                            <a:solidFill>
                              <a:srgbClr val="000000"/>
                            </a:solidFill>
                            <a:miter lim="800000"/>
                            <a:headEnd/>
                            <a:tailEnd/>
                          </a:ln>
                        </wps:spPr>
                        <wps:txbx>
                          <w:txbxContent>
                            <w:p w:rsidR="005B060C" w:rsidRDefault="005B060C" w:rsidP="004241DA">
                              <w:pPr>
                                <w:spacing w:line="360" w:lineRule="auto"/>
                                <w:jc w:val="center"/>
                              </w:pPr>
                              <w:r>
                                <w:rPr>
                                  <w:rFonts w:hint="eastAsia"/>
                                </w:rPr>
                                <w:t>信号存在</w:t>
                              </w:r>
                            </w:p>
                          </w:txbxContent>
                        </wps:txbx>
                        <wps:bodyPr rot="0" vert="horz" wrap="square" lIns="91440" tIns="45720" rIns="91440" bIns="45720" anchor="t" anchorCtr="0" upright="1">
                          <a:noAutofit/>
                        </wps:bodyPr>
                      </wps:wsp>
                      <wpg:grpSp>
                        <wpg:cNvPr id="48" name="Group 12"/>
                        <wpg:cNvGrpSpPr>
                          <a:grpSpLocks/>
                        </wpg:cNvGrpSpPr>
                        <wpg:grpSpPr bwMode="auto">
                          <a:xfrm>
                            <a:off x="2970" y="480"/>
                            <a:ext cx="2730" cy="1350"/>
                            <a:chOff x="0" y="0"/>
                            <a:chExt cx="2730" cy="1350"/>
                          </a:xfrm>
                        </wpg:grpSpPr>
                        <wps:wsp>
                          <wps:cNvPr id="49" name="Rectangle 6"/>
                          <wps:cNvSpPr>
                            <a:spLocks noChangeArrowheads="1"/>
                          </wps:cNvSpPr>
                          <wps:spPr bwMode="auto">
                            <a:xfrm>
                              <a:off x="1365" y="675"/>
                              <a:ext cx="1365" cy="675"/>
                            </a:xfrm>
                            <a:prstGeom prst="rect">
                              <a:avLst/>
                            </a:prstGeom>
                            <a:solidFill>
                              <a:srgbClr val="FF0000"/>
                            </a:solidFill>
                            <a:ln w="9525">
                              <a:solidFill>
                                <a:srgbClr val="000000"/>
                              </a:solidFill>
                              <a:miter lim="800000"/>
                              <a:headEnd/>
                              <a:tailEnd/>
                            </a:ln>
                          </wps:spPr>
                          <wps:txbx>
                            <w:txbxContent>
                              <w:p w:rsidR="005B060C" w:rsidRDefault="005B060C" w:rsidP="004241DA">
                                <w:pPr>
                                  <w:spacing w:line="360" w:lineRule="auto"/>
                                  <w:jc w:val="center"/>
                                </w:pPr>
                                <w:r>
                                  <w:rPr>
                                    <w:rFonts w:hint="eastAsia"/>
                                  </w:rPr>
                                  <w:t>虚假警报</w:t>
                                </w:r>
                              </w:p>
                            </w:txbxContent>
                          </wps:txbx>
                          <wps:bodyPr rot="0" vert="horz" wrap="square" lIns="91440" tIns="45720" rIns="91440" bIns="45720" anchor="t" anchorCtr="0" upright="1">
                            <a:noAutofit/>
                          </wps:bodyPr>
                        </wps:wsp>
                        <wps:wsp>
                          <wps:cNvPr id="50" name="Rectangle 8"/>
                          <wps:cNvSpPr>
                            <a:spLocks noChangeArrowheads="1"/>
                          </wps:cNvSpPr>
                          <wps:spPr bwMode="auto">
                            <a:xfrm>
                              <a:off x="0" y="0"/>
                              <a:ext cx="1365" cy="675"/>
                            </a:xfrm>
                            <a:prstGeom prst="rect">
                              <a:avLst/>
                            </a:prstGeom>
                            <a:solidFill>
                              <a:srgbClr val="FFFFFF"/>
                            </a:solidFill>
                            <a:ln w="9525">
                              <a:solidFill>
                                <a:srgbClr val="000000"/>
                              </a:solidFill>
                              <a:miter lim="800000"/>
                              <a:headEnd/>
                              <a:tailEnd/>
                            </a:ln>
                          </wps:spPr>
                          <wps:txbx>
                            <w:txbxContent>
                              <w:p w:rsidR="005B060C" w:rsidRDefault="005B060C" w:rsidP="004241DA">
                                <w:pPr>
                                  <w:spacing w:line="360" w:lineRule="auto"/>
                                  <w:jc w:val="center"/>
                                </w:pPr>
                                <w:r>
                                  <w:rPr>
                                    <w:rFonts w:hint="eastAsia"/>
                                  </w:rPr>
                                  <w:t>信号存在</w:t>
                                </w:r>
                              </w:p>
                            </w:txbxContent>
                          </wps:txbx>
                          <wps:bodyPr rot="0" vert="horz" wrap="square" lIns="91440" tIns="45720" rIns="91440" bIns="45720" anchor="t" anchorCtr="0" upright="1">
                            <a:noAutofit/>
                          </wps:bodyPr>
                        </wps:wsp>
                        <wps:wsp>
                          <wps:cNvPr id="51" name="Rectangle 9"/>
                          <wps:cNvSpPr>
                            <a:spLocks noChangeArrowheads="1"/>
                          </wps:cNvSpPr>
                          <wps:spPr bwMode="auto">
                            <a:xfrm>
                              <a:off x="1365" y="0"/>
                              <a:ext cx="1365" cy="675"/>
                            </a:xfrm>
                            <a:prstGeom prst="rect">
                              <a:avLst/>
                            </a:prstGeom>
                            <a:solidFill>
                              <a:srgbClr val="FFFFFF"/>
                            </a:solidFill>
                            <a:ln w="9525">
                              <a:solidFill>
                                <a:srgbClr val="000000"/>
                              </a:solidFill>
                              <a:miter lim="800000"/>
                              <a:headEnd/>
                              <a:tailEnd/>
                            </a:ln>
                          </wps:spPr>
                          <wps:txbx>
                            <w:txbxContent>
                              <w:p w:rsidR="005B060C" w:rsidRDefault="005B060C" w:rsidP="004241DA">
                                <w:pPr>
                                  <w:spacing w:line="360" w:lineRule="auto"/>
                                  <w:jc w:val="center"/>
                                </w:pPr>
                                <w:r>
                                  <w:rPr>
                                    <w:rFonts w:hint="eastAsia"/>
                                  </w:rPr>
                                  <w:t>信号不存在</w:t>
                                </w:r>
                              </w:p>
                            </w:txbxContent>
                          </wps:txbx>
                          <wps:bodyPr rot="0" vert="horz" wrap="square" lIns="91440" tIns="45720" rIns="91440" bIns="45720" anchor="t" anchorCtr="0" upright="1">
                            <a:noAutofit/>
                          </wps:bodyPr>
                        </wps:wsp>
                      </wpg:grpSp>
                      <wps:wsp>
                        <wps:cNvPr id="52" name="Rectangle 10"/>
                        <wps:cNvSpPr>
                          <a:spLocks noChangeArrowheads="1"/>
                        </wps:cNvSpPr>
                        <wps:spPr bwMode="auto">
                          <a:xfrm>
                            <a:off x="3675" y="0"/>
                            <a:ext cx="1365" cy="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4241DA">
                              <w:pPr>
                                <w:jc w:val="center"/>
                              </w:pPr>
                              <w:r>
                                <w:rPr>
                                  <w:rFonts w:hint="eastAsia"/>
                                </w:rPr>
                                <w:t>条件</w:t>
                              </w:r>
                            </w:p>
                          </w:txbxContent>
                        </wps:txbx>
                        <wps:bodyPr rot="0" vert="horz" wrap="square" lIns="91440" tIns="45720" rIns="91440" bIns="45720" anchor="t" anchorCtr="0" upright="1">
                          <a:noAutofit/>
                        </wps:bodyPr>
                      </wps:wsp>
                      <wps:wsp>
                        <wps:cNvPr id="53" name="Rectangle 11"/>
                        <wps:cNvSpPr>
                          <a:spLocks noChangeArrowheads="1"/>
                        </wps:cNvSpPr>
                        <wps:spPr bwMode="auto">
                          <a:xfrm>
                            <a:off x="0" y="1155"/>
                            <a:ext cx="1605"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4241DA">
                              <w:pPr>
                                <w:jc w:val="center"/>
                              </w:pPr>
                              <w:r>
                                <w:rPr>
                                  <w:rFonts w:hint="eastAsia"/>
                                </w:rPr>
                                <w:t>操作员的反应</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74" style="position:absolute;left:0;text-align:left;margin-left:43.5pt;margin-top:4.95pt;width:285pt;height:125.25pt;z-index:251667456;mso-position-horizontal-relative:text;mso-position-vertical-relative:text" coordsize="5700,2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">
                <v:rect id="Rectangle 47" o:spid="_x0000_s1075" style="position:absolute;left:4335;top:1830;width:13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" fillcolor="lime">
                  <v:textbox>
                    <w:txbxContent>
                      <w:p w:rsidR="005B060C" w:rsidRDefault="005B060C" w:rsidP="004241DA">
                        <w:pPr>
                          <w:spacing w:line="360" w:lineRule="auto"/>
                          <w:jc w:val="center"/>
                        </w:pPr>
                        <w:r>
                          <w:t>正确拒斥</w:t>
                        </w:r>
                      </w:p>
                    </w:txbxContent>
                  </v:textbox>
                </v:rect>
                <v:rect id="Rectangle 3" o:spid="_x0000_s1076" style="position:absolute;left:1605;top:1830;width:13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textbox>
                    <w:txbxContent>
                      <w:p w:rsidR="005B060C" w:rsidRDefault="005B060C" w:rsidP="004241DA">
                        <w:pPr>
                          <w:spacing w:line="360" w:lineRule="auto"/>
                          <w:jc w:val="center"/>
                        </w:pPr>
                        <w:r>
                          <w:rPr>
                            <w:rFonts w:hint="eastAsia"/>
                          </w:rPr>
                          <w:t>信号不存在</w:t>
                        </w:r>
                      </w:p>
                    </w:txbxContent>
                  </v:textbox>
                </v:rect>
                <v:rect id="Rectangle 4" o:spid="_x0000_s1077" style="position:absolute;left:2970;top:1155;width:13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" fillcolor="lime">
                  <v:textbox>
                    <w:txbxContent>
                      <w:p w:rsidR="005B060C" w:rsidRDefault="005B060C" w:rsidP="004241DA">
                        <w:pPr>
                          <w:spacing w:line="360" w:lineRule="auto"/>
                          <w:jc w:val="center"/>
                        </w:pPr>
                        <w:r>
                          <w:rPr>
                            <w:rFonts w:hint="eastAsia"/>
                          </w:rPr>
                          <w:t>击中</w:t>
                        </w:r>
                      </w:p>
                    </w:txbxContent>
                  </v:textbox>
                </v:rect>
                <v:rect id="Rectangle 5" o:spid="_x0000_s1078" style="position:absolute;left:2970;top:1830;width:13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" fillcolor="red">
                  <v:textbox>
                    <w:txbxContent>
                      <w:p w:rsidR="005B060C" w:rsidRDefault="005B060C" w:rsidP="004241DA">
                        <w:pPr>
                          <w:spacing w:line="360" w:lineRule="auto"/>
                          <w:jc w:val="center"/>
                        </w:pPr>
                        <w:r>
                          <w:rPr>
                            <w:rFonts w:hint="eastAsia"/>
                          </w:rPr>
                          <w:t>错过</w:t>
                        </w:r>
                      </w:p>
                    </w:txbxContent>
                  </v:textbox>
                </v:rect>
                <v:rect id="Rectangle 7" o:spid="_x0000_s1079" style="position:absolute;left:1605;top:1155;width:13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5B060C" w:rsidRDefault="005B060C" w:rsidP="004241DA">
                        <w:pPr>
                          <w:spacing w:line="360" w:lineRule="auto"/>
                          <w:jc w:val="center"/>
                        </w:pPr>
                        <w:r>
                          <w:rPr>
                            <w:rFonts w:hint="eastAsia"/>
                          </w:rPr>
                          <w:t>信号存在</w:t>
                        </w:r>
                      </w:p>
                    </w:txbxContent>
                  </v:textbox>
                </v:rect>
                <v:group id="Group 12" o:spid="_x0000_s1080" style="position:absolute;left:2970;top:480;width:2730;height:1350" coordsize="2730,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angle 6" o:spid="_x0000_s1081" style="position:absolute;left:1365;top:675;width:13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" fillcolor="red">
                    <v:textbox>
                      <w:txbxContent>
                        <w:p w:rsidR="005B060C" w:rsidRDefault="005B060C" w:rsidP="004241DA">
                          <w:pPr>
                            <w:spacing w:line="360" w:lineRule="auto"/>
                            <w:jc w:val="center"/>
                          </w:pPr>
                          <w:r>
                            <w:rPr>
                              <w:rFonts w:hint="eastAsia"/>
                            </w:rPr>
                            <w:t>虚假警报</w:t>
                          </w:r>
                        </w:p>
                      </w:txbxContent>
                    </v:textbox>
                  </v:rect>
                  <v:rect id="Rectangle 8" o:spid="_x0000_s1082" style="position:absolute;width:13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rsidR="005B060C" w:rsidRDefault="005B060C" w:rsidP="004241DA">
                          <w:pPr>
                            <w:spacing w:line="360" w:lineRule="auto"/>
                            <w:jc w:val="center"/>
                          </w:pPr>
                          <w:r>
                            <w:rPr>
                              <w:rFonts w:hint="eastAsia"/>
                            </w:rPr>
                            <w:t>信号存在</w:t>
                          </w:r>
                        </w:p>
                      </w:txbxContent>
                    </v:textbox>
                  </v:rect>
                  <v:rect id="Rectangle 9" o:spid="_x0000_s1083" style="position:absolute;left:1365;width:13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rsidR="005B060C" w:rsidRDefault="005B060C" w:rsidP="004241DA">
                          <w:pPr>
                            <w:spacing w:line="360" w:lineRule="auto"/>
                            <w:jc w:val="center"/>
                          </w:pPr>
                          <w:r>
                            <w:rPr>
                              <w:rFonts w:hint="eastAsia"/>
                            </w:rPr>
                            <w:t>信号不存在</w:t>
                          </w:r>
                        </w:p>
                      </w:txbxContent>
                    </v:textbox>
                  </v:rect>
                </v:group>
                <v:rect id="Rectangle 10" o:spid="_x0000_s1084" style="position:absolute;left:3675;width:136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textbox>
                    <w:txbxContent>
                      <w:p w:rsidR="005B060C" w:rsidRDefault="005B060C" w:rsidP="004241DA">
                        <w:pPr>
                          <w:jc w:val="center"/>
                        </w:pPr>
                        <w:r>
                          <w:rPr>
                            <w:rFonts w:hint="eastAsia"/>
                          </w:rPr>
                          <w:t>条件</w:t>
                        </w:r>
                      </w:p>
                    </w:txbxContent>
                  </v:textbox>
                </v:rect>
                <v:rect id="Rectangle 11" o:spid="_x0000_s1085" style="position:absolute;top:1155;width:160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" stroked="f">
                  <v:textbox>
                    <w:txbxContent>
                      <w:p w:rsidR="005B060C" w:rsidRDefault="005B060C" w:rsidP="004241DA">
                        <w:pPr>
                          <w:jc w:val="center"/>
                        </w:pPr>
                        <w:r>
                          <w:rPr>
                            <w:rFonts w:hint="eastAsia"/>
                          </w:rPr>
                          <w:t>操作员的反应</w:t>
                        </w:r>
                      </w:p>
                    </w:txbxContent>
                  </v:textbox>
                </v:rect>
              </v:group>
            </w:pict>
          </mc:Fallback>
        </mc:AlternateConten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jc w:val="center"/>
        <w:rPr>
          <w:rFonts w:ascii="SimSun" w:hAnsi="SimSun" w:cs="SimSun"/>
          <w:b/>
          <w:i/>
          <w:sz w:val="23"/>
          <w:szCs w:val="23"/>
          <w:lang w:eastAsia="zh-CN"/>
        </w:rPr>
      </w:pPr>
      <w:r>
        <w:rPr>
          <w:rFonts w:ascii="SimSun" w:hAnsi="SimSun" w:cs="SimSun" w:hint="eastAsia"/>
          <w:b/>
          <w:i/>
          <w:sz w:val="23"/>
          <w:szCs w:val="23"/>
          <w:lang w:eastAsia="zh-CN"/>
        </w:rPr>
        <w:t>图2.20 - 信号检测理论</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操作者的反应偏差会影响结果发生的几率-失误多亦或更多的误报 。这可能是由于个体或环境造成的。例如，如果错过一个信号的结果是非常严重的（如：扫描医学诊断），则操作者更容易解释为信号存在 （虚假警报）；或者当操作者因为控制成本的原因害怕关闭生产线，他们则更可能错过信号。</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不正确的结果也可能是由于信号本身造成的 -信号并不明显（见视力和听力部分），或信号被淹没在所处环境的其他噪声中，如其他报警器，屏幕，灯光等等；亦或是操作员培训或操作技能不足的结果。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这些因素被称为操作员“灵敏度”。它可以通过改善，以促进正确的结果和响应决定。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可以应用三个主要的策略去克服这种敏感性： </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1.减少环境中的不必要的噪声-分心，信息过度。 </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2.增加信号本身强度，如使用音频和视觉辅助。 </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3.以简单良好的设计呈现相关信息。</w:t>
      </w:r>
    </w:p>
    <w:p w:rsidR="004241DA" w:rsidRDefault="004241DA" w:rsidP="004241DA">
      <w:pPr>
        <w:ind w:leftChars="350" w:left="777"/>
        <w:rPr>
          <w:rFonts w:ascii="SimSun" w:hAnsi="SimSun" w:cs="SimSun"/>
          <w:sz w:val="23"/>
          <w:szCs w:val="23"/>
          <w:lang w:eastAsia="zh-CN"/>
        </w:rPr>
      </w:pPr>
    </w:p>
    <w:p w:rsidR="004241DA" w:rsidRPr="00451EBC" w:rsidRDefault="004241DA" w:rsidP="00451EBC">
      <w:pPr>
        <w:pStyle w:val="Heading3"/>
        <w:rPr>
          <w:lang w:eastAsia="zh-CN"/>
        </w:rPr>
      </w:pPr>
      <w:bookmarkStart w:id="34" w:name="_Toc397415820"/>
      <w:r w:rsidRPr="00451EBC">
        <w:rPr>
          <w:rFonts w:hint="eastAsia"/>
          <w:lang w:eastAsia="zh-CN"/>
        </w:rPr>
        <w:t>警戒</w:t>
      </w:r>
      <w:bookmarkEnd w:id="34"/>
      <w:r w:rsidRPr="00451EBC">
        <w:rPr>
          <w:rFonts w:hint="eastAsia"/>
          <w:lang w:eastAsia="zh-CN"/>
        </w:rPr>
        <w:t xml:space="preserve"> </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很多工作环境需要持续的设备和过程监控。此类对操作的监控行为被称为“警戒”，当然在很多工作场所可以通过轮班和操作者不同模式的轮班实现。 </w:t>
      </w:r>
    </w:p>
    <w:p w:rsidR="004241DA" w:rsidRDefault="004241DA" w:rsidP="004241DA">
      <w:pPr>
        <w:ind w:leftChars="350" w:left="777"/>
        <w:rPr>
          <w:rFonts w:ascii="SimSun" w:hAnsi="SimSun" w:cs="SimSun"/>
          <w:sz w:val="23"/>
          <w:szCs w:val="23"/>
        </w:rPr>
      </w:pPr>
      <w:r>
        <w:rPr>
          <w:rFonts w:ascii="SimSun" w:hAnsi="SimSun" w:cs="SimSun" w:hint="eastAsia"/>
          <w:sz w:val="23"/>
          <w:szCs w:val="23"/>
          <w:lang w:eastAsia="zh-CN"/>
        </w:rPr>
        <w:t>在执行警戒任务时，工作人员检测到的信号经过一段改变，产生的信息是零星的，不可预知的。例如，监控煤炭开采，在机场通过X-光检查行李，或检查在生产过程中的故障。操作者需要保持适当的警觉，即警戒级别。研究表明，这种警戒水平在任务开始的前30分钟内急剧下降。</w:t>
      </w:r>
      <w:r>
        <w:rPr>
          <w:rFonts w:ascii="SimSun" w:hAnsi="SimSun" w:cs="SimSun" w:hint="eastAsia"/>
          <w:sz w:val="23"/>
          <w:szCs w:val="23"/>
        </w:rPr>
        <w:t>这种下降被称为警戒递减。</w:t>
      </w:r>
    </w:p>
    <w:p w:rsidR="004241DA" w:rsidRDefault="004241DA" w:rsidP="004241DA">
      <w:pPr>
        <w:ind w:leftChars="350" w:left="777"/>
        <w:rPr>
          <w:rFonts w:ascii="SimSun" w:hAnsi="SimSun" w:cs="SimSun"/>
          <w:sz w:val="23"/>
          <w:szCs w:val="23"/>
        </w:rPr>
      </w:pPr>
    </w:p>
    <w:p w:rsidR="004241DA" w:rsidRDefault="004241DA" w:rsidP="00E623D7">
      <w:pPr>
        <w:widowControl w:val="0"/>
        <w:numPr>
          <w:ilvl w:val="0"/>
          <w:numId w:val="20"/>
        </w:numPr>
        <w:spacing w:line="480" w:lineRule="auto"/>
        <w:ind w:leftChars="350" w:left="777" w:firstLine="0"/>
        <w:jc w:val="both"/>
        <w:rPr>
          <w:rFonts w:ascii="SimSun" w:hAnsi="SimSun" w:cs="SimSun"/>
          <w:b/>
          <w:bCs/>
          <w:sz w:val="23"/>
          <w:szCs w:val="23"/>
        </w:rPr>
      </w:pPr>
      <w:r>
        <w:rPr>
          <w:rFonts w:ascii="SimSun" w:hAnsi="SimSun" w:cs="SimSun" w:hint="eastAsia"/>
          <w:b/>
          <w:bCs/>
          <w:sz w:val="23"/>
          <w:szCs w:val="23"/>
        </w:rPr>
        <w:t>警戒任务的类型</w:t>
      </w:r>
    </w:p>
    <w:p w:rsidR="004241DA" w:rsidRDefault="004241DA" w:rsidP="004241DA">
      <w:pPr>
        <w:ind w:leftChars="600" w:left="1332"/>
        <w:rPr>
          <w:rFonts w:ascii="SimSun" w:hAnsi="SimSun" w:cs="SimSun"/>
          <w:sz w:val="23"/>
          <w:szCs w:val="23"/>
        </w:rPr>
      </w:pPr>
      <w:r>
        <w:rPr>
          <w:rFonts w:ascii="SimSun" w:hAnsi="SimSun" w:cs="SimSun" w:hint="eastAsia"/>
          <w:sz w:val="23"/>
          <w:szCs w:val="23"/>
          <w:lang w:eastAsia="zh-CN"/>
        </w:rPr>
        <w:t>警戒可以以多种方式来考虑。</w:t>
      </w:r>
      <w:r>
        <w:rPr>
          <w:rFonts w:ascii="SimSun" w:hAnsi="SimSun" w:cs="SimSun" w:hint="eastAsia"/>
          <w:sz w:val="23"/>
          <w:szCs w:val="23"/>
        </w:rPr>
        <w:t>它可以是一项</w:t>
      </w:r>
    </w:p>
    <w:p w:rsidR="004241DA" w:rsidRDefault="004241DA" w:rsidP="004241DA">
      <w:pPr>
        <w:ind w:leftChars="600" w:left="1332"/>
        <w:rPr>
          <w:rFonts w:ascii="SimSun" w:hAnsi="SimSun" w:cs="SimSun"/>
          <w:sz w:val="23"/>
          <w:szCs w:val="23"/>
        </w:rPr>
      </w:pPr>
    </w:p>
    <w:p w:rsidR="004241DA" w:rsidRDefault="004241DA" w:rsidP="00E623D7">
      <w:pPr>
        <w:widowControl w:val="0"/>
        <w:numPr>
          <w:ilvl w:val="0"/>
          <w:numId w:val="21"/>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自由响应任务，即任意时间发生的任务和无效事件（例如：天然气厂的监测过程是持续不断的）。</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1"/>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检查任务，即事件发生在固定的时间。</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1"/>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 xml:space="preserve">连续性任务，即操作人员必须记住一个标准，该标准（如：成果分级）被用做数据对比。 </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1"/>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同时发生的任务，即操作者将会面对不同级别的成果，并需要每次都进行直接的比较。</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1"/>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感官任务，即要检测的信号是在视觉或听觉水平变化。</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1"/>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认知任务，即其中的变化需要一定的认知水平，如校对文档。</w:t>
      </w:r>
    </w:p>
    <w:p w:rsidR="004241DA" w:rsidRDefault="004241DA" w:rsidP="004241DA">
      <w:pPr>
        <w:ind w:leftChars="600" w:left="1332"/>
        <w:rPr>
          <w:rFonts w:ascii="SimSun" w:hAnsi="SimSun" w:cs="SimSun"/>
          <w:sz w:val="23"/>
          <w:szCs w:val="23"/>
          <w:lang w:eastAsia="zh-CN"/>
        </w:rPr>
      </w:pPr>
    </w:p>
    <w:p w:rsidR="004241DA" w:rsidRDefault="004241DA" w:rsidP="004241DA">
      <w:pPr>
        <w:ind w:leftChars="600" w:left="1332"/>
        <w:rPr>
          <w:rFonts w:ascii="SimSun" w:hAnsi="SimSun" w:cs="SimSun"/>
          <w:sz w:val="23"/>
          <w:szCs w:val="23"/>
          <w:lang w:eastAsia="zh-CN"/>
        </w:rPr>
      </w:pPr>
      <w:r>
        <w:rPr>
          <w:rFonts w:ascii="SimSun" w:hAnsi="SimSun" w:cs="SimSun" w:hint="eastAsia"/>
          <w:sz w:val="23"/>
          <w:szCs w:val="23"/>
          <w:lang w:eastAsia="zh-CN"/>
        </w:rPr>
        <w:t>不同的警戒要求导致了警戒任务结果的差异。尽管对警戒进行了大量的实验，但因为任务需求的复杂性，在工作场所执行的可靠性仍然有限。不过，各组织仍然可以采取一些策略以提高警觉性。这些策略概括如下（Chengalur等人后，2004，p.282）。</w:t>
      </w:r>
    </w:p>
    <w:p w:rsidR="004241DA" w:rsidRDefault="004241DA" w:rsidP="004241DA">
      <w:pPr>
        <w:ind w:leftChars="600" w:left="1332"/>
        <w:rPr>
          <w:rFonts w:ascii="SimSun" w:hAnsi="SimSun" w:cs="SimSun"/>
          <w:sz w:val="23"/>
          <w:szCs w:val="23"/>
          <w:lang w:eastAsia="zh-CN"/>
        </w:rPr>
      </w:pPr>
    </w:p>
    <w:p w:rsidR="004241DA" w:rsidRDefault="004241DA" w:rsidP="004241DA">
      <w:pPr>
        <w:ind w:leftChars="600" w:left="1332"/>
        <w:rPr>
          <w:rFonts w:ascii="SimSun" w:hAnsi="SimSun" w:cs="SimSun"/>
          <w:sz w:val="23"/>
          <w:szCs w:val="23"/>
          <w:lang w:eastAsia="zh-CN"/>
        </w:rPr>
      </w:pPr>
      <w:r>
        <w:rPr>
          <w:rFonts w:ascii="SimSun" w:hAnsi="SimSun" w:cs="SimSun" w:hint="eastAsia"/>
          <w:sz w:val="23"/>
          <w:szCs w:val="23"/>
          <w:lang w:eastAsia="zh-CN"/>
        </w:rPr>
        <w:t xml:space="preserve">促进信号检测方式通过： </w:t>
      </w: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提供良好的培训，确保人员熟悉信号。</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使用可同时呈现的信号（如：听觉和视觉）。</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确保信号可以在背景噪声中突显出来。</w:t>
      </w:r>
    </w:p>
    <w:p w:rsidR="004241DA" w:rsidRDefault="004241DA" w:rsidP="004241DA">
      <w:pPr>
        <w:ind w:leftChars="600" w:left="1332"/>
        <w:rPr>
          <w:rFonts w:ascii="SimSun" w:hAnsi="SimSun" w:cs="SimSun"/>
          <w:sz w:val="23"/>
          <w:szCs w:val="23"/>
          <w:lang w:eastAsia="zh-CN"/>
        </w:rPr>
      </w:pPr>
      <w:r>
        <w:rPr>
          <w:rFonts w:ascii="SimSun" w:hAnsi="SimSun" w:cs="SimSun" w:hint="eastAsia"/>
          <w:sz w:val="23"/>
          <w:szCs w:val="23"/>
          <w:lang w:eastAsia="zh-CN"/>
        </w:rPr>
        <w:t xml:space="preserve"> </w:t>
      </w: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rPr>
      </w:pPr>
      <w:r>
        <w:rPr>
          <w:rFonts w:ascii="SimSun" w:hAnsi="SimSun" w:cs="SimSun" w:hint="eastAsia"/>
          <w:sz w:val="23"/>
          <w:szCs w:val="23"/>
        </w:rPr>
        <w:t>使用动态信号</w:t>
      </w:r>
    </w:p>
    <w:p w:rsidR="004241DA" w:rsidRDefault="004241DA" w:rsidP="004241DA">
      <w:pPr>
        <w:pStyle w:val="ListParagraph"/>
        <w:ind w:leftChars="600" w:left="1332" w:firstLineChars="0" w:firstLine="0"/>
        <w:rPr>
          <w:rFonts w:ascii="SimSun" w:hAnsi="SimSun" w:cs="SimSun"/>
          <w:sz w:val="23"/>
          <w:szCs w:val="23"/>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设置2个操作人员进行监控;并让他们自由交流。</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每隔30分钟设置10分钟休息或进行替代性活动。</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为表明信号的产生结果，需要为动作执行提供反馈。</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安装需要一个响应的人工信号，并就这些提供反馈。</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就任务激励逆向改变环境刺激。</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 xml:space="preserve">避免过载或轻载信号检测和动作执行。 </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不采用不需要应答的人工信号。</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2"/>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需要操作员报告的所有信号，即使是受质疑的信号。</w:t>
      </w:r>
    </w:p>
    <w:p w:rsidR="004241DA" w:rsidRDefault="004241DA" w:rsidP="004241DA">
      <w:pPr>
        <w:pStyle w:val="ListParagraph"/>
        <w:ind w:leftChars="600" w:left="1332" w:firstLineChars="0" w:firstLine="0"/>
        <w:rPr>
          <w:rFonts w:ascii="SimSun" w:hAnsi="SimSun" w:cs="SimSun"/>
          <w:sz w:val="23"/>
          <w:szCs w:val="23"/>
          <w:lang w:eastAsia="zh-CN"/>
        </w:rPr>
      </w:pPr>
    </w:p>
    <w:p w:rsidR="004241DA" w:rsidRDefault="004241DA" w:rsidP="00E623D7">
      <w:pPr>
        <w:widowControl w:val="0"/>
        <w:numPr>
          <w:ilvl w:val="0"/>
          <w:numId w:val="20"/>
        </w:numPr>
        <w:spacing w:line="480" w:lineRule="auto"/>
        <w:ind w:leftChars="350" w:left="777" w:firstLine="0"/>
        <w:jc w:val="both"/>
        <w:rPr>
          <w:rFonts w:ascii="SimSun" w:hAnsi="SimSun" w:cs="SimSun"/>
          <w:b/>
          <w:bCs/>
          <w:sz w:val="23"/>
          <w:szCs w:val="23"/>
        </w:rPr>
      </w:pPr>
      <w:r>
        <w:rPr>
          <w:rFonts w:ascii="SimSun" w:hAnsi="SimSun" w:cs="SimSun" w:hint="eastAsia"/>
          <w:b/>
          <w:bCs/>
          <w:sz w:val="23"/>
          <w:szCs w:val="23"/>
        </w:rPr>
        <w:t>改进策略</w:t>
      </w:r>
    </w:p>
    <w:p w:rsidR="004241DA" w:rsidRDefault="004241DA" w:rsidP="004241DA">
      <w:pPr>
        <w:ind w:leftChars="600" w:left="1332"/>
        <w:rPr>
          <w:rFonts w:ascii="SimSun" w:hAnsi="SimSun" w:cs="SimSun"/>
          <w:sz w:val="23"/>
          <w:szCs w:val="23"/>
          <w:lang w:eastAsia="zh-CN"/>
        </w:rPr>
      </w:pPr>
      <w:r>
        <w:rPr>
          <w:rFonts w:ascii="SimSun" w:hAnsi="SimSun" w:cs="SimSun" w:hint="eastAsia"/>
          <w:sz w:val="23"/>
          <w:szCs w:val="23"/>
          <w:lang w:eastAsia="zh-CN"/>
        </w:rPr>
        <w:t xml:space="preserve">要制定员工满意的目标和奖励机制，雇主可借此作为激励员工的一种方式。为了使这些激励策略在工作场发挥作用，雇主必须确保实现每个员工不同的个人意愿和目标。组织性奖励方式，例如：工资，或补假作偿，可能会促进某个员工的表现，但未必对所有员工有影响力。 </w:t>
      </w:r>
    </w:p>
    <w:p w:rsidR="004241DA" w:rsidRDefault="004241DA" w:rsidP="004241DA">
      <w:pPr>
        <w:ind w:leftChars="600" w:left="1332"/>
        <w:rPr>
          <w:rFonts w:ascii="SimSun" w:hAnsi="SimSun" w:cs="SimSun"/>
          <w:sz w:val="23"/>
          <w:szCs w:val="23"/>
          <w:lang w:eastAsia="zh-CN"/>
        </w:rPr>
      </w:pPr>
    </w:p>
    <w:p w:rsidR="004241DA" w:rsidRDefault="004241DA" w:rsidP="004241DA">
      <w:pPr>
        <w:ind w:leftChars="600" w:left="1332"/>
        <w:rPr>
          <w:rFonts w:ascii="SimSun" w:hAnsi="SimSun" w:cs="SimSun"/>
          <w:sz w:val="23"/>
          <w:szCs w:val="23"/>
          <w:lang w:eastAsia="zh-CN"/>
        </w:rPr>
      </w:pPr>
      <w:r>
        <w:rPr>
          <w:rFonts w:ascii="SimSun" w:hAnsi="SimSun" w:cs="SimSun" w:hint="eastAsia"/>
          <w:sz w:val="23"/>
          <w:szCs w:val="23"/>
          <w:lang w:eastAsia="zh-CN"/>
        </w:rPr>
        <w:t>在目标设定的决策过程中，以及有能力就奖励机制和管理层提供意见时必须将员工考虑在内。</w:t>
      </w:r>
    </w:p>
    <w:p w:rsidR="004241DA" w:rsidRDefault="004241DA" w:rsidP="004241DA">
      <w:pPr>
        <w:ind w:leftChars="600" w:left="1332"/>
        <w:rPr>
          <w:rFonts w:ascii="SimSun" w:hAnsi="SimSun" w:cs="SimSun"/>
          <w:sz w:val="23"/>
          <w:szCs w:val="23"/>
          <w:lang w:eastAsia="zh-CN"/>
        </w:rPr>
      </w:pPr>
    </w:p>
    <w:p w:rsidR="004241DA" w:rsidRDefault="004241DA" w:rsidP="004241DA">
      <w:pPr>
        <w:ind w:leftChars="600" w:left="1332"/>
        <w:rPr>
          <w:rFonts w:ascii="SimSun" w:hAnsi="SimSun" w:cs="SimSun"/>
          <w:sz w:val="23"/>
          <w:szCs w:val="23"/>
        </w:rPr>
      </w:pPr>
      <w:r>
        <w:rPr>
          <w:rFonts w:ascii="SimSun" w:hAnsi="SimSun" w:cs="SimSun" w:hint="eastAsia"/>
          <w:sz w:val="23"/>
          <w:szCs w:val="23"/>
        </w:rPr>
        <w:t xml:space="preserve">组织需要确保： </w:t>
      </w:r>
    </w:p>
    <w:p w:rsidR="004241DA" w:rsidRDefault="004241DA" w:rsidP="00E623D7">
      <w:pPr>
        <w:widowControl w:val="0"/>
        <w:numPr>
          <w:ilvl w:val="0"/>
          <w:numId w:val="23"/>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员工的可实现目标必须同时具有挑战性。</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3"/>
        </w:numPr>
        <w:spacing w:line="240" w:lineRule="auto"/>
        <w:ind w:leftChars="600" w:left="1332" w:firstLine="0"/>
        <w:jc w:val="both"/>
        <w:rPr>
          <w:rFonts w:ascii="SimSun" w:hAnsi="SimSun" w:cs="SimSun"/>
          <w:sz w:val="23"/>
          <w:szCs w:val="23"/>
        </w:rPr>
      </w:pPr>
      <w:r>
        <w:rPr>
          <w:rFonts w:ascii="SimSun" w:hAnsi="SimSun" w:cs="SimSun" w:hint="eastAsia"/>
          <w:sz w:val="23"/>
          <w:szCs w:val="23"/>
        </w:rPr>
        <w:t>目标是可以实现的。</w:t>
      </w:r>
    </w:p>
    <w:p w:rsidR="004241DA" w:rsidRDefault="004241DA" w:rsidP="004241DA">
      <w:pPr>
        <w:ind w:leftChars="600" w:left="1332"/>
        <w:rPr>
          <w:rFonts w:ascii="SimSun" w:hAnsi="SimSun" w:cs="SimSun"/>
          <w:sz w:val="23"/>
          <w:szCs w:val="23"/>
        </w:rPr>
      </w:pPr>
    </w:p>
    <w:p w:rsidR="004241DA" w:rsidRDefault="004241DA" w:rsidP="00E623D7">
      <w:pPr>
        <w:widowControl w:val="0"/>
        <w:numPr>
          <w:ilvl w:val="0"/>
          <w:numId w:val="23"/>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反馈机制到位，可有资料对员工的表现进行评估。</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3"/>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 xml:space="preserve">任何组织性的奖励都与员工的客观绩效成果结合，并使这些奖励机制个性化。 </w:t>
      </w:r>
    </w:p>
    <w:p w:rsidR="004241DA" w:rsidRDefault="004241DA" w:rsidP="004241DA">
      <w:pPr>
        <w:ind w:leftChars="600" w:left="1332"/>
        <w:rPr>
          <w:rFonts w:ascii="SimSun" w:hAnsi="SimSun" w:cs="SimSun"/>
          <w:sz w:val="23"/>
          <w:szCs w:val="23"/>
          <w:lang w:eastAsia="zh-CN"/>
        </w:rPr>
      </w:pPr>
    </w:p>
    <w:p w:rsidR="004241DA" w:rsidRDefault="004241DA" w:rsidP="00E623D7">
      <w:pPr>
        <w:widowControl w:val="0"/>
        <w:numPr>
          <w:ilvl w:val="0"/>
          <w:numId w:val="23"/>
        </w:numPr>
        <w:spacing w:line="240" w:lineRule="auto"/>
        <w:ind w:leftChars="600" w:left="1332" w:firstLine="0"/>
        <w:jc w:val="both"/>
        <w:rPr>
          <w:rFonts w:ascii="SimSun" w:hAnsi="SimSun" w:cs="SimSun"/>
          <w:sz w:val="23"/>
          <w:szCs w:val="23"/>
          <w:lang w:eastAsia="zh-CN"/>
        </w:rPr>
      </w:pPr>
      <w:r>
        <w:rPr>
          <w:rFonts w:ascii="SimSun" w:hAnsi="SimSun" w:cs="SimSun" w:hint="eastAsia"/>
          <w:sz w:val="23"/>
          <w:szCs w:val="23"/>
          <w:lang w:eastAsia="zh-CN"/>
        </w:rPr>
        <w:t>集团的目标没有多余的成果，如同龄人的压力导致速度较慢或身体较弱的员工超负荷工作。</w:t>
      </w:r>
    </w:p>
    <w:p w:rsidR="004241DA" w:rsidRDefault="004241DA" w:rsidP="004241DA">
      <w:pPr>
        <w:pStyle w:val="ListParagraph"/>
        <w:ind w:leftChars="350" w:left="777" w:firstLineChars="0" w:firstLine="0"/>
        <w:rPr>
          <w:rFonts w:ascii="SimSun" w:hAnsi="SimSun" w:cs="SimSun"/>
          <w:sz w:val="23"/>
          <w:szCs w:val="23"/>
          <w:lang w:eastAsia="zh-CN"/>
        </w:rPr>
      </w:pPr>
    </w:p>
    <w:p w:rsidR="004241DA" w:rsidRPr="00451EBC" w:rsidRDefault="004241DA" w:rsidP="00451EBC">
      <w:pPr>
        <w:pStyle w:val="Heading3"/>
        <w:rPr>
          <w:lang w:eastAsia="zh-CN"/>
        </w:rPr>
      </w:pPr>
      <w:bookmarkStart w:id="35" w:name="_Toc397415821"/>
      <w:r w:rsidRPr="00451EBC">
        <w:rPr>
          <w:rFonts w:hint="eastAsia"/>
          <w:lang w:eastAsia="zh-CN"/>
        </w:rPr>
        <w:t>动机与行为</w:t>
      </w:r>
      <w:bookmarkEnd w:id="35"/>
      <w:r w:rsidRPr="00451EBC">
        <w:rPr>
          <w:rFonts w:hint="eastAsia"/>
          <w:lang w:eastAsia="zh-CN"/>
        </w:rPr>
        <w:t xml:space="preserve"> </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工作场所的动机是指按照个体的意图或意愿来执行任务，以实现一个令人满意的目标或奖励。每个人经历不同程度和类型的动机，并且对于能够吸引自己的奖励或激励程度，每个人认为的都不同。</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有些人存在内在动机，即：执行并完成任务和将由此产生的成就感本身作为是一种嘉奖。有些人则是由外在动机驱动，比如以奖金，晋升和赞美的形式作为外部奖励。</w:t>
      </w:r>
    </w:p>
    <w:p w:rsidR="004241DA" w:rsidRDefault="004241DA" w:rsidP="004241DA">
      <w:pPr>
        <w:ind w:leftChars="350" w:left="777"/>
        <w:rPr>
          <w:rFonts w:ascii="SimSun" w:hAnsi="SimSun" w:cs="SimSun"/>
          <w:sz w:val="23"/>
          <w:szCs w:val="23"/>
          <w:lang w:eastAsia="zh-CN"/>
        </w:rPr>
      </w:pPr>
    </w:p>
    <w:p w:rsidR="004241DA" w:rsidRPr="00451EBC" w:rsidRDefault="004241DA" w:rsidP="00451EBC">
      <w:pPr>
        <w:pStyle w:val="Heading3"/>
        <w:rPr>
          <w:lang w:eastAsia="zh-CN"/>
        </w:rPr>
      </w:pPr>
      <w:bookmarkStart w:id="36" w:name="_Toc397415822"/>
      <w:r w:rsidRPr="00451EBC">
        <w:rPr>
          <w:rFonts w:hint="eastAsia"/>
          <w:lang w:eastAsia="zh-CN"/>
        </w:rPr>
        <w:t>工作压力</w:t>
      </w:r>
      <w:r w:rsidRPr="00451EBC">
        <w:rPr>
          <w:rFonts w:hint="eastAsia"/>
          <w:lang w:eastAsia="zh-CN"/>
        </w:rPr>
        <w:t>-</w:t>
      </w:r>
      <w:r w:rsidRPr="00451EBC">
        <w:rPr>
          <w:rFonts w:hint="eastAsia"/>
          <w:lang w:eastAsia="zh-CN"/>
        </w:rPr>
        <w:t>起因，预防和保护措施</w:t>
      </w:r>
      <w:bookmarkEnd w:id="36"/>
      <w:r w:rsidRPr="00451EBC">
        <w:rPr>
          <w:rFonts w:hint="eastAsia"/>
          <w:lang w:eastAsia="zh-CN"/>
        </w:rPr>
        <w:t xml:space="preserve"> </w:t>
      </w:r>
    </w:p>
    <w:p w:rsidR="004241DA" w:rsidRDefault="004241DA" w:rsidP="004241DA">
      <w:pPr>
        <w:ind w:leftChars="350" w:left="777"/>
        <w:rPr>
          <w:rFonts w:ascii="SimSun" w:hAnsi="SimSun" w:cs="SimSun"/>
          <w:sz w:val="23"/>
          <w:szCs w:val="23"/>
        </w:rPr>
      </w:pPr>
      <w:r>
        <w:rPr>
          <w:rFonts w:ascii="SimSun" w:hAnsi="SimSun" w:cs="SimSun" w:hint="eastAsia"/>
          <w:sz w:val="23"/>
          <w:szCs w:val="23"/>
          <w:lang w:eastAsia="zh-CN"/>
        </w:rPr>
        <w:t>当需求超过了应对能力时，个人可以承受压力。这些要求可以是个人或工作相关或两者兼而有之。压力可以对个人的工作表现，健康和福利产生负面影响。</w:t>
      </w:r>
      <w:r>
        <w:rPr>
          <w:rFonts w:ascii="SimSun" w:hAnsi="SimSun" w:cs="SimSun" w:hint="eastAsia"/>
          <w:sz w:val="23"/>
          <w:szCs w:val="23"/>
        </w:rPr>
        <w:t xml:space="preserve">它可以发生在工作场所，当个人： </w:t>
      </w:r>
    </w:p>
    <w:p w:rsidR="004241DA" w:rsidRDefault="004241DA" w:rsidP="004241DA">
      <w:pPr>
        <w:ind w:leftChars="350" w:left="777"/>
        <w:rPr>
          <w:rFonts w:ascii="SimSun" w:hAnsi="SimSun" w:cs="SimSun"/>
          <w:sz w:val="23"/>
          <w:szCs w:val="23"/>
        </w:rPr>
      </w:pPr>
    </w:p>
    <w:p w:rsidR="004241DA" w:rsidRDefault="004241DA" w:rsidP="00E623D7">
      <w:pPr>
        <w:widowControl w:val="0"/>
        <w:numPr>
          <w:ilvl w:val="0"/>
          <w:numId w:val="24"/>
        </w:numPr>
        <w:tabs>
          <w:tab w:val="left" w:pos="420"/>
        </w:tabs>
        <w:spacing w:line="240" w:lineRule="auto"/>
        <w:ind w:leftChars="350" w:left="777" w:firstLine="0"/>
        <w:jc w:val="both"/>
        <w:rPr>
          <w:rFonts w:ascii="SimSun" w:hAnsi="SimSun" w:cs="SimSun"/>
          <w:sz w:val="23"/>
          <w:szCs w:val="23"/>
          <w:lang w:eastAsia="zh-CN"/>
        </w:rPr>
      </w:pPr>
      <w:r>
        <w:rPr>
          <w:rFonts w:ascii="SimSun" w:hAnsi="SimSun" w:cs="SimSun" w:hint="eastAsia"/>
          <w:sz w:val="23"/>
          <w:szCs w:val="23"/>
          <w:lang w:eastAsia="zh-CN"/>
        </w:rPr>
        <w:t>对过多的工作量或过于苛刻的工作要求和时间失去掌控力。</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24"/>
        </w:numPr>
        <w:tabs>
          <w:tab w:val="left" w:pos="420"/>
        </w:tabs>
        <w:spacing w:line="240" w:lineRule="auto"/>
        <w:ind w:leftChars="350" w:left="777" w:firstLine="0"/>
        <w:jc w:val="both"/>
        <w:rPr>
          <w:rFonts w:ascii="SimSun" w:hAnsi="SimSun" w:cs="SimSun"/>
          <w:sz w:val="23"/>
          <w:szCs w:val="23"/>
          <w:lang w:eastAsia="zh-CN"/>
        </w:rPr>
      </w:pPr>
      <w:r>
        <w:rPr>
          <w:rFonts w:ascii="SimSun" w:hAnsi="SimSun" w:cs="SimSun" w:hint="eastAsia"/>
          <w:sz w:val="23"/>
          <w:szCs w:val="23"/>
          <w:lang w:eastAsia="zh-CN"/>
        </w:rPr>
        <w:t>缺乏工作场所的支持，无论是上司或同僚方面。</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24"/>
        </w:numPr>
        <w:tabs>
          <w:tab w:val="left" w:pos="420"/>
        </w:tabs>
        <w:spacing w:line="240" w:lineRule="auto"/>
        <w:ind w:leftChars="350" w:left="777" w:firstLine="0"/>
        <w:jc w:val="both"/>
        <w:rPr>
          <w:rFonts w:ascii="SimSun" w:hAnsi="SimSun" w:cs="SimSun"/>
          <w:sz w:val="23"/>
          <w:szCs w:val="23"/>
          <w:lang w:eastAsia="zh-CN"/>
        </w:rPr>
      </w:pPr>
      <w:r>
        <w:rPr>
          <w:rFonts w:ascii="SimSun" w:hAnsi="SimSun" w:cs="SimSun" w:hint="eastAsia"/>
          <w:sz w:val="23"/>
          <w:szCs w:val="23"/>
          <w:lang w:eastAsia="zh-CN"/>
        </w:rPr>
        <w:t>来自上司或管理层的指示方向不明确。</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24"/>
        </w:numPr>
        <w:tabs>
          <w:tab w:val="left" w:pos="420"/>
        </w:tabs>
        <w:spacing w:line="240" w:lineRule="auto"/>
        <w:ind w:leftChars="350" w:left="777" w:firstLine="0"/>
        <w:jc w:val="both"/>
        <w:rPr>
          <w:rFonts w:ascii="SimSun" w:hAnsi="SimSun" w:cs="SimSun"/>
          <w:sz w:val="23"/>
          <w:szCs w:val="23"/>
          <w:lang w:eastAsia="zh-CN"/>
        </w:rPr>
      </w:pPr>
      <w:r>
        <w:rPr>
          <w:rFonts w:ascii="SimSun" w:hAnsi="SimSun" w:cs="SimSun" w:hint="eastAsia"/>
          <w:sz w:val="23"/>
          <w:szCs w:val="23"/>
          <w:lang w:eastAsia="zh-CN"/>
        </w:rPr>
        <w:t xml:space="preserve">缺乏有关个人组织角色的信息。 </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24"/>
        </w:numPr>
        <w:tabs>
          <w:tab w:val="left" w:pos="420"/>
        </w:tabs>
        <w:spacing w:line="240" w:lineRule="auto"/>
        <w:ind w:leftChars="350" w:left="777" w:firstLine="0"/>
        <w:jc w:val="both"/>
        <w:rPr>
          <w:rFonts w:ascii="SimSun" w:hAnsi="SimSun" w:cs="SimSun"/>
          <w:sz w:val="23"/>
          <w:szCs w:val="23"/>
          <w:lang w:eastAsia="zh-CN"/>
        </w:rPr>
      </w:pPr>
      <w:r>
        <w:rPr>
          <w:rFonts w:ascii="SimSun" w:hAnsi="SimSun" w:cs="SimSun" w:hint="eastAsia"/>
          <w:sz w:val="23"/>
          <w:szCs w:val="23"/>
          <w:lang w:eastAsia="zh-CN"/>
        </w:rPr>
        <w:t>缺乏职业机会或工作保障。</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24"/>
        </w:numPr>
        <w:tabs>
          <w:tab w:val="left" w:pos="420"/>
        </w:tabs>
        <w:spacing w:line="240" w:lineRule="auto"/>
        <w:ind w:leftChars="350" w:left="777" w:firstLine="0"/>
        <w:jc w:val="both"/>
        <w:rPr>
          <w:rFonts w:ascii="SimSun" w:hAnsi="SimSun" w:cs="SimSun"/>
          <w:sz w:val="23"/>
          <w:szCs w:val="23"/>
          <w:lang w:eastAsia="zh-CN"/>
        </w:rPr>
      </w:pPr>
      <w:r>
        <w:rPr>
          <w:rFonts w:ascii="SimSun" w:hAnsi="SimSun" w:cs="SimSun" w:hint="eastAsia"/>
          <w:sz w:val="23"/>
          <w:szCs w:val="23"/>
          <w:lang w:eastAsia="zh-CN"/>
        </w:rPr>
        <w:t xml:space="preserve">与其他内部员工或外部组织发生冲突矛盾。 </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24"/>
        </w:numPr>
        <w:tabs>
          <w:tab w:val="left" w:pos="420"/>
        </w:tabs>
        <w:spacing w:line="240" w:lineRule="auto"/>
        <w:ind w:leftChars="350" w:left="777" w:firstLine="0"/>
        <w:jc w:val="both"/>
        <w:rPr>
          <w:rFonts w:ascii="SimSun" w:hAnsi="SimSun" w:cs="SimSun"/>
          <w:sz w:val="23"/>
          <w:szCs w:val="23"/>
          <w:lang w:eastAsia="zh-CN"/>
        </w:rPr>
      </w:pPr>
      <w:r>
        <w:rPr>
          <w:rFonts w:ascii="SimSun" w:hAnsi="SimSun" w:cs="SimSun" w:hint="eastAsia"/>
          <w:sz w:val="23"/>
          <w:szCs w:val="23"/>
          <w:lang w:eastAsia="zh-CN"/>
        </w:rPr>
        <w:t xml:space="preserve">物理工作环境问题，如极端温度，噪音，振动或接触有害物质。 </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24"/>
        </w:numPr>
        <w:tabs>
          <w:tab w:val="left" w:pos="420"/>
        </w:tabs>
        <w:spacing w:line="240" w:lineRule="auto"/>
        <w:ind w:leftChars="350" w:left="777" w:firstLine="0"/>
        <w:jc w:val="both"/>
        <w:rPr>
          <w:rFonts w:ascii="SimSun" w:hAnsi="SimSun" w:cs="SimSun"/>
          <w:sz w:val="23"/>
          <w:szCs w:val="23"/>
          <w:lang w:eastAsia="zh-CN"/>
        </w:rPr>
      </w:pPr>
      <w:r>
        <w:rPr>
          <w:rFonts w:ascii="SimSun" w:hAnsi="SimSun" w:cs="SimSun" w:hint="eastAsia"/>
          <w:sz w:val="23"/>
          <w:szCs w:val="23"/>
          <w:lang w:eastAsia="zh-CN"/>
        </w:rPr>
        <w:t>遭受同事或客户或一些事件如武装拦劫的暴力或侵犯。</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sz w:val="23"/>
          <w:szCs w:val="23"/>
          <w:lang w:eastAsia="zh-CN"/>
        </w:rPr>
      </w:pPr>
      <w:r>
        <w:rPr>
          <w:rFonts w:ascii="SimSun" w:hAnsi="SimSun" w:cs="SimSun" w:hint="eastAsia"/>
          <w:b/>
          <w:bCs/>
          <w:sz w:val="23"/>
          <w:szCs w:val="23"/>
          <w:lang w:eastAsia="zh-CN"/>
        </w:rPr>
        <w:t>a</w:t>
      </w:r>
      <w:r>
        <w:rPr>
          <w:rFonts w:ascii="SimSun" w:hAnsi="SimSun" w:cs="SimSun" w:hint="eastAsia"/>
          <w:b/>
          <w:sz w:val="23"/>
          <w:szCs w:val="23"/>
          <w:lang w:eastAsia="zh-CN"/>
        </w:rPr>
        <w:t>）承受压力的迹象</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个人遇到压力时可能会出现心理问题，如焦虑，抑郁，攻击性或混乱等情况。他们也可能有身体症状表现，如血压上升，心跳加快，肌肉紧张和头痛。他们也许会养成一些习惯，诸如吸烟或饮酒，出现烦躁的迹象，在工作中表现不佳，缺勤率升高。</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sz w:val="23"/>
          <w:szCs w:val="23"/>
          <w:lang w:eastAsia="zh-CN"/>
        </w:rPr>
      </w:pPr>
      <w:r>
        <w:rPr>
          <w:rFonts w:ascii="SimSun" w:hAnsi="SimSun" w:cs="SimSun" w:hint="eastAsia"/>
          <w:b/>
          <w:bCs/>
          <w:sz w:val="23"/>
          <w:szCs w:val="23"/>
          <w:lang w:eastAsia="zh-CN"/>
        </w:rPr>
        <w:t>b</w:t>
      </w:r>
      <w:r>
        <w:rPr>
          <w:rFonts w:ascii="SimSun" w:hAnsi="SimSun" w:cs="SimSun" w:hint="eastAsia"/>
          <w:b/>
          <w:sz w:val="23"/>
          <w:szCs w:val="23"/>
          <w:lang w:eastAsia="zh-CN"/>
        </w:rPr>
        <w:t>）克服职业压力</w:t>
      </w: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确定个人压力的真正原因可能需要一段时间，也同时需要斡旋的技巧来解决（如咨询）。在某些情况下，这需要讨论和具备普遍倾听的意愿。一般的职业压力解决方案可以同时涉及工作环境本身的改变和试图改善一个人的抗压能力。</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关于压力管理的培训是有益的，该培训可能包括授予处理压力的应对技巧，诸如肌肉放松，冥想和时间管理技能。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组织应该尝试找出员工感到压力的原因。随即，他们应该构建一个适当的响应以解决这些压力因素 - 压力的产生可能涉及多重原因。所有压力干预措施的制定应与所涉及的个体情况相符，并执行相关实验，然后进行评估。</w:t>
      </w:r>
    </w:p>
    <w:p w:rsidR="004241DA" w:rsidRDefault="004241DA" w:rsidP="004241DA">
      <w:pPr>
        <w:spacing w:line="480" w:lineRule="auto"/>
        <w:ind w:leftChars="350" w:left="777"/>
        <w:rPr>
          <w:rFonts w:ascii="SimSun" w:hAnsi="SimSun" w:cs="SimSun"/>
          <w:b/>
          <w:bCs/>
          <w:sz w:val="23"/>
          <w:szCs w:val="23"/>
          <w:lang w:eastAsia="zh-CN"/>
        </w:rPr>
      </w:pPr>
    </w:p>
    <w:p w:rsidR="004241DA" w:rsidRPr="00451EBC" w:rsidRDefault="004241DA" w:rsidP="00451EBC">
      <w:pPr>
        <w:pStyle w:val="Heading3"/>
        <w:rPr>
          <w:lang w:eastAsia="zh-CN"/>
        </w:rPr>
      </w:pPr>
      <w:bookmarkStart w:id="37" w:name="_Toc397415823"/>
      <w:r w:rsidRPr="00451EBC">
        <w:rPr>
          <w:rFonts w:hint="eastAsia"/>
          <w:lang w:eastAsia="zh-CN"/>
        </w:rPr>
        <w:t>工作组织</w:t>
      </w:r>
      <w:r w:rsidRPr="00451EBC">
        <w:rPr>
          <w:rFonts w:hint="eastAsia"/>
          <w:lang w:eastAsia="zh-CN"/>
        </w:rPr>
        <w:t>-</w:t>
      </w:r>
      <w:r w:rsidRPr="00451EBC">
        <w:rPr>
          <w:rFonts w:hint="eastAsia"/>
          <w:lang w:eastAsia="zh-CN"/>
        </w:rPr>
        <w:t>轮班和加班</w:t>
      </w:r>
      <w:bookmarkEnd w:id="37"/>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工作组织是指在更广泛的的背景中完成工作 - 文化和工作场所的功能为一体。它包括管理风格，组织工作团队，责任和职责。它会受到业务行业或业务类型；它的历史和文化;波峰和波谷时期服务或产品的需求影响，无论是否有轮班，延长时间或弹性工作时间;和盈利能力。工会的参与程度和类型，以及满足受外部条件牵制的标准也影响工作的组织和管理。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工作组织影响工作场所的方方面面，并可能对人机工程学，职业健康安全（OHS）的实行，高质量产品的开发和工作满意度影响力最大。需要在组织和社会背景条件下考虑人机工程学在工作场所的运用。</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a）弹性的工作时间</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传统的8小时工作制，即上午9点至下午5点，对许多员工来说已不再是主要的工作日程。随着弹性工作制度的引入，很多员工可以有机会采取灵活的工作制，补假作偿，4天工作制以及其他类似时间制度来安排工作。 </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采取弹性工作制度对组织和员工个体都有益。</w:t>
      </w:r>
    </w:p>
    <w:p w:rsidR="004241DA" w:rsidRDefault="004241DA" w:rsidP="004241DA">
      <w:pPr>
        <w:ind w:leftChars="550" w:left="1221"/>
        <w:rPr>
          <w:rFonts w:ascii="SimSun" w:hAnsi="SimSun" w:cs="SimSun"/>
          <w:sz w:val="23"/>
          <w:szCs w:val="23"/>
          <w:lang w:eastAsia="zh-CN"/>
        </w:rPr>
      </w:pPr>
    </w:p>
    <w:p w:rsidR="004241DA" w:rsidRDefault="004241DA" w:rsidP="004241DA">
      <w:pPr>
        <w:rPr>
          <w:rFonts w:ascii="SimSun" w:hAnsi="SimSun" w:cs="SimSun"/>
          <w:sz w:val="23"/>
          <w:szCs w:val="23"/>
          <w:lang w:eastAsia="zh-CN"/>
        </w:rPr>
      </w:pPr>
    </w:p>
    <w:p w:rsidR="004241DA" w:rsidRDefault="00DF4E87" w:rsidP="004241DA">
      <w:pPr>
        <w:ind w:leftChars="350" w:left="777"/>
        <w:rPr>
          <w:rFonts w:ascii="SimSun" w:hAnsi="SimSun" w:cs="SimSun"/>
          <w:sz w:val="23"/>
          <w:szCs w:val="23"/>
          <w:lang w:eastAsia="zh-CN"/>
        </w:rPr>
      </w:pPr>
      <w:r>
        <w:rPr>
          <w:rFonts w:ascii="SimSun" w:hAnsi="SimSun" w:cs="SimSun"/>
          <w:noProof/>
          <w:sz w:val="23"/>
          <w:szCs w:val="23"/>
          <w:lang w:eastAsia="zh-CN"/>
        </w:rPr>
        <mc:AlternateContent>
          <mc:Choice Requires="wpg">
            <w:drawing>
              <wp:anchor distT="0" distB="0" distL="114300" distR="114300" simplePos="0" relativeHeight="251668480" behindDoc="0" locked="0" layoutInCell="1" allowOverlap="1">
                <wp:simplePos x="0" y="0"/>
                <wp:positionH relativeFrom="column">
                  <wp:posOffset>685800</wp:posOffset>
                </wp:positionH>
                <wp:positionV relativeFrom="paragraph">
                  <wp:posOffset>156210</wp:posOffset>
                </wp:positionV>
                <wp:extent cx="4029075" cy="1495425"/>
                <wp:effectExtent l="9525" t="13335" r="9525" b="5715"/>
                <wp:wrapNone/>
                <wp:docPr id="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1495425"/>
                          <a:chOff x="0" y="0"/>
                          <a:chExt cx="6345" cy="2355"/>
                        </a:xfrm>
                      </wpg:grpSpPr>
                      <wps:wsp>
                        <wps:cNvPr id="34" name="Rectangle 15"/>
                        <wps:cNvSpPr>
                          <a:spLocks noChangeArrowheads="1"/>
                        </wps:cNvSpPr>
                        <wps:spPr bwMode="auto">
                          <a:xfrm>
                            <a:off x="0" y="0"/>
                            <a:ext cx="6345" cy="2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17"/>
                        <wps:cNvSpPr>
                          <a:spLocks noChangeArrowheads="1"/>
                        </wps:cNvSpPr>
                        <wps:spPr bwMode="auto">
                          <a:xfrm>
                            <a:off x="0" y="465"/>
                            <a:ext cx="6345" cy="1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4241DA">
                              <w:pPr>
                                <w:rPr>
                                  <w:lang w:eastAsia="zh-CN"/>
                                </w:rPr>
                              </w:pPr>
                              <w:r>
                                <w:rPr>
                                  <w:rFonts w:hint="eastAsia"/>
                                  <w:lang w:eastAsia="zh-CN"/>
                                </w:rPr>
                                <w:t>对组织：有机会来扩展服务及运营时间</w:t>
                              </w:r>
                            </w:p>
                            <w:p w:rsidR="005B060C" w:rsidRDefault="005B060C" w:rsidP="004241DA">
                              <w:pPr>
                                <w:rPr>
                                  <w:lang w:eastAsia="zh-CN"/>
                                </w:rPr>
                              </w:pPr>
                            </w:p>
                            <w:p w:rsidR="005B060C" w:rsidRDefault="005B060C" w:rsidP="004241DA">
                              <w:pPr>
                                <w:ind w:firstLineChars="400" w:firstLine="888"/>
                                <w:rPr>
                                  <w:lang w:eastAsia="zh-CN"/>
                                </w:rPr>
                              </w:pPr>
                              <w:r>
                                <w:rPr>
                                  <w:rFonts w:hint="eastAsia"/>
                                  <w:lang w:eastAsia="zh-CN"/>
                                </w:rPr>
                                <w:t>对潜在员工增加工作环境的吸引力</w:t>
                              </w:r>
                            </w:p>
                            <w:p w:rsidR="005B060C" w:rsidRDefault="005B060C" w:rsidP="004241DA">
                              <w:pPr>
                                <w:ind w:firstLineChars="400" w:firstLine="888"/>
                                <w:rPr>
                                  <w:lang w:eastAsia="zh-CN"/>
                                </w:rPr>
                              </w:pPr>
                            </w:p>
                            <w:p w:rsidR="005B060C" w:rsidRDefault="005B060C" w:rsidP="004241DA">
                              <w:pPr>
                                <w:rPr>
                                  <w:lang w:eastAsia="zh-CN"/>
                                </w:rPr>
                              </w:pPr>
                              <w:r>
                                <w:rPr>
                                  <w:rFonts w:hint="eastAsia"/>
                                  <w:lang w:eastAsia="zh-CN"/>
                                </w:rPr>
                                <w:t>对个人：能够平衡个人生活和工作</w:t>
                              </w:r>
                            </w:p>
                          </w:txbxContent>
                        </wps:txbx>
                        <wps:bodyPr rot="0" vert="horz" wrap="square" lIns="91440" tIns="45720" rIns="91440" bIns="45720" anchor="t" anchorCtr="0" upright="1">
                          <a:noAutofit/>
                        </wps:bodyPr>
                      </wps:wsp>
                      <wps:wsp>
                        <wps:cNvPr id="41" name="Rectangle 16"/>
                        <wps:cNvSpPr>
                          <a:spLocks noChangeArrowheads="1"/>
                        </wps:cNvSpPr>
                        <wps:spPr bwMode="auto">
                          <a:xfrm>
                            <a:off x="0" y="0"/>
                            <a:ext cx="2505" cy="465"/>
                          </a:xfrm>
                          <a:prstGeom prst="rect">
                            <a:avLst/>
                          </a:prstGeom>
                          <a:solidFill>
                            <a:srgbClr val="FFFFFF"/>
                          </a:solidFill>
                          <a:ln w="9525">
                            <a:solidFill>
                              <a:srgbClr val="000000"/>
                            </a:solidFill>
                            <a:miter lim="800000"/>
                            <a:headEnd/>
                            <a:tailEnd/>
                          </a:ln>
                        </wps:spPr>
                        <wps:txbx>
                          <w:txbxContent>
                            <w:p w:rsidR="005B060C" w:rsidRDefault="005B060C" w:rsidP="004241DA">
                              <w:pPr>
                                <w:jc w:val="center"/>
                              </w:pPr>
                              <w:r>
                                <w:rPr>
                                  <w:rFonts w:hint="eastAsia"/>
                                </w:rPr>
                                <w:t>弹性工作制度的优点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86" style="position:absolute;left:0;text-align:left;margin-left:54pt;margin-top:12.3pt;width:317.25pt;height:117.75pt;z-index:251668480;mso-position-horizontal-relative:text;mso-position-vertical-relative:text" coordsize="6345,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">
                <v:rect id="Rectangle 15" o:spid="_x0000_s1087" style="position:absolute;width:6345;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" filled="f"/>
                <v:rect id="Rectangle 17" o:spid="_x0000_s1088" style="position:absolute;top:465;width:6345;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9gCwgAAANsAAAAPAAAAZHJzL2Rvd25yZXYueG1sRE9Na4NA&#10;EL0H+h+WKeQS4ppS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Acv9gCwgAAANsAAAAPAAAA&#10;AAAAAAAAAAAAAAcCAABkcnMvZG93bnJldi54bWxQSwUGAAAAAAMAAwC3AAAA9gIAAAAA&#10;" filled="f" stroked="f">
                  <v:textbox>
                    <w:txbxContent>
                      <w:p w:rsidR="005B060C" w:rsidRDefault="005B060C" w:rsidP="004241DA">
                        <w:pPr>
                          <w:rPr>
                            <w:lang w:eastAsia="zh-CN"/>
                          </w:rPr>
                        </w:pPr>
                        <w:r>
                          <w:rPr>
                            <w:rFonts w:hint="eastAsia"/>
                            <w:lang w:eastAsia="zh-CN"/>
                          </w:rPr>
                          <w:t>对组织：有机会来扩展服务及运营时间</w:t>
                        </w:r>
                      </w:p>
                      <w:p w:rsidR="005B060C" w:rsidRDefault="005B060C" w:rsidP="004241DA">
                        <w:pPr>
                          <w:rPr>
                            <w:lang w:eastAsia="zh-CN"/>
                          </w:rPr>
                        </w:pPr>
                      </w:p>
                      <w:p w:rsidR="005B060C" w:rsidRDefault="005B060C" w:rsidP="004241DA">
                        <w:pPr>
                          <w:ind w:firstLineChars="400" w:firstLine="888"/>
                          <w:rPr>
                            <w:lang w:eastAsia="zh-CN"/>
                          </w:rPr>
                        </w:pPr>
                        <w:r>
                          <w:rPr>
                            <w:rFonts w:hint="eastAsia"/>
                            <w:lang w:eastAsia="zh-CN"/>
                          </w:rPr>
                          <w:t>对潜在员工增加工作环境的吸引力</w:t>
                        </w:r>
                      </w:p>
                      <w:p w:rsidR="005B060C" w:rsidRDefault="005B060C" w:rsidP="004241DA">
                        <w:pPr>
                          <w:ind w:firstLineChars="400" w:firstLine="888"/>
                          <w:rPr>
                            <w:lang w:eastAsia="zh-CN"/>
                          </w:rPr>
                        </w:pPr>
                      </w:p>
                      <w:p w:rsidR="005B060C" w:rsidRDefault="005B060C" w:rsidP="004241DA">
                        <w:pPr>
                          <w:rPr>
                            <w:lang w:eastAsia="zh-CN"/>
                          </w:rPr>
                        </w:pPr>
                        <w:r>
                          <w:rPr>
                            <w:rFonts w:hint="eastAsia"/>
                            <w:lang w:eastAsia="zh-CN"/>
                          </w:rPr>
                          <w:t>对个人：能够平衡个人生活和工作</w:t>
                        </w:r>
                      </w:p>
                    </w:txbxContent>
                  </v:textbox>
                </v:rect>
                <v:rect id="Rectangle 16" o:spid="_x0000_s1089" style="position:absolute;width:2505;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rsidR="005B060C" w:rsidRDefault="005B060C" w:rsidP="004241DA">
                        <w:pPr>
                          <w:jc w:val="center"/>
                        </w:pPr>
                        <w:r>
                          <w:rPr>
                            <w:rFonts w:hint="eastAsia"/>
                          </w:rPr>
                          <w:t>弹性工作制度的优点</w:t>
                        </w:r>
                      </w:p>
                    </w:txbxContent>
                  </v:textbox>
                </v:rect>
              </v:group>
            </w:pict>
          </mc:Fallback>
        </mc:AlternateConten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任何组织中工作模式的改变应与员工协调。</w:t>
      </w:r>
    </w:p>
    <w:p w:rsidR="004241DA" w:rsidRDefault="004241DA" w:rsidP="004241DA">
      <w:pPr>
        <w:ind w:leftChars="550" w:left="1221"/>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 xml:space="preserve">b）波峰和波谷的工作负载 </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造成个人超负荷工作量的一个主要原因是一些工种的季节性或周期性特征。采矿业，制造业和服务业在平衡工作量的增加和工作能力时会产生问题。如果可以预测到这些产业的波峰和波谷，那么可以进行相应的工作计划和调整，这需要极为精心的安排。过度加班和无偿加班可能是有害健康，安全和生产力。需要将这些工作负载控制在可接受的范围内。 </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 xml:space="preserve">c）轮班制度和延长工作时间 </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轮班涉及外勤工作，这通常被认为是正常的工作时间，一般会安排在早上7点至下午6点之间。作为一个经验法则，每周40小时工作制度（包括5个8小时工作日和2个休息日）是“黄金标准”。非正常工作时间越多，则需要越多的策略去克服过度疲劳和睡眠障碍带来的影响。越来越多的员工正在执行轮班，其中不少人遭受了不利影响。 </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 xml:space="preserve">d）轮班相关问题 </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大多数与轮班工作有关的健康和安全问题是由于不规律的工作时间造成的，这往往是因为与个人生物钟调节发生冲突。生理节奏通常设定活动时间为白天，而晚上则是休息和放松时期。当员工被要求在晚上轮班时（晚间11点至早上6点之间），生理节奏必定受到干扰，许多人会产生白天睡眠问题。</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在夜班时，员工的生理节奏处于低位，加上疲劳作业，工作表现通常会降低。工作能力的下降将会影响工作安全性和生产效率。 </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相关的健康问题和工作时间不规律有关。比如肠胃问题与饮食不规律和饮食习惯密切相关，不规律的工作时间还可导致胃溃疡，心血管疾病和神经疾病等问题的发病率。</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轮班也对社会和家庭生活造成限制。 </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个体差异在工人调整轮班作息时间时发挥着一定的作用。对于某些少数人，工作时间不固定几乎不造成任何问题。</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e）减少职业健康安全问题</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降低因轮班工作造成的职业安全和健康问题是非常重要的，它可以通过以下方式进行解决： </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5"/>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尽可能减少连续夜班的情况，将夜班控制在每周最多3次8小时或两次12小时的夜间轮班。</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5"/>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通过两三天一次的调整，实现快速轮换制度。</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5"/>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正向轮班制度，即早中晚，可以被衔接调整为逆向轮班制度，即晚中早。以便对员工生物节奏的影响降至最低。</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5"/>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采取压缩工作周制度会对工作场所的轮班制度带来正面效益。</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5"/>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个人应对策略的鉴定。这减轻了许多员工因轮班工作受到的不利影响。 这些策略包括睡眠时间前的体育锻炼制度。</w:t>
      </w:r>
    </w:p>
    <w:p w:rsidR="004241DA" w:rsidRDefault="004241DA" w:rsidP="004241DA">
      <w:pPr>
        <w:pStyle w:val="ListParagraph"/>
        <w:ind w:leftChars="550" w:left="1221" w:firstLineChars="0" w:firstLine="0"/>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f) 不间断睡眠的重要性</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对于许多轮班员工，尤其是那些家中有子女的家庭，很难在夜班工作后的第二天得到足够的不间断的睡眠时间。 </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轮班工作者应该努力确保： </w:t>
      </w:r>
    </w:p>
    <w:p w:rsidR="004241DA" w:rsidRDefault="004241DA" w:rsidP="00E623D7">
      <w:pPr>
        <w:widowControl w:val="0"/>
        <w:numPr>
          <w:ilvl w:val="0"/>
          <w:numId w:val="26"/>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控制不必要的噪音，例如：未拔出的电话线和家中其余嘈杂的活动，如吸尘器。</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6"/>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通过使用窗帘或百叶窗，卧室很难受到阳光直射。</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6"/>
        </w:numPr>
        <w:spacing w:line="240" w:lineRule="auto"/>
        <w:ind w:leftChars="550" w:left="1221" w:firstLine="0"/>
        <w:jc w:val="both"/>
        <w:rPr>
          <w:rFonts w:ascii="SimSun" w:hAnsi="SimSun" w:cs="SimSun"/>
          <w:sz w:val="23"/>
          <w:szCs w:val="23"/>
        </w:rPr>
      </w:pPr>
      <w:r>
        <w:rPr>
          <w:rFonts w:ascii="SimSun" w:hAnsi="SimSun" w:cs="SimSun" w:hint="eastAsia"/>
          <w:sz w:val="23"/>
          <w:szCs w:val="23"/>
        </w:rPr>
        <w:t>睡前要避免重油食品和酒精。</w:t>
      </w:r>
    </w:p>
    <w:p w:rsidR="004241DA" w:rsidRDefault="004241DA" w:rsidP="004241DA">
      <w:pPr>
        <w:ind w:leftChars="550" w:left="1221"/>
        <w:rPr>
          <w:rFonts w:ascii="SimSun" w:hAnsi="SimSun" w:cs="SimSun"/>
          <w:sz w:val="23"/>
          <w:szCs w:val="23"/>
        </w:rPr>
      </w:pPr>
    </w:p>
    <w:p w:rsidR="004241DA" w:rsidRDefault="004241DA" w:rsidP="00E623D7">
      <w:pPr>
        <w:widowControl w:val="0"/>
        <w:numPr>
          <w:ilvl w:val="0"/>
          <w:numId w:val="26"/>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需要建立有规律的睡眠习惯。</w:t>
      </w:r>
    </w:p>
    <w:p w:rsidR="004241DA" w:rsidRDefault="004241DA" w:rsidP="004241DA">
      <w:pPr>
        <w:pStyle w:val="ListParagraph"/>
        <w:ind w:leftChars="350" w:left="777" w:firstLineChars="0" w:firstLine="0"/>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g) 轮班工作的优势</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对于有些员工，轮班制度的采用是有好处的，因为他们不需要在上下班高峰期出行工作。上下班时间可以大幅减少，轮班员工可以利用多余的时间发展自己的嗜好和其他爱好，在白天承担家庭工作，尽管这些是以睡眠时间的减少为代价的。</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h) 压缩工作周</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压缩工作周是替代传统轮班工作模式的办法。它包括增加每次轮班的时间，通常为10至12小时的持续时间，从而减少工作天数，将休息时间保证在3至4天。</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压缩工作周对某些员工是有益的。因为其减少了连续夜班的天数和周期，增加了包括周末在内的空闲时间。</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相反地，压缩工作周意味着每次额外的工作时间，这可能导致疲劳，影响工作表现。 </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延长工作时间也可能对个人的健康，在完成10或12小时的轮班工作后，员工的能力恢复的时间可能会变得更长。</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在某些行业，采用压缩工作周的制度对员工有很大益处。员工将给予更多的休息时间，以提高他们的睡眠质量，延长睡眠时间，并有助于他们的身体健康。然而，情况并非总是如此。每个工作场所和工作内容都具有一定独特性，需要轮班的员工满足特殊情况的需求。</w:t>
      </w:r>
    </w:p>
    <w:p w:rsidR="004241DA" w:rsidRDefault="004241DA" w:rsidP="004241DA">
      <w:pPr>
        <w:ind w:leftChars="350" w:left="777"/>
        <w:rPr>
          <w:rFonts w:ascii="SimSun" w:hAnsi="SimSun" w:cs="SimSun"/>
          <w:sz w:val="23"/>
          <w:szCs w:val="23"/>
          <w:lang w:eastAsia="zh-CN"/>
        </w:rPr>
      </w:pPr>
    </w:p>
    <w:p w:rsidR="004241DA" w:rsidRPr="00451EBC" w:rsidRDefault="004241DA" w:rsidP="00451EBC">
      <w:pPr>
        <w:pStyle w:val="Heading3"/>
        <w:rPr>
          <w:lang w:eastAsia="zh-CN"/>
        </w:rPr>
      </w:pPr>
      <w:bookmarkStart w:id="38" w:name="_Toc397415824"/>
      <w:r w:rsidRPr="00451EBC">
        <w:rPr>
          <w:rFonts w:hint="eastAsia"/>
          <w:lang w:eastAsia="zh-CN"/>
        </w:rPr>
        <w:t>休息和工作间隙</w:t>
      </w:r>
      <w:bookmarkEnd w:id="38"/>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每个人都需要在24小时期间休息。休息时间的多少和形式取决于个体和活动工作的强度。</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通常，一般人在24小时周期内有16小时是清醒的。在这一段时间外，身体会逐渐进入睡眠状态。如果工作时间超过了16小时，工作的实际表现状态会有明显的下滑，特别是在注意力方面。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以下是个体睡眠时间的平均量化指导。 但是，每个人实际情况不同，有些人可以减少休息时间，而另一些人则可能需要更多的时间： </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27"/>
        </w:numPr>
        <w:tabs>
          <w:tab w:val="left" w:pos="420"/>
        </w:tabs>
        <w:spacing w:line="240" w:lineRule="auto"/>
        <w:ind w:leftChars="350" w:left="1197"/>
        <w:jc w:val="both"/>
        <w:rPr>
          <w:rFonts w:ascii="SimSun" w:hAnsi="SimSun" w:cs="SimSun"/>
          <w:sz w:val="23"/>
          <w:szCs w:val="23"/>
          <w:lang w:eastAsia="zh-CN"/>
        </w:rPr>
      </w:pPr>
      <w:r>
        <w:rPr>
          <w:rFonts w:ascii="SimSun" w:hAnsi="SimSun" w:cs="SimSun" w:hint="eastAsia"/>
          <w:sz w:val="23"/>
          <w:szCs w:val="23"/>
          <w:lang w:eastAsia="zh-CN"/>
        </w:rPr>
        <w:t xml:space="preserve">24小时内不少于5.5小时的睡眠时间。 </w:t>
      </w:r>
    </w:p>
    <w:p w:rsidR="004241DA" w:rsidRDefault="004241DA" w:rsidP="00E623D7">
      <w:pPr>
        <w:widowControl w:val="0"/>
        <w:numPr>
          <w:ilvl w:val="0"/>
          <w:numId w:val="27"/>
        </w:numPr>
        <w:tabs>
          <w:tab w:val="left" w:pos="420"/>
        </w:tabs>
        <w:spacing w:line="240" w:lineRule="auto"/>
        <w:ind w:leftChars="350" w:left="1197"/>
        <w:jc w:val="both"/>
        <w:rPr>
          <w:rFonts w:ascii="SimSun" w:hAnsi="SimSun" w:cs="SimSun"/>
          <w:sz w:val="23"/>
          <w:szCs w:val="23"/>
          <w:lang w:eastAsia="zh-CN"/>
        </w:rPr>
      </w:pPr>
      <w:r>
        <w:rPr>
          <w:rFonts w:ascii="SimSun" w:hAnsi="SimSun" w:cs="SimSun" w:hint="eastAsia"/>
          <w:sz w:val="23"/>
          <w:szCs w:val="23"/>
          <w:lang w:eastAsia="zh-CN"/>
        </w:rPr>
        <w:t>每周不少于49小时的睡眠时间。</w:t>
      </w:r>
    </w:p>
    <w:p w:rsidR="004241DA" w:rsidRDefault="004241DA" w:rsidP="00E623D7">
      <w:pPr>
        <w:widowControl w:val="0"/>
        <w:numPr>
          <w:ilvl w:val="0"/>
          <w:numId w:val="27"/>
        </w:numPr>
        <w:tabs>
          <w:tab w:val="left" w:pos="420"/>
        </w:tabs>
        <w:spacing w:line="240" w:lineRule="auto"/>
        <w:ind w:leftChars="350" w:left="1197"/>
        <w:jc w:val="both"/>
        <w:rPr>
          <w:rFonts w:ascii="SimSun" w:hAnsi="SimSun" w:cs="SimSun"/>
          <w:sz w:val="23"/>
          <w:szCs w:val="23"/>
          <w:lang w:eastAsia="zh-CN"/>
        </w:rPr>
      </w:pPr>
      <w:r>
        <w:rPr>
          <w:rFonts w:ascii="SimSun" w:hAnsi="SimSun" w:cs="SimSun" w:hint="eastAsia"/>
          <w:sz w:val="23"/>
          <w:szCs w:val="23"/>
          <w:lang w:eastAsia="zh-CN"/>
        </w:rPr>
        <w:t>每月不少于210小时的睡眠时间。</w:t>
      </w:r>
    </w:p>
    <w:p w:rsidR="004241DA" w:rsidRDefault="004241DA" w:rsidP="00E623D7">
      <w:pPr>
        <w:widowControl w:val="0"/>
        <w:numPr>
          <w:ilvl w:val="0"/>
          <w:numId w:val="27"/>
        </w:numPr>
        <w:tabs>
          <w:tab w:val="left" w:pos="420"/>
        </w:tabs>
        <w:spacing w:line="240" w:lineRule="auto"/>
        <w:ind w:leftChars="350" w:left="1197"/>
        <w:jc w:val="both"/>
        <w:rPr>
          <w:rFonts w:ascii="SimSun" w:hAnsi="SimSun" w:cs="SimSun"/>
          <w:sz w:val="23"/>
          <w:szCs w:val="23"/>
          <w:lang w:eastAsia="zh-CN"/>
        </w:rPr>
      </w:pPr>
      <w:r>
        <w:rPr>
          <w:rFonts w:ascii="SimSun" w:hAnsi="SimSun" w:cs="SimSun" w:hint="eastAsia"/>
          <w:sz w:val="23"/>
          <w:szCs w:val="23"/>
          <w:lang w:eastAsia="zh-CN"/>
        </w:rPr>
        <w:t>每天不少于7.5小时的平均睡眠时间。</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本质上来说工作是很累的。为了不产生过多的疲劳和损伤或疾病的风险，大多数人需要采取固定模式的休息时间来完成8小时的一天工作量。</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bCs/>
          <w:sz w:val="23"/>
          <w:szCs w:val="23"/>
          <w:lang w:eastAsia="zh-CN"/>
        </w:rPr>
      </w:pPr>
      <w:r>
        <w:rPr>
          <w:rFonts w:ascii="SimSun" w:hAnsi="SimSun" w:cs="SimSun" w:hint="eastAsia"/>
          <w:b/>
          <w:bCs/>
          <w:sz w:val="23"/>
          <w:szCs w:val="23"/>
          <w:lang w:eastAsia="zh-CN"/>
        </w:rPr>
        <w:t>a) 暂停休息</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暂停休息时间是额外的，个体在一天中享受间隙休息，但这不被纳入正常的工作时间结构中。他们并不是一个工作日内的固定休息时间，如午餐时间，但个体可以在不同任务或例行日程的变化之间选择暂停休息。它们是必不可少的，通过让在体力或脑力上的身体恢复，延缓疲劳的发生。</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sz w:val="23"/>
          <w:szCs w:val="23"/>
          <w:lang w:eastAsia="zh-CN"/>
        </w:rPr>
      </w:pPr>
      <w:r>
        <w:rPr>
          <w:rFonts w:ascii="SimSun" w:hAnsi="SimSun" w:cs="SimSun" w:hint="eastAsia"/>
          <w:b/>
          <w:sz w:val="23"/>
          <w:szCs w:val="23"/>
          <w:lang w:eastAsia="zh-CN"/>
        </w:rPr>
        <w:t xml:space="preserve">b）工作休息 </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如果白天高强度的身体和脑力活动已经成为了个体负荷的一部分，那么除了正常的午餐和个人休息时间，他还需要额外的工作休息。 </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很难界定工作时需要休息多久以抵御疲劳，即使是承担特殊任务的员工。因此，许多工作系统都包含了一组休息时间，让精神和体力恢复。对中度负荷量的工作，通常标准为每个小时内约5-10分钟。 </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一般来说，休息时间的长短和类型取决于工作强度，年龄，员工身体状况和环境条件，如温度和湿度。休息时间太短可能导致进一步或累积疲劳。 （参见第2.2.6章节的疲劳部分）。 </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通常，员工最能决定自己的休息时间安排，以及采取的时间长度。然后，当员工劳累时，他们却需要经常被提醒暂停工作。同时，累计休息时间也是不被鼓励的。</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由于工作需要，有时不允许这样的事情发生，必须小心不要施加过多要求以此造成休息时间不足。在制定固定的作息时间表前，需征询执行任务的员工。应保持持续的监测以确保适当的休息时间。 （请参见第4.2节，重复工作） </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为了估计在体力劳动中合理的休息安排，有必要检查工作负载和速率，而不是对轮班工作时的工作时数进行评估。在安全性及至关重要的工作中，比如航空公司飞行员；或者重体力劳动的工作，涉及人工搬运等领域，应有休息时间的参考指引。不过，我们在使用这些准则时，必须谨慎，因为疲劳所产生的风险可能被低估。作为一般规则，休息的次数和持续时间必须随着工作负载和强度的增加而增加。 </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身体锻炼可减少重复性或久坐任务带来的负面影响，也可对因不良工作姿势造成的破坏性作用有减缓作用。不过，他们需要仔细的规划和监督。</w:t>
      </w:r>
    </w:p>
    <w:p w:rsidR="004241DA" w:rsidRDefault="004241DA" w:rsidP="004241DA">
      <w:pPr>
        <w:ind w:leftChars="350" w:left="777"/>
        <w:rPr>
          <w:rFonts w:ascii="SimSun" w:hAnsi="SimSun" w:cs="SimSun"/>
          <w:sz w:val="23"/>
          <w:szCs w:val="23"/>
          <w:lang w:eastAsia="zh-CN"/>
        </w:rPr>
      </w:pPr>
    </w:p>
    <w:p w:rsidR="004241DA" w:rsidRPr="00451EBC" w:rsidRDefault="004241DA" w:rsidP="00451EBC">
      <w:pPr>
        <w:pStyle w:val="Heading2"/>
        <w:rPr>
          <w:lang w:eastAsia="zh-CN"/>
        </w:rPr>
      </w:pPr>
      <w:bookmarkStart w:id="39" w:name="_Toc397415825"/>
      <w:r w:rsidRPr="00451EBC">
        <w:rPr>
          <w:rFonts w:hint="eastAsia"/>
          <w:lang w:eastAsia="zh-CN"/>
        </w:rPr>
        <w:t>在工作中制定人机工程学战略</w:t>
      </w:r>
      <w:bookmarkEnd w:id="39"/>
    </w:p>
    <w:p w:rsidR="004241DA" w:rsidRPr="00451EBC" w:rsidRDefault="004241DA" w:rsidP="00451EBC">
      <w:pPr>
        <w:pStyle w:val="Heading3"/>
        <w:rPr>
          <w:lang w:eastAsia="zh-CN"/>
        </w:rPr>
      </w:pPr>
      <w:bookmarkStart w:id="40" w:name="_Toc397415826"/>
      <w:r w:rsidRPr="00451EBC">
        <w:rPr>
          <w:rFonts w:hint="eastAsia"/>
          <w:lang w:eastAsia="zh-CN"/>
        </w:rPr>
        <w:t>组织文化</w:t>
      </w:r>
      <w:r w:rsidRPr="00451EBC">
        <w:rPr>
          <w:rFonts w:hint="eastAsia"/>
          <w:lang w:eastAsia="zh-CN"/>
        </w:rPr>
        <w:t>-</w:t>
      </w:r>
      <w:r w:rsidRPr="00451EBC">
        <w:rPr>
          <w:rFonts w:hint="eastAsia"/>
          <w:lang w:eastAsia="zh-CN"/>
        </w:rPr>
        <w:t>承诺与决策</w:t>
      </w:r>
      <w:bookmarkEnd w:id="40"/>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组织是系统，它们由子系统共同行动以满足组织的目标。系统是具有复杂情况的结构。一个系统被认为是一组相互关联的排列和相互依存的结构，所以它也是一个统一的整体。组织本身是社会中的子系统。组织设计和管理对工作场所员工的安全和健康有着非常重要的作用。</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一个组织的规模和复杂性对其内部的个体来说往往是不明确的，并令人生畏的。通过了解由什么组成了一个系统，它是如何工作以及如何做出决策可以帮助个体在变化和发展的过程中更加活跃。</w:t>
      </w:r>
    </w:p>
    <w:p w:rsidR="004241DA" w:rsidRDefault="004241DA" w:rsidP="004241DA">
      <w:pPr>
        <w:ind w:leftChars="350" w:left="777"/>
        <w:rPr>
          <w:rFonts w:ascii="SimSun" w:hAnsi="SimSun" w:cs="SimSun"/>
          <w:sz w:val="23"/>
          <w:szCs w:val="23"/>
          <w:lang w:eastAsia="zh-CN"/>
        </w:rPr>
      </w:pPr>
    </w:p>
    <w:p w:rsidR="004241DA" w:rsidRDefault="004241DA" w:rsidP="004241DA">
      <w:pPr>
        <w:spacing w:line="480" w:lineRule="auto"/>
        <w:ind w:leftChars="350" w:left="777"/>
        <w:rPr>
          <w:rFonts w:ascii="SimSun" w:hAnsi="SimSun" w:cs="SimSun"/>
          <w:b/>
          <w:sz w:val="23"/>
          <w:szCs w:val="23"/>
          <w:lang w:eastAsia="zh-CN"/>
        </w:rPr>
      </w:pPr>
      <w:r>
        <w:rPr>
          <w:rFonts w:ascii="SimSun" w:hAnsi="SimSun" w:cs="SimSun" w:hint="eastAsia"/>
          <w:b/>
          <w:sz w:val="23"/>
          <w:szCs w:val="23"/>
          <w:lang w:eastAsia="zh-CN"/>
        </w:rPr>
        <w:t xml:space="preserve">a） 管理变革 </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在发达世界，变革是大多数工作场所的一个特点。其结果是，变革管理作为一个常见的术语，是用来表示组织处理方式中的一种特殊的办法。变化是难以管理的，因为人的反应受个人情感，理性，以及逻辑的影响。 </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无论是再好的技术，广泛的辩论，清晰的论点，个体也不会总是赞成专家们指出的变革带来的好处 - 无论它们采取任何形式。对变革的反应因年龄，性别，教育背景和一系列的个人和社会因素而有所不同。即使在某一组中的某个位置执行良好，都不能保证可以在另一个岗位上适用。需要认识到这些问题，并将其视为变革和管理的障碍。因此，设计者和决策者必须小心，不要强加并未接受足够磋商的变革，或在对本地要求和限制没有适当分析的情况下进行技术和系统转化。</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这将是不合理的，在确认解决方案和问题的可预见上会起到适得其反的效果，并往往将阻碍想象力，影响长期合适解决方案的应用。如果良好的工作和工作场所设计原理可以被认同应用，本地需求在系统计划时给予了充分的考虑，则可以避免基本的误匹配和一些明显的问题。</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因为系统日趋复杂的特性和对控制成本，减少错误和浪费的重视，专业的人机工程学的应用变得更为重要。对系统评价是必不可少的，以此来确保变革的实行，并纠正存在的突出问题。 </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实现变革管理成功的基本要素是：</w:t>
      </w:r>
    </w:p>
    <w:p w:rsidR="004241DA" w:rsidRDefault="004241DA" w:rsidP="00E623D7">
      <w:pPr>
        <w:widowControl w:val="0"/>
        <w:numPr>
          <w:ilvl w:val="0"/>
          <w:numId w:val="28"/>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仔细和反复的规划，把广义的方向转移到更具体的目标。</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8"/>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致力于通过最高层管理者和董事的参与（受变革影响的个人或群体）推动变化的执行。</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8"/>
        </w:numPr>
        <w:spacing w:line="240" w:lineRule="auto"/>
        <w:ind w:leftChars="550" w:left="1221" w:firstLine="0"/>
        <w:jc w:val="both"/>
        <w:rPr>
          <w:rFonts w:ascii="SimSun" w:hAnsi="SimSun" w:cs="SimSun"/>
          <w:sz w:val="23"/>
          <w:szCs w:val="23"/>
          <w:lang w:eastAsia="zh-CN"/>
        </w:rPr>
      </w:pPr>
      <w:r>
        <w:rPr>
          <w:rFonts w:ascii="SimSun" w:hAnsi="SimSun" w:cs="SimSun" w:hint="eastAsia"/>
          <w:sz w:val="23"/>
          <w:szCs w:val="23"/>
          <w:lang w:eastAsia="zh-CN"/>
        </w:rPr>
        <w:t>技术和沟通，包括足够的反馈激励员工改变。</w:t>
      </w:r>
    </w:p>
    <w:p w:rsidR="004241DA" w:rsidRDefault="004241DA" w:rsidP="004241DA">
      <w:pPr>
        <w:ind w:leftChars="550" w:left="1221"/>
        <w:rPr>
          <w:rFonts w:ascii="SimSun" w:hAnsi="SimSun" w:cs="SimSun"/>
          <w:sz w:val="23"/>
          <w:szCs w:val="23"/>
          <w:lang w:eastAsia="zh-CN"/>
        </w:rPr>
      </w:pPr>
    </w:p>
    <w:p w:rsidR="004241DA" w:rsidRDefault="004241DA" w:rsidP="00E623D7">
      <w:pPr>
        <w:widowControl w:val="0"/>
        <w:numPr>
          <w:ilvl w:val="0"/>
          <w:numId w:val="28"/>
        </w:numPr>
        <w:spacing w:line="240" w:lineRule="auto"/>
        <w:ind w:leftChars="550" w:left="1221" w:firstLine="0"/>
        <w:jc w:val="both"/>
        <w:rPr>
          <w:rFonts w:ascii="SimSun" w:hAnsi="SimSun" w:cs="SimSun"/>
          <w:sz w:val="23"/>
          <w:szCs w:val="23"/>
        </w:rPr>
      </w:pPr>
      <w:r>
        <w:rPr>
          <w:rFonts w:ascii="SimSun" w:hAnsi="SimSun" w:cs="SimSun" w:hint="eastAsia"/>
          <w:sz w:val="23"/>
          <w:szCs w:val="23"/>
        </w:rPr>
        <w:t>经理和同事的支持。</w:t>
      </w:r>
    </w:p>
    <w:p w:rsidR="004241DA" w:rsidRDefault="004241DA" w:rsidP="004241DA">
      <w:pPr>
        <w:pStyle w:val="ListParagraph"/>
        <w:ind w:leftChars="350" w:left="777" w:firstLineChars="0" w:firstLine="0"/>
        <w:rPr>
          <w:rFonts w:ascii="SimSun" w:hAnsi="SimSun" w:cs="SimSun"/>
          <w:sz w:val="23"/>
          <w:szCs w:val="23"/>
        </w:rPr>
      </w:pPr>
    </w:p>
    <w:p w:rsidR="004241DA" w:rsidRDefault="004241DA" w:rsidP="004241DA">
      <w:pPr>
        <w:spacing w:line="480" w:lineRule="auto"/>
        <w:ind w:leftChars="350" w:left="777"/>
        <w:rPr>
          <w:rFonts w:ascii="SimSun" w:hAnsi="SimSun" w:cs="SimSun"/>
          <w:b/>
          <w:sz w:val="23"/>
          <w:szCs w:val="23"/>
        </w:rPr>
      </w:pPr>
      <w:r>
        <w:rPr>
          <w:rFonts w:ascii="SimSun" w:hAnsi="SimSun" w:cs="SimSun" w:hint="eastAsia"/>
          <w:b/>
          <w:sz w:val="23"/>
          <w:szCs w:val="23"/>
        </w:rPr>
        <w:t xml:space="preserve">b） 咨询及反馈 </w:t>
      </w: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与员工咨询被认为是安排工作的必要组成部分。 这已在澳大利亚某些职业安全卫生条例中立法。它可以被定义为是雇主，雇员和他们的代表之间的意见交流和信息的共享。咨询包括员工参与问题的定义解决，决策制定和根据成功的项目和干预提出反馈。这是一个积极的，包容性的过程，需要系统性的执行以便获得有效结果。</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反馈和沟通对于反应员工的有效参与度是必要的。这个过程需要花费时间，也有可能因为员工不善于制定决定和解决问题而变得困难。</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安全计划的一个重要组成部分是员工的反馈。如果提供了进展以及克服障碍的情况信息，那么员工的反馈会有极大的提高。</w:t>
      </w:r>
    </w:p>
    <w:p w:rsidR="004241DA" w:rsidRDefault="004241DA" w:rsidP="004241DA">
      <w:pPr>
        <w:ind w:leftChars="550" w:left="1221"/>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 xml:space="preserve">对于所有的有效管理系统，高效的沟通是至关重要的。同时为了增加效能，沟通方面必须得以优化。但是，累赘的信息，特别是当它是一个临界值时可能会阻碍员工工作，那么他们可能会选择忽略所有沟通而退出。 </w:t>
      </w:r>
    </w:p>
    <w:p w:rsidR="004241DA" w:rsidRDefault="004241DA" w:rsidP="004241DA">
      <w:pPr>
        <w:ind w:leftChars="350" w:left="777"/>
        <w:rPr>
          <w:rFonts w:ascii="SimSun" w:hAnsi="SimSun" w:cs="SimSun"/>
          <w:sz w:val="23"/>
          <w:szCs w:val="23"/>
          <w:lang w:eastAsia="zh-CN"/>
        </w:rPr>
      </w:pPr>
    </w:p>
    <w:p w:rsidR="004241DA" w:rsidRDefault="004241DA" w:rsidP="004241DA">
      <w:pPr>
        <w:ind w:leftChars="550" w:left="1221"/>
        <w:rPr>
          <w:rFonts w:ascii="SimSun" w:hAnsi="SimSun" w:cs="SimSun"/>
          <w:sz w:val="23"/>
          <w:szCs w:val="23"/>
          <w:lang w:eastAsia="zh-CN"/>
        </w:rPr>
      </w:pPr>
      <w:r>
        <w:rPr>
          <w:rFonts w:ascii="SimSun" w:hAnsi="SimSun" w:cs="SimSun" w:hint="eastAsia"/>
          <w:sz w:val="23"/>
          <w:szCs w:val="23"/>
          <w:lang w:eastAsia="zh-CN"/>
        </w:rPr>
        <w:t>相反地，信息太少，则员工会感受到冷落和不满。由组织上级管理层发布的自上而下的信息必须与员工自下而上反馈的信息相匹配。其影响将涉及到其需者方知策略。(另见第3.2章节，风险管理）</w:t>
      </w:r>
    </w:p>
    <w:p w:rsidR="004241DA" w:rsidRDefault="004241DA" w:rsidP="004241DA">
      <w:pPr>
        <w:ind w:leftChars="550" w:left="1221"/>
        <w:rPr>
          <w:rFonts w:ascii="SimSun" w:hAnsi="SimSun" w:cs="SimSun"/>
          <w:sz w:val="23"/>
          <w:szCs w:val="23"/>
          <w:lang w:eastAsia="zh-CN"/>
        </w:rPr>
      </w:pPr>
    </w:p>
    <w:p w:rsidR="004241DA" w:rsidRPr="00451EBC" w:rsidRDefault="004241DA" w:rsidP="00451EBC">
      <w:pPr>
        <w:pStyle w:val="Heading3"/>
        <w:rPr>
          <w:lang w:eastAsia="zh-CN"/>
        </w:rPr>
      </w:pPr>
      <w:bookmarkStart w:id="41" w:name="_Toc397415827"/>
      <w:r w:rsidRPr="00451EBC">
        <w:rPr>
          <w:rFonts w:hint="eastAsia"/>
          <w:lang w:eastAsia="zh-CN"/>
        </w:rPr>
        <w:t>宏观人机工程学和人体工程学参与团队</w:t>
      </w:r>
      <w:bookmarkEnd w:id="41"/>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解决人机工程学的问题关系到系统中方方面面的改进。因为涉及的这些广泛问题，本土的人机工程学解决方案往往不能准确实现。为了保证有效执行，如今的系统要求人参与到变革的实施中，包括人机工程学的解决方案，如果他们是真正起作用的。这也需要一些职业健康安全（OHS）的立法支持。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系统工效也称为组织设计和管理（ODAM）或宏观人机工程学。它关注整体的研究，从整个系统的角度来看问题，以实现有效和持久的变化。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宏观人机工程学的方法方便组织可以研究人机工程学问题的根本原因，而不是被动地反应微观人机工程学问题，因此是一个全面综合的人机工程学方法。</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人机工程学参与团队可以由组织内部构架建立以着重解决宏观人机工程学问题。这些团队成员由组织内部各层面和业务单位的人员组成，从而强调宏观和微观人机工程学问题，以制定整体化业务战略。团队阐明了组织承担解决内部人机工程学问题的义务，与此同时，团队需要有效的制度，合作培训和良好的交流方式。此外，人机工程学参与团队可促进跨领域和组织中团队战略性的持续改进。</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下图示意了人机工程学参与团队的工作过程，它与众多组织的主要参与者和业务单位相联系。</w:t>
      </w:r>
    </w:p>
    <w:p w:rsidR="004241DA" w:rsidRDefault="00DF4E87" w:rsidP="004241DA">
      <w:pPr>
        <w:ind w:leftChars="350" w:left="777"/>
        <w:rPr>
          <w:rFonts w:ascii="SimSun" w:hAnsi="SimSun" w:cs="SimSun"/>
          <w:sz w:val="23"/>
          <w:szCs w:val="23"/>
          <w:lang w:eastAsia="zh-CN"/>
        </w:rPr>
      </w:pPr>
      <w:r>
        <w:rPr>
          <w:rFonts w:ascii="SimSun" w:hAnsi="SimSun" w:cs="SimSun"/>
          <w:noProof/>
          <w:sz w:val="23"/>
          <w:szCs w:val="23"/>
          <w:lang w:eastAsia="zh-CN"/>
        </w:rPr>
        <mc:AlternateContent>
          <mc:Choice Requires="wpg">
            <w:drawing>
              <wp:anchor distT="0" distB="0" distL="114300" distR="114300" simplePos="0" relativeHeight="251669504" behindDoc="0" locked="0" layoutInCell="1" allowOverlap="1">
                <wp:simplePos x="0" y="0"/>
                <wp:positionH relativeFrom="column">
                  <wp:posOffset>428625</wp:posOffset>
                </wp:positionH>
                <wp:positionV relativeFrom="paragraph">
                  <wp:posOffset>80010</wp:posOffset>
                </wp:positionV>
                <wp:extent cx="4629150" cy="2343150"/>
                <wp:effectExtent l="9525" t="13335" r="9525" b="5715"/>
                <wp:wrapNone/>
                <wp:docPr id="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2343150"/>
                          <a:chOff x="0" y="0"/>
                          <a:chExt cx="7290" cy="3690"/>
                        </a:xfrm>
                      </wpg:grpSpPr>
                      <wps:wsp>
                        <wps:cNvPr id="6" name="Rectangle 19"/>
                        <wps:cNvSpPr>
                          <a:spLocks noChangeArrowheads="1"/>
                        </wps:cNvSpPr>
                        <wps:spPr bwMode="auto">
                          <a:xfrm>
                            <a:off x="0" y="0"/>
                            <a:ext cx="7290" cy="36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Oval 20"/>
                        <wps:cNvSpPr>
                          <a:spLocks noChangeArrowheads="1"/>
                        </wps:cNvSpPr>
                        <wps:spPr bwMode="auto">
                          <a:xfrm>
                            <a:off x="2850" y="1095"/>
                            <a:ext cx="1500" cy="1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00"/>
                                </a:solidFill>
                              </a14:hiddenFill>
                            </a:ext>
                          </a:extLst>
                        </wps:spPr>
                        <wps:txbx>
                          <w:txbxContent>
                            <w:p w:rsidR="005B060C" w:rsidRDefault="005B060C" w:rsidP="004241DA">
                              <w:pPr>
                                <w:rPr>
                                  <w:lang w:eastAsia="zh-CN"/>
                                </w:rPr>
                              </w:pPr>
                              <w:r>
                                <w:rPr>
                                  <w:rFonts w:hint="eastAsia"/>
                                  <w:lang w:eastAsia="zh-CN"/>
                                </w:rPr>
                                <w:t>人机工程学工作过程模型</w:t>
                              </w:r>
                            </w:p>
                          </w:txbxContent>
                        </wps:txbx>
                        <wps:bodyPr rot="0" vert="horz" wrap="square" lIns="91440" tIns="45720" rIns="91440" bIns="45720" anchor="t" anchorCtr="0" upright="1">
                          <a:noAutofit/>
                        </wps:bodyPr>
                      </wps:wsp>
                      <wps:wsp>
                        <wps:cNvPr id="8" name="AutoShape 22"/>
                        <wps:cNvCnPr>
                          <a:cxnSpLocks noChangeShapeType="1"/>
                        </wps:cNvCnPr>
                        <wps:spPr bwMode="auto">
                          <a:xfrm flipH="1">
                            <a:off x="4455" y="630"/>
                            <a:ext cx="54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23"/>
                        <wps:cNvCnPr>
                          <a:cxnSpLocks noChangeShapeType="1"/>
                        </wps:cNvCnPr>
                        <wps:spPr bwMode="auto">
                          <a:xfrm flipH="1">
                            <a:off x="4575" y="1815"/>
                            <a:ext cx="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24"/>
                        <wps:cNvCnPr>
                          <a:cxnSpLocks noChangeShapeType="1"/>
                        </wps:cNvCnPr>
                        <wps:spPr bwMode="auto">
                          <a:xfrm flipH="1" flipV="1">
                            <a:off x="4350" y="2595"/>
                            <a:ext cx="64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25"/>
                        <wps:cNvCnPr>
                          <a:cxnSpLocks noChangeShapeType="1"/>
                        </wps:cNvCnPr>
                        <wps:spPr bwMode="auto">
                          <a:xfrm>
                            <a:off x="1740" y="1815"/>
                            <a:ext cx="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26"/>
                        <wps:cNvCnPr>
                          <a:cxnSpLocks noChangeShapeType="1"/>
                        </wps:cNvCnPr>
                        <wps:spPr bwMode="auto">
                          <a:xfrm flipV="1">
                            <a:off x="2295" y="2595"/>
                            <a:ext cx="645"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7"/>
                        <wps:cNvCnPr>
                          <a:cxnSpLocks noChangeShapeType="1"/>
                        </wps:cNvCnPr>
                        <wps:spPr bwMode="auto">
                          <a:xfrm>
                            <a:off x="2295" y="630"/>
                            <a:ext cx="450"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Rectangle 28"/>
                        <wps:cNvSpPr>
                          <a:spLocks noChangeArrowheads="1"/>
                        </wps:cNvSpPr>
                        <wps:spPr bwMode="auto">
                          <a:xfrm>
                            <a:off x="5205" y="120"/>
                            <a:ext cx="1425" cy="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4241DA">
                              <w:r>
                                <w:rPr>
                                  <w:rFonts w:hint="eastAsia"/>
                                </w:rPr>
                                <w:t>人机工程学团队领导者</w:t>
                              </w:r>
                            </w:p>
                            <w:p w:rsidR="005B060C" w:rsidRDefault="005B060C" w:rsidP="004241DA"/>
                          </w:txbxContent>
                        </wps:txbx>
                        <wps:bodyPr rot="0" vert="horz" wrap="square" lIns="91440" tIns="45720" rIns="91440" bIns="45720" anchor="t" anchorCtr="0" upright="1">
                          <a:noAutofit/>
                        </wps:bodyPr>
                      </wps:wsp>
                      <wps:wsp>
                        <wps:cNvPr id="28" name="Rectangle 29"/>
                        <wps:cNvSpPr>
                          <a:spLocks noChangeArrowheads="1"/>
                        </wps:cNvSpPr>
                        <wps:spPr bwMode="auto">
                          <a:xfrm>
                            <a:off x="5310" y="1485"/>
                            <a:ext cx="1980"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4241DA">
                              <w:pPr>
                                <w:ind w:firstLineChars="200" w:firstLine="444"/>
                                <w:rPr>
                                  <w:lang w:eastAsia="zh-CN"/>
                                </w:rPr>
                              </w:pPr>
                              <w:r>
                                <w:rPr>
                                  <w:rFonts w:hint="eastAsia"/>
                                  <w:lang w:eastAsia="zh-CN"/>
                                </w:rPr>
                                <w:t>MSD</w:t>
                              </w:r>
                              <w:r>
                                <w:rPr>
                                  <w:rFonts w:hint="eastAsia"/>
                                  <w:lang w:eastAsia="zh-CN"/>
                                </w:rPr>
                                <w:t>管理</w:t>
                              </w:r>
                              <w:r>
                                <w:rPr>
                                  <w:rFonts w:hint="eastAsia"/>
                                  <w:lang w:eastAsia="zh-CN"/>
                                </w:rPr>
                                <w:t xml:space="preserve"> </w:t>
                              </w:r>
                            </w:p>
                            <w:p w:rsidR="005B060C" w:rsidRDefault="005B060C" w:rsidP="004241DA">
                              <w:pPr>
                                <w:rPr>
                                  <w:lang w:eastAsia="zh-CN"/>
                                </w:rPr>
                              </w:pPr>
                              <w:r>
                                <w:rPr>
                                  <w:rFonts w:hint="eastAsia"/>
                                  <w:lang w:eastAsia="zh-CN"/>
                                </w:rPr>
                                <w:t>（治疗保健专家）</w:t>
                              </w:r>
                            </w:p>
                          </w:txbxContent>
                        </wps:txbx>
                        <wps:bodyPr rot="0" vert="horz" wrap="square" lIns="91440" tIns="45720" rIns="91440" bIns="45720" anchor="t" anchorCtr="0" upright="1">
                          <a:noAutofit/>
                        </wps:bodyPr>
                      </wps:wsp>
                      <wps:wsp>
                        <wps:cNvPr id="29" name="Rectangle 30"/>
                        <wps:cNvSpPr>
                          <a:spLocks noChangeArrowheads="1"/>
                        </wps:cNvSpPr>
                        <wps:spPr bwMode="auto">
                          <a:xfrm>
                            <a:off x="5070" y="2880"/>
                            <a:ext cx="1425"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4241DA">
                              <w:pPr>
                                <w:jc w:val="center"/>
                              </w:pPr>
                              <w:r>
                                <w:rPr>
                                  <w:rFonts w:hint="eastAsia"/>
                                </w:rPr>
                                <w:t>人机工程学专家</w:t>
                              </w:r>
                            </w:p>
                          </w:txbxContent>
                        </wps:txbx>
                        <wps:bodyPr rot="0" vert="horz" wrap="square" lIns="91440" tIns="45720" rIns="91440" bIns="45720" anchor="t" anchorCtr="0" upright="1">
                          <a:noAutofit/>
                        </wps:bodyPr>
                      </wps:wsp>
                      <wps:wsp>
                        <wps:cNvPr id="30" name="Rectangle 31"/>
                        <wps:cNvSpPr>
                          <a:spLocks noChangeArrowheads="1"/>
                        </wps:cNvSpPr>
                        <wps:spPr bwMode="auto">
                          <a:xfrm>
                            <a:off x="1275" y="195"/>
                            <a:ext cx="93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4241DA">
                              <w:r>
                                <w:rPr>
                                  <w:rFonts w:hint="eastAsia"/>
                                </w:rPr>
                                <w:t>劳动力</w:t>
                              </w:r>
                            </w:p>
                          </w:txbxContent>
                        </wps:txbx>
                        <wps:bodyPr rot="0" vert="horz" wrap="square" lIns="91440" tIns="45720" rIns="91440" bIns="45720" anchor="t" anchorCtr="0" upright="1">
                          <a:noAutofit/>
                        </wps:bodyPr>
                      </wps:wsp>
                      <wps:wsp>
                        <wps:cNvPr id="31" name="Rectangle 32"/>
                        <wps:cNvSpPr>
                          <a:spLocks noChangeArrowheads="1"/>
                        </wps:cNvSpPr>
                        <wps:spPr bwMode="auto">
                          <a:xfrm>
                            <a:off x="90" y="1335"/>
                            <a:ext cx="1770" cy="1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4241DA">
                              <w:r>
                                <w:rPr>
                                  <w:rFonts w:hint="eastAsia"/>
                                </w:rPr>
                                <w:t>设计师</w:t>
                              </w:r>
                            </w:p>
                            <w:p w:rsidR="005B060C" w:rsidRDefault="005B060C" w:rsidP="004241DA">
                              <w:r>
                                <w:rPr>
                                  <w:rFonts w:hint="eastAsia"/>
                                </w:rPr>
                                <w:t>产品研究人员等</w:t>
                              </w:r>
                            </w:p>
                          </w:txbxContent>
                        </wps:txbx>
                        <wps:bodyPr rot="0" vert="horz" wrap="square" lIns="91440" tIns="45720" rIns="91440" bIns="45720" anchor="t" anchorCtr="0" upright="1">
                          <a:noAutofit/>
                        </wps:bodyPr>
                      </wps:wsp>
                      <wps:wsp>
                        <wps:cNvPr id="32" name="Rectangle 33"/>
                        <wps:cNvSpPr>
                          <a:spLocks noChangeArrowheads="1"/>
                        </wps:cNvSpPr>
                        <wps:spPr bwMode="auto">
                          <a:xfrm>
                            <a:off x="660" y="2865"/>
                            <a:ext cx="1665" cy="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060C" w:rsidRDefault="005B060C" w:rsidP="004241DA">
                              <w:pPr>
                                <w:jc w:val="center"/>
                                <w:rPr>
                                  <w:lang w:eastAsia="zh-CN"/>
                                </w:rPr>
                              </w:pPr>
                              <w:r>
                                <w:rPr>
                                  <w:rFonts w:hint="eastAsia"/>
                                  <w:lang w:eastAsia="zh-CN"/>
                                </w:rPr>
                                <w:t>人机工程学问题解决团队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90" style="position:absolute;left:0;text-align:left;margin-left:33.75pt;margin-top:6.3pt;width:364.5pt;height:184.5pt;z-index:251669504;mso-position-horizontal-relative:text;mso-position-vertical-relative:text" coordsize="7290,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">
                <v:rect id="Rectangle 19" o:spid="_x0000_s1091" style="position:absolute;width:7290;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oval id="Oval 20" o:spid="_x0000_s1092" style="position:absolute;left:2850;top:1095;width:1500;height:1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" filled="f" fillcolor="yellow">
                  <v:textbox>
                    <w:txbxContent>
                      <w:p w:rsidR="005B060C" w:rsidRDefault="005B060C" w:rsidP="004241DA">
                        <w:pPr>
                          <w:rPr>
                            <w:lang w:eastAsia="zh-CN"/>
                          </w:rPr>
                        </w:pPr>
                        <w:r>
                          <w:rPr>
                            <w:rFonts w:hint="eastAsia"/>
                            <w:lang w:eastAsia="zh-CN"/>
                          </w:rPr>
                          <w:t>人机工程学工作过程模型</w:t>
                        </w:r>
                      </w:p>
                    </w:txbxContent>
                  </v:textbox>
                </v:oval>
                <v:shape id="AutoShape 22" o:spid="_x0000_s1093" type="#_x0000_t32" style="position:absolute;left:4455;top:630;width:540;height:4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23" o:spid="_x0000_s1094" type="#_x0000_t32" style="position:absolute;left:4575;top:1815;width:7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24" o:spid="_x0000_s1095" type="#_x0000_t32" style="position:absolute;left:4350;top:2595;width:645;height:4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">
                  <v:stroke endarrow="block"/>
                </v:shape>
                <v:shape id="AutoShape 25" o:spid="_x0000_s1096" type="#_x0000_t32" style="position:absolute;left:1740;top:1815;width:7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26" o:spid="_x0000_s1097" type="#_x0000_t32" style="position:absolute;left:2295;top:2595;width:645;height:4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AutoShape 27" o:spid="_x0000_s1098" type="#_x0000_t32" style="position:absolute;left:2295;top:630;width:450;height:4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v:shape>
                <v:rect id="Rectangle 28" o:spid="_x0000_s1099" style="position:absolute;left:5205;top:120;width:1425;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" stroked="f">
                  <v:textbox>
                    <w:txbxContent>
                      <w:p w:rsidR="005B060C" w:rsidRDefault="005B060C" w:rsidP="004241DA">
                        <w:r>
                          <w:rPr>
                            <w:rFonts w:hint="eastAsia"/>
                          </w:rPr>
                          <w:t>人机工程学团队领导者</w:t>
                        </w:r>
                      </w:p>
                      <w:p w:rsidR="005B060C" w:rsidRDefault="005B060C" w:rsidP="004241DA"/>
                    </w:txbxContent>
                  </v:textbox>
                </v:rect>
                <v:rect id="Rectangle 29" o:spid="_x0000_s1100" style="position:absolute;left:5310;top:1485;width:1980;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" stroked="f">
                  <v:textbox>
                    <w:txbxContent>
                      <w:p w:rsidR="005B060C" w:rsidRDefault="005B060C" w:rsidP="004241DA">
                        <w:pPr>
                          <w:ind w:firstLineChars="200" w:firstLine="444"/>
                          <w:rPr>
                            <w:lang w:eastAsia="zh-CN"/>
                          </w:rPr>
                        </w:pPr>
                        <w:r>
                          <w:rPr>
                            <w:rFonts w:hint="eastAsia"/>
                            <w:lang w:eastAsia="zh-CN"/>
                          </w:rPr>
                          <w:t>MSD</w:t>
                        </w:r>
                        <w:r>
                          <w:rPr>
                            <w:rFonts w:hint="eastAsia"/>
                            <w:lang w:eastAsia="zh-CN"/>
                          </w:rPr>
                          <w:t>管理</w:t>
                        </w:r>
                        <w:r>
                          <w:rPr>
                            <w:rFonts w:hint="eastAsia"/>
                            <w:lang w:eastAsia="zh-CN"/>
                          </w:rPr>
                          <w:t xml:space="preserve"> </w:t>
                        </w:r>
                      </w:p>
                      <w:p w:rsidR="005B060C" w:rsidRDefault="005B060C" w:rsidP="004241DA">
                        <w:pPr>
                          <w:rPr>
                            <w:lang w:eastAsia="zh-CN"/>
                          </w:rPr>
                        </w:pPr>
                        <w:r>
                          <w:rPr>
                            <w:rFonts w:hint="eastAsia"/>
                            <w:lang w:eastAsia="zh-CN"/>
                          </w:rPr>
                          <w:t>（治疗保健专家）</w:t>
                        </w:r>
                      </w:p>
                    </w:txbxContent>
                  </v:textbox>
                </v:rect>
                <v:rect id="Rectangle 30" o:spid="_x0000_s1101" style="position:absolute;left:5070;top:2880;width:142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textbox>
                    <w:txbxContent>
                      <w:p w:rsidR="005B060C" w:rsidRDefault="005B060C" w:rsidP="004241DA">
                        <w:pPr>
                          <w:jc w:val="center"/>
                        </w:pPr>
                        <w:r>
                          <w:rPr>
                            <w:rFonts w:hint="eastAsia"/>
                          </w:rPr>
                          <w:t>人机工程学专家</w:t>
                        </w:r>
                      </w:p>
                    </w:txbxContent>
                  </v:textbox>
                </v:rect>
                <v:rect id="Rectangle 31" o:spid="_x0000_s1102" style="position:absolute;left:1275;top:195;width:9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textbox>
                    <w:txbxContent>
                      <w:p w:rsidR="005B060C" w:rsidRDefault="005B060C" w:rsidP="004241DA">
                        <w:r>
                          <w:rPr>
                            <w:rFonts w:hint="eastAsia"/>
                          </w:rPr>
                          <w:t>劳动力</w:t>
                        </w:r>
                      </w:p>
                    </w:txbxContent>
                  </v:textbox>
                </v:rect>
                <v:rect id="Rectangle 32" o:spid="_x0000_s1103" style="position:absolute;left:90;top:1335;width:177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textbox>
                    <w:txbxContent>
                      <w:p w:rsidR="005B060C" w:rsidRDefault="005B060C" w:rsidP="004241DA">
                        <w:r>
                          <w:rPr>
                            <w:rFonts w:hint="eastAsia"/>
                          </w:rPr>
                          <w:t>设计师</w:t>
                        </w:r>
                      </w:p>
                      <w:p w:rsidR="005B060C" w:rsidRDefault="005B060C" w:rsidP="004241DA">
                        <w:r>
                          <w:rPr>
                            <w:rFonts w:hint="eastAsia"/>
                          </w:rPr>
                          <w:t>产品研究人员等</w:t>
                        </w:r>
                      </w:p>
                    </w:txbxContent>
                  </v:textbox>
                </v:rect>
                <v:rect id="Rectangle 33" o:spid="_x0000_s1104" style="position:absolute;left:660;top:2865;width:1665;height: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" stroked="f">
                  <v:textbox>
                    <w:txbxContent>
                      <w:p w:rsidR="005B060C" w:rsidRDefault="005B060C" w:rsidP="004241DA">
                        <w:pPr>
                          <w:jc w:val="center"/>
                          <w:rPr>
                            <w:lang w:eastAsia="zh-CN"/>
                          </w:rPr>
                        </w:pPr>
                        <w:r>
                          <w:rPr>
                            <w:rFonts w:hint="eastAsia"/>
                            <w:lang w:eastAsia="zh-CN"/>
                          </w:rPr>
                          <w:t>人机工程学问题解决团队</w:t>
                        </w:r>
                      </w:p>
                    </w:txbxContent>
                  </v:textbox>
                </v:rect>
              </v:group>
            </w:pict>
          </mc:Fallback>
        </mc:AlternateConten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jc w:val="center"/>
        <w:rPr>
          <w:rFonts w:ascii="SimSun" w:hAnsi="SimSun" w:cs="SimSun"/>
          <w:sz w:val="23"/>
          <w:szCs w:val="23"/>
          <w:lang w:eastAsia="zh-CN"/>
        </w:rPr>
      </w:pPr>
    </w:p>
    <w:p w:rsidR="004241DA" w:rsidRDefault="004241DA" w:rsidP="004241DA">
      <w:pPr>
        <w:ind w:leftChars="350" w:left="777"/>
        <w:jc w:val="center"/>
        <w:rPr>
          <w:rFonts w:ascii="SimSun" w:hAnsi="SimSun" w:cs="SimSun"/>
          <w:sz w:val="23"/>
          <w:szCs w:val="23"/>
        </w:rPr>
      </w:pPr>
      <w:r>
        <w:rPr>
          <w:rFonts w:ascii="SimSun" w:hAnsi="SimSun" w:cs="SimSun" w:hint="eastAsia"/>
          <w:sz w:val="23"/>
          <w:szCs w:val="23"/>
        </w:rPr>
        <w:t>（来源：UOW：改编自Kodak‟s Ergonomic Design for People at Work, 2004）</w:t>
      </w:r>
    </w:p>
    <w:p w:rsidR="004241DA" w:rsidRDefault="004241DA" w:rsidP="004241DA">
      <w:pPr>
        <w:ind w:leftChars="350" w:left="777"/>
        <w:jc w:val="center"/>
        <w:rPr>
          <w:rFonts w:ascii="SimSun" w:hAnsi="SimSun" w:cs="SimSun"/>
          <w:b/>
          <w:bCs/>
          <w:i/>
          <w:iCs/>
          <w:sz w:val="23"/>
          <w:szCs w:val="23"/>
        </w:rPr>
      </w:pPr>
      <w:r>
        <w:rPr>
          <w:rFonts w:ascii="SimSun" w:hAnsi="SimSun" w:cs="SimSun" w:hint="eastAsia"/>
          <w:b/>
          <w:bCs/>
          <w:i/>
          <w:iCs/>
          <w:sz w:val="23"/>
          <w:szCs w:val="23"/>
        </w:rPr>
        <w:t>图2.21 - 人机工程学参与过程模型</w:t>
      </w:r>
    </w:p>
    <w:p w:rsidR="004241DA" w:rsidRDefault="004241DA" w:rsidP="004241DA">
      <w:pPr>
        <w:ind w:leftChars="350" w:left="777"/>
        <w:rPr>
          <w:rFonts w:ascii="SimSun" w:hAnsi="SimSun" w:cs="SimSun"/>
          <w:sz w:val="23"/>
          <w:szCs w:val="23"/>
        </w:rPr>
      </w:pPr>
    </w:p>
    <w:p w:rsidR="004241DA" w:rsidRPr="00451EBC" w:rsidRDefault="004241DA" w:rsidP="00451EBC">
      <w:pPr>
        <w:pStyle w:val="Heading3"/>
        <w:rPr>
          <w:lang w:eastAsia="zh-CN"/>
        </w:rPr>
      </w:pPr>
      <w:bookmarkStart w:id="42" w:name="_Toc397415828"/>
      <w:r w:rsidRPr="00451EBC">
        <w:rPr>
          <w:rFonts w:hint="eastAsia"/>
          <w:lang w:eastAsia="zh-CN"/>
        </w:rPr>
        <w:t>人机工程学在设计阶段</w:t>
      </w:r>
      <w:bookmarkEnd w:id="42"/>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设备的设计，工作场所和系统要求以符合人机工程学的特性以及生产输出设计。人机工程学是为用户群体而设计，但同时要考虑可能进入工作场所的其他潜在人群。关于这一点，有一个很好的例子，即在设计门的宽度时需要考虑轮椅使用者，同时兼顾未来劳动力趋向老龄化增长的现实。工作场所，设备和工作环境设计需要符合更大范围的人群的需求，扩大其灵活性以此保证员工操作和实施的高效性。换句话说，我们需要扩大设计的包容性，具体参见第2.5.5章节。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然而，即使是最好的设计过程，不可预见的问题也可能会出现。为了克服这个问题，需要进行试验，模型或原型设计过程，以便与用户组进行协商，并根据反馈修改。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这个领域将在第3章节，人机工程学方法和技术中着重阐述。</w:t>
      </w:r>
    </w:p>
    <w:p w:rsidR="004241DA" w:rsidRDefault="004241DA" w:rsidP="004241DA">
      <w:pPr>
        <w:ind w:leftChars="350" w:left="777"/>
        <w:rPr>
          <w:rFonts w:ascii="SimSun" w:hAnsi="SimSun" w:cs="SimSun"/>
          <w:sz w:val="23"/>
          <w:szCs w:val="23"/>
          <w:lang w:eastAsia="zh-CN"/>
        </w:rPr>
      </w:pPr>
    </w:p>
    <w:p w:rsidR="004241DA" w:rsidRPr="00451EBC" w:rsidRDefault="004241DA" w:rsidP="00451EBC">
      <w:pPr>
        <w:pStyle w:val="Heading3"/>
        <w:rPr>
          <w:lang w:eastAsia="zh-CN"/>
        </w:rPr>
      </w:pPr>
      <w:bookmarkStart w:id="43" w:name="_Toc397415829"/>
      <w:r w:rsidRPr="00451EBC">
        <w:rPr>
          <w:rFonts w:hint="eastAsia"/>
          <w:lang w:eastAsia="zh-CN"/>
        </w:rPr>
        <w:t>开发人机工程学，专业人机工程学家和能力</w:t>
      </w:r>
      <w:bookmarkEnd w:id="43"/>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人机工程学的最高权威机构是IEA（国际人机工程学协会）。该协会通过世界各地联盟团体的合作以实现人机工程学的推广和实践的首要目标。以下列出了IEA的目标和宗旨： </w:t>
      </w:r>
    </w:p>
    <w:p w:rsidR="004241DA" w:rsidRDefault="004241DA" w:rsidP="00E623D7">
      <w:pPr>
        <w:widowControl w:val="0"/>
        <w:numPr>
          <w:ilvl w:val="0"/>
          <w:numId w:val="29"/>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使联盟团体的沟通和协作更高效。 </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29"/>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在国际社会推动人机工程学的科学研发和实践。</w:t>
      </w:r>
    </w:p>
    <w:p w:rsidR="004241DA" w:rsidRDefault="004241DA" w:rsidP="004241DA">
      <w:pPr>
        <w:pStyle w:val="ListParagraph"/>
        <w:ind w:leftChars="350" w:left="777" w:firstLineChars="0" w:firstLine="0"/>
        <w:rPr>
          <w:rFonts w:ascii="SimSun" w:hAnsi="SimSun" w:cs="SimSun"/>
          <w:sz w:val="23"/>
          <w:szCs w:val="23"/>
          <w:lang w:eastAsia="zh-CN"/>
        </w:rPr>
      </w:pPr>
    </w:p>
    <w:p w:rsidR="004241DA" w:rsidRDefault="004241DA" w:rsidP="00E623D7">
      <w:pPr>
        <w:widowControl w:val="0"/>
        <w:numPr>
          <w:ilvl w:val="0"/>
          <w:numId w:val="29"/>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提高人机工程学学科对全球社会的贡献</w:t>
      </w:r>
    </w:p>
    <w:p w:rsidR="004241DA" w:rsidRDefault="004241DA" w:rsidP="004241DA">
      <w:pPr>
        <w:pStyle w:val="ListParagraph"/>
        <w:ind w:leftChars="350" w:left="777" w:firstLineChars="0" w:firstLine="0"/>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为了实现这些目标，IEA在人机工程学活跃的领域建立了国际联系，并与国际组织合作，以促进工业等领域人机工程学的实践应用，并鼓励该领域符合资格的专业人士进行科研和实践。“（IEA2008）</w:t>
      </w:r>
    </w:p>
    <w:p w:rsidR="004241DA" w:rsidRDefault="004241DA" w:rsidP="004241DA">
      <w:pPr>
        <w:ind w:leftChars="550" w:left="1221"/>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IEA已在全球范围内建立了一些致力于解决人机工程学关键问题的的技术委员会，列举如下：</w:t>
      </w:r>
    </w:p>
    <w:p w:rsidR="004241DA" w:rsidRDefault="004241DA" w:rsidP="00E623D7">
      <w:pPr>
        <w:widowControl w:val="0"/>
        <w:numPr>
          <w:ilvl w:val="0"/>
          <w:numId w:val="30"/>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工作分析与设计的活动原理 </w:t>
      </w:r>
    </w:p>
    <w:p w:rsidR="004241DA" w:rsidRDefault="004241DA" w:rsidP="00E623D7">
      <w:pPr>
        <w:widowControl w:val="0"/>
        <w:numPr>
          <w:ilvl w:val="0"/>
          <w:numId w:val="30"/>
        </w:numPr>
        <w:spacing w:line="240" w:lineRule="auto"/>
        <w:ind w:leftChars="350" w:left="777" w:firstLine="0"/>
        <w:rPr>
          <w:rFonts w:ascii="SimSun" w:hAnsi="SimSun" w:cs="SimSun"/>
          <w:sz w:val="23"/>
          <w:szCs w:val="23"/>
          <w:lang w:eastAsia="zh-CN"/>
        </w:rPr>
      </w:pPr>
      <w:r>
        <w:rPr>
          <w:rFonts w:ascii="SimSun" w:hAnsi="SimSun" w:cs="SimSun" w:hint="eastAsia"/>
          <w:color w:val="333333"/>
          <w:sz w:val="23"/>
          <w:szCs w:val="23"/>
          <w:shd w:val="clear" w:color="auto" w:fill="FFFFFF"/>
          <w:lang w:eastAsia="zh-CN"/>
        </w:rPr>
        <w:t>航空与航天空间</w:t>
      </w:r>
      <w:r>
        <w:rPr>
          <w:rFonts w:ascii="SimSun" w:hAnsi="SimSun" w:cs="SimSun" w:hint="eastAsia"/>
          <w:sz w:val="23"/>
          <w:szCs w:val="23"/>
          <w:lang w:eastAsia="zh-CN"/>
        </w:rPr>
        <w:t xml:space="preserve">HFE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情感化产品设计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老龄化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人体测量 </w:t>
      </w:r>
    </w:p>
    <w:p w:rsidR="004241DA" w:rsidRDefault="004241DA" w:rsidP="00E623D7">
      <w:pPr>
        <w:widowControl w:val="0"/>
        <w:numPr>
          <w:ilvl w:val="0"/>
          <w:numId w:val="30"/>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听觉领域的人机工程学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建筑和工程 </w:t>
      </w:r>
    </w:p>
    <w:p w:rsidR="004241DA" w:rsidRDefault="004241DA" w:rsidP="00E623D7">
      <w:pPr>
        <w:widowControl w:val="0"/>
        <w:numPr>
          <w:ilvl w:val="0"/>
          <w:numId w:val="30"/>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儿童和教育环境领域的人机工程学 </w:t>
      </w:r>
    </w:p>
    <w:p w:rsidR="004241DA" w:rsidRDefault="004241DA" w:rsidP="00E623D7">
      <w:pPr>
        <w:widowControl w:val="0"/>
        <w:numPr>
          <w:ilvl w:val="0"/>
          <w:numId w:val="30"/>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设计领域的人机工程学设计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性别与工作 </w:t>
      </w:r>
    </w:p>
    <w:p w:rsidR="004241DA" w:rsidRDefault="004241DA" w:rsidP="00E623D7">
      <w:pPr>
        <w:widowControl w:val="0"/>
        <w:numPr>
          <w:ilvl w:val="0"/>
          <w:numId w:val="30"/>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医疗保健领域的人机工程学 </w:t>
      </w:r>
    </w:p>
    <w:p w:rsidR="004241DA" w:rsidRDefault="004241DA" w:rsidP="00E623D7">
      <w:pPr>
        <w:widowControl w:val="0"/>
        <w:numPr>
          <w:ilvl w:val="0"/>
          <w:numId w:val="30"/>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先进制造业中涉及人的范畴</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人类的可靠性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肌肉骨骼疾病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设计组织与管理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第一产业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过程控制 </w:t>
      </w:r>
    </w:p>
    <w:p w:rsidR="004241DA" w:rsidRDefault="004241DA" w:rsidP="00E623D7">
      <w:pPr>
        <w:widowControl w:val="0"/>
        <w:numPr>
          <w:ilvl w:val="0"/>
          <w:numId w:val="30"/>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心理生理学领域的人机工程学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质量管理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 xml:space="preserve">安全与健康 </w:t>
      </w:r>
    </w:p>
    <w:p w:rsidR="004241DA" w:rsidRDefault="004241DA" w:rsidP="00E623D7">
      <w:pPr>
        <w:widowControl w:val="0"/>
        <w:numPr>
          <w:ilvl w:val="0"/>
          <w:numId w:val="30"/>
        </w:numPr>
        <w:spacing w:line="240" w:lineRule="auto"/>
        <w:ind w:leftChars="350" w:left="777" w:firstLine="0"/>
        <w:rPr>
          <w:rFonts w:ascii="SimSun" w:hAnsi="SimSun" w:cs="SimSun"/>
          <w:sz w:val="23"/>
          <w:szCs w:val="23"/>
        </w:rPr>
      </w:pPr>
      <w:r>
        <w:rPr>
          <w:rFonts w:ascii="SimSun" w:hAnsi="SimSun" w:cs="SimSun" w:hint="eastAsia"/>
          <w:sz w:val="23"/>
          <w:szCs w:val="23"/>
        </w:rPr>
        <w:t>滑倒，绊倒和跌落</w:t>
      </w:r>
    </w:p>
    <w:p w:rsidR="004241DA" w:rsidRDefault="004241DA" w:rsidP="00E623D7">
      <w:pPr>
        <w:widowControl w:val="0"/>
        <w:numPr>
          <w:ilvl w:val="0"/>
          <w:numId w:val="30"/>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与计算机系统的交互工作-WWCS</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rPr>
      </w:pPr>
      <w:r>
        <w:rPr>
          <w:rFonts w:ascii="SimSun" w:hAnsi="SimSun" w:cs="SimSun" w:hint="eastAsia"/>
          <w:sz w:val="23"/>
          <w:szCs w:val="23"/>
          <w:lang w:eastAsia="zh-CN"/>
        </w:rPr>
        <w:t>虽然IEA不是评审或授权机构，但它有一组标准以及程序，以此来评估和认可全球的专业认证机构和程序- IEA认可标准，2001。除此之外，IEA有一系列人机工程学的职业能力素质要求和针对高等教育课程认证的准则（在团体和协会内部）。</w:t>
      </w:r>
      <w:r>
        <w:rPr>
          <w:rFonts w:ascii="SimSun" w:hAnsi="SimSun" w:cs="SimSun" w:hint="eastAsia"/>
          <w:sz w:val="23"/>
          <w:szCs w:val="23"/>
        </w:rPr>
        <w:t>准则和标准列举如下：</w:t>
      </w:r>
    </w:p>
    <w:p w:rsidR="004241DA" w:rsidRDefault="004241DA" w:rsidP="004241DA">
      <w:pPr>
        <w:ind w:leftChars="350" w:left="777"/>
        <w:rPr>
          <w:rFonts w:ascii="SimSun" w:hAnsi="SimSun" w:cs="SimSun"/>
          <w:sz w:val="23"/>
          <w:szCs w:val="23"/>
        </w:rPr>
      </w:pPr>
    </w:p>
    <w:p w:rsidR="004241DA" w:rsidRDefault="004241DA" w:rsidP="00E623D7">
      <w:pPr>
        <w:widowControl w:val="0"/>
        <w:numPr>
          <w:ilvl w:val="0"/>
          <w:numId w:val="31"/>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人机工程学课程的国际目录</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31"/>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人机工程学的核心能力：介绍 </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31"/>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人机工程学的核心能力摘要 </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31"/>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IEA对于认证机构的标准 </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31"/>
        </w:numPr>
        <w:spacing w:line="240" w:lineRule="auto"/>
        <w:ind w:leftChars="350" w:left="777" w:firstLine="0"/>
        <w:rPr>
          <w:rFonts w:ascii="SimSun" w:hAnsi="SimSun" w:cs="SimSun"/>
          <w:sz w:val="23"/>
          <w:szCs w:val="23"/>
        </w:rPr>
      </w:pPr>
      <w:r>
        <w:rPr>
          <w:rFonts w:ascii="SimSun" w:hAnsi="SimSun" w:cs="SimSun" w:hint="eastAsia"/>
          <w:sz w:val="23"/>
          <w:szCs w:val="23"/>
        </w:rPr>
        <w:t xml:space="preserve">机构认证过程指导 </w:t>
      </w:r>
    </w:p>
    <w:p w:rsidR="004241DA" w:rsidRDefault="004241DA" w:rsidP="004241DA">
      <w:pPr>
        <w:ind w:leftChars="350" w:left="777"/>
        <w:rPr>
          <w:rFonts w:ascii="SimSun" w:hAnsi="SimSun" w:cs="SimSun"/>
          <w:sz w:val="23"/>
          <w:szCs w:val="23"/>
        </w:rPr>
      </w:pPr>
    </w:p>
    <w:p w:rsidR="004241DA" w:rsidRDefault="004241DA" w:rsidP="00E623D7">
      <w:pPr>
        <w:widowControl w:val="0"/>
        <w:numPr>
          <w:ilvl w:val="0"/>
          <w:numId w:val="31"/>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 xml:space="preserve">高等教育（大学）领域关于人机工程学教育课程的认证的标准指导方针 </w:t>
      </w:r>
    </w:p>
    <w:p w:rsidR="004241DA" w:rsidRDefault="004241DA" w:rsidP="004241DA">
      <w:pPr>
        <w:ind w:leftChars="350" w:left="777"/>
        <w:rPr>
          <w:rFonts w:ascii="SimSun" w:hAnsi="SimSun" w:cs="SimSun"/>
          <w:sz w:val="23"/>
          <w:szCs w:val="23"/>
          <w:lang w:eastAsia="zh-CN"/>
        </w:rPr>
      </w:pPr>
    </w:p>
    <w:p w:rsidR="004241DA" w:rsidRDefault="004241DA" w:rsidP="00E623D7">
      <w:pPr>
        <w:widowControl w:val="0"/>
        <w:numPr>
          <w:ilvl w:val="0"/>
          <w:numId w:val="31"/>
        </w:numPr>
        <w:spacing w:line="240" w:lineRule="auto"/>
        <w:ind w:leftChars="350" w:left="777" w:firstLine="0"/>
        <w:rPr>
          <w:rFonts w:ascii="SimSun" w:hAnsi="SimSun" w:cs="SimSun"/>
          <w:sz w:val="23"/>
          <w:szCs w:val="23"/>
          <w:lang w:eastAsia="zh-CN"/>
        </w:rPr>
      </w:pPr>
      <w:r>
        <w:rPr>
          <w:rFonts w:ascii="SimSun" w:hAnsi="SimSun" w:cs="SimSun" w:hint="eastAsia"/>
          <w:sz w:val="23"/>
          <w:szCs w:val="23"/>
          <w:lang w:eastAsia="zh-CN"/>
        </w:rPr>
        <w:t>IEA人机工程学的行为准则（COCE）</w:t>
      </w:r>
    </w:p>
    <w:p w:rsidR="004241DA" w:rsidRDefault="004241DA" w:rsidP="004241DA">
      <w:pPr>
        <w:pStyle w:val="ListParagraph"/>
        <w:ind w:leftChars="350" w:left="777" w:firstLineChars="0" w:firstLine="0"/>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世界各地的每个成员组织在其本国另有评审和认证人机工程学家的方法。例如，在美国，加拿大和新西兰实行认证程序，而在英国和澳大利亚则设有专业事务委员会，分别受理分析协会的申请和专业人机工程学家的认证。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认证过程和方法的详细说明可以在第1章节，由Jahns于2006年撰写的《职业工效学基本原则和评估工具》中找到。</w:t>
      </w:r>
    </w:p>
    <w:p w:rsidR="004241DA" w:rsidRDefault="004241DA" w:rsidP="004241DA">
      <w:pPr>
        <w:ind w:leftChars="350" w:left="777"/>
        <w:rPr>
          <w:rFonts w:ascii="SimSun" w:hAnsi="SimSun" w:cs="SimSun"/>
          <w:sz w:val="23"/>
          <w:szCs w:val="23"/>
          <w:lang w:eastAsia="zh-CN"/>
        </w:rPr>
      </w:pPr>
    </w:p>
    <w:p w:rsidR="004241DA" w:rsidRPr="00451EBC" w:rsidRDefault="004241DA" w:rsidP="00451EBC">
      <w:pPr>
        <w:pStyle w:val="Heading3"/>
        <w:rPr>
          <w:lang w:eastAsia="zh-CN"/>
        </w:rPr>
      </w:pPr>
      <w:bookmarkStart w:id="44" w:name="_Toc397415830"/>
      <w:r w:rsidRPr="00451EBC">
        <w:rPr>
          <w:rFonts w:hint="eastAsia"/>
          <w:lang w:eastAsia="zh-CN"/>
        </w:rPr>
        <w:t>从全局角度考虑</w:t>
      </w:r>
      <w:bookmarkEnd w:id="44"/>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由于大多数人意识到由工作所致的疾病原因多种多样，并且有时并不显而易见。组织是复杂的，人也亦然。例如，我们现在已经知道，身体疾病可能不单纯由物理压力导致。心理和社会因素都可以导致人在某个特点时间出现一些疾病症状。为了了解这些问题，我们需要更广泛的研究工作，了解组织和各项工作是如何相互作用的，人为因素如何影响工作。</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 xml:space="preserve">职业工效学，工作的物理设计或"硬件“可能是问题的一部分，也是解决方案的一部分。在某些情况下，这可能只是问题中极小的一方面。其他影响问题发展的因素包括工作组织和任务设计，工作内容，工作要求，工作负载，支持和培训。通常，这些方面 需要在人机工程设计中融入更广泛的工作系统。 </w:t>
      </w:r>
    </w:p>
    <w:p w:rsidR="004241DA" w:rsidRDefault="004241DA" w:rsidP="004241DA">
      <w:pPr>
        <w:ind w:leftChars="350" w:left="777"/>
        <w:rPr>
          <w:rFonts w:ascii="SimSun" w:hAnsi="SimSun" w:cs="SimSun"/>
          <w:sz w:val="23"/>
          <w:szCs w:val="23"/>
          <w:lang w:eastAsia="zh-CN"/>
        </w:rPr>
      </w:pPr>
    </w:p>
    <w:p w:rsidR="004241DA" w:rsidRDefault="004241DA" w:rsidP="004241DA">
      <w:pPr>
        <w:ind w:leftChars="350" w:left="777"/>
        <w:rPr>
          <w:rFonts w:ascii="SimSun" w:hAnsi="SimSun" w:cs="SimSun"/>
          <w:sz w:val="23"/>
          <w:szCs w:val="23"/>
          <w:lang w:eastAsia="zh-CN"/>
        </w:rPr>
      </w:pPr>
      <w:r>
        <w:rPr>
          <w:rFonts w:ascii="SimSun" w:hAnsi="SimSun" w:cs="SimSun" w:hint="eastAsia"/>
          <w:sz w:val="23"/>
          <w:szCs w:val="23"/>
          <w:lang w:eastAsia="zh-CN"/>
        </w:rPr>
        <w:t>因此，在评判最佳解决方案是否落实时需考虑工作的执行者（谁），任务的性质（什么）和工作背景（地点，时间和如何）。</w:t>
      </w:r>
    </w:p>
    <w:p w:rsidR="005C2B92" w:rsidRDefault="005C2B92" w:rsidP="004241DA">
      <w:pPr>
        <w:ind w:leftChars="350" w:left="777"/>
        <w:rPr>
          <w:rFonts w:ascii="SimSun" w:hAnsi="SimSun" w:cs="SimSun"/>
          <w:sz w:val="23"/>
          <w:szCs w:val="23"/>
          <w:lang w:eastAsia="zh-CN"/>
        </w:rPr>
      </w:pPr>
    </w:p>
    <w:p w:rsidR="005C2B92" w:rsidRPr="005C2B92" w:rsidRDefault="005C2B92" w:rsidP="005C2B92">
      <w:pPr>
        <w:pStyle w:val="Heading1"/>
        <w:rPr>
          <w:lang w:eastAsia="zh-CN"/>
        </w:rPr>
      </w:pPr>
      <w:bookmarkStart w:id="45" w:name="_Toc397415831"/>
      <w:r w:rsidRPr="005C2B92">
        <w:rPr>
          <w:rFonts w:hint="eastAsia"/>
          <w:lang w:eastAsia="zh-CN"/>
        </w:rPr>
        <w:t>人体工程学的方法与技术</w:t>
      </w:r>
      <w:bookmarkEnd w:id="45"/>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这一章节概述促进人体工程学实验的方法；以及鉴别并研究蹩脚的人体工程学设计实践，改善工作系统和工作单元，从而促进人体舒适度和生产力。</w:t>
      </w:r>
    </w:p>
    <w:p w:rsidR="005C2B92" w:rsidRPr="005C2B92" w:rsidRDefault="005C2B92" w:rsidP="005C2B92">
      <w:pPr>
        <w:pStyle w:val="Heading2"/>
      </w:pPr>
      <w:bookmarkStart w:id="46" w:name="_Toc397415832"/>
      <w:r w:rsidRPr="005C2B92">
        <w:rPr>
          <w:rFonts w:hint="eastAsia"/>
        </w:rPr>
        <w:t>工作设计</w:t>
      </w:r>
      <w:bookmarkEnd w:id="46"/>
    </w:p>
    <w:p w:rsidR="005C2B92" w:rsidRPr="005C2B92" w:rsidRDefault="005C2B92" w:rsidP="005C2B92">
      <w:pPr>
        <w:pStyle w:val="Heading3"/>
      </w:pPr>
      <w:bookmarkStart w:id="47" w:name="_Toc397415833"/>
      <w:r w:rsidRPr="005C2B92">
        <w:rPr>
          <w:rFonts w:hint="eastAsia"/>
        </w:rPr>
        <w:t>功能分配</w:t>
      </w:r>
      <w:bookmarkEnd w:id="47"/>
    </w:p>
    <w:p w:rsidR="00F423B7" w:rsidRDefault="00F423B7" w:rsidP="00F423B7">
      <w:pPr>
        <w:pStyle w:val="Default"/>
        <w:ind w:firstLineChars="200" w:firstLine="460"/>
        <w:rPr>
          <w:sz w:val="23"/>
          <w:szCs w:val="23"/>
        </w:rPr>
      </w:pPr>
      <w:r>
        <w:rPr>
          <w:rFonts w:hint="eastAsia"/>
          <w:sz w:val="23"/>
          <w:szCs w:val="23"/>
        </w:rPr>
        <w:t>设计小组在设计一套完整的系统或程序时，需要决定对人类或自动化组件最优的系统功能、系统作业和系统任务的分配方式。为了有效地做到这一点，设计小组需要理解人类和机器的耐受力并且有效地分配组件。这一流程被称为社会技术分配（</w:t>
      </w:r>
      <w:r>
        <w:rPr>
          <w:rFonts w:hint="eastAsia"/>
          <w:sz w:val="23"/>
          <w:szCs w:val="23"/>
        </w:rPr>
        <w:t>Clegg</w:t>
      </w:r>
      <w:r>
        <w:rPr>
          <w:rFonts w:hint="eastAsia"/>
          <w:sz w:val="23"/>
          <w:szCs w:val="23"/>
        </w:rPr>
        <w:t>等，</w:t>
      </w:r>
      <w:r>
        <w:rPr>
          <w:rFonts w:hint="eastAsia"/>
          <w:sz w:val="23"/>
          <w:szCs w:val="23"/>
        </w:rPr>
        <w:t>2000</w:t>
      </w:r>
      <w:r>
        <w:rPr>
          <w:rFonts w:hint="eastAsia"/>
          <w:sz w:val="23"/>
          <w:szCs w:val="23"/>
        </w:rPr>
        <w:t>），功能分配（</w:t>
      </w:r>
      <w:r>
        <w:rPr>
          <w:rFonts w:hint="eastAsia"/>
          <w:sz w:val="23"/>
          <w:szCs w:val="23"/>
        </w:rPr>
        <w:t>Hollnagel, 1999)</w:t>
      </w:r>
      <w:r>
        <w:rPr>
          <w:rFonts w:hint="eastAsia"/>
          <w:sz w:val="23"/>
          <w:szCs w:val="23"/>
        </w:rPr>
        <w:t>，或系统功能分配</w:t>
      </w:r>
      <w:r>
        <w:rPr>
          <w:rFonts w:hint="eastAsia"/>
          <w:sz w:val="23"/>
          <w:szCs w:val="23"/>
        </w:rPr>
        <w:t xml:space="preserve"> (Chapanis, 1970)</w:t>
      </w:r>
      <w:r>
        <w:rPr>
          <w:rFonts w:hint="eastAsia"/>
          <w:sz w:val="23"/>
          <w:szCs w:val="23"/>
        </w:rPr>
        <w:t>；（引用自</w:t>
      </w:r>
      <w:r>
        <w:rPr>
          <w:rFonts w:hint="eastAsia"/>
          <w:sz w:val="23"/>
          <w:szCs w:val="23"/>
        </w:rPr>
        <w:t>Stanton</w:t>
      </w:r>
      <w:r>
        <w:rPr>
          <w:rFonts w:hint="eastAsia"/>
          <w:sz w:val="23"/>
          <w:szCs w:val="23"/>
        </w:rPr>
        <w:t>等人，</w:t>
      </w:r>
      <w:r>
        <w:rPr>
          <w:rFonts w:hint="eastAsia"/>
          <w:sz w:val="23"/>
          <w:szCs w:val="23"/>
        </w:rPr>
        <w:t xml:space="preserve"> 2005</w:t>
      </w:r>
      <w:r>
        <w:rPr>
          <w:rFonts w:hint="eastAsia"/>
          <w:sz w:val="23"/>
          <w:szCs w:val="23"/>
        </w:rPr>
        <w:t>）</w:t>
      </w:r>
      <w:r>
        <w:rPr>
          <w:rFonts w:hint="eastAsia"/>
          <w:sz w:val="23"/>
          <w:szCs w:val="23"/>
        </w:rPr>
        <w:t>.</w:t>
      </w:r>
    </w:p>
    <w:p w:rsidR="00F423B7" w:rsidRDefault="00F423B7" w:rsidP="00F423B7">
      <w:pPr>
        <w:pStyle w:val="Default"/>
        <w:ind w:firstLineChars="200" w:firstLine="460"/>
        <w:rPr>
          <w:sz w:val="23"/>
          <w:szCs w:val="23"/>
        </w:rPr>
      </w:pPr>
      <w:r>
        <w:rPr>
          <w:rFonts w:hint="eastAsia"/>
          <w:sz w:val="23"/>
          <w:szCs w:val="23"/>
        </w:rPr>
        <w:t>决定功能的分配有多种方法可供使用。</w:t>
      </w:r>
      <w:r>
        <w:rPr>
          <w:sz w:val="23"/>
          <w:szCs w:val="23"/>
        </w:rPr>
        <w:t>Stanton</w:t>
      </w:r>
      <w:r>
        <w:rPr>
          <w:rFonts w:hint="eastAsia"/>
          <w:sz w:val="23"/>
          <w:szCs w:val="23"/>
        </w:rPr>
        <w:t>等人（</w:t>
      </w:r>
      <w:r>
        <w:rPr>
          <w:rFonts w:hint="eastAsia"/>
          <w:sz w:val="23"/>
          <w:szCs w:val="23"/>
        </w:rPr>
        <w:t>2005</w:t>
      </w:r>
      <w:r>
        <w:rPr>
          <w:rFonts w:hint="eastAsia"/>
          <w:sz w:val="23"/>
          <w:szCs w:val="23"/>
        </w:rPr>
        <w:t>）提供了</w:t>
      </w:r>
      <w:r>
        <w:rPr>
          <w:sz w:val="23"/>
          <w:szCs w:val="23"/>
        </w:rPr>
        <w:t>Marsden and Kirby</w:t>
      </w:r>
      <w:r>
        <w:rPr>
          <w:rFonts w:hint="eastAsia"/>
          <w:sz w:val="23"/>
          <w:szCs w:val="23"/>
        </w:rPr>
        <w:t>（</w:t>
      </w:r>
      <w:r>
        <w:rPr>
          <w:sz w:val="23"/>
          <w:szCs w:val="23"/>
        </w:rPr>
        <w:t>2005, p 34-2</w:t>
      </w:r>
      <w:r>
        <w:rPr>
          <w:rFonts w:hint="eastAsia"/>
          <w:sz w:val="23"/>
          <w:szCs w:val="23"/>
        </w:rPr>
        <w:t>）的工作，相对价值表（</w:t>
      </w:r>
      <w:r>
        <w:rPr>
          <w:rFonts w:hint="eastAsia"/>
          <w:sz w:val="23"/>
          <w:szCs w:val="23"/>
        </w:rPr>
        <w:t>TRM</w:t>
      </w:r>
      <w:r>
        <w:rPr>
          <w:rFonts w:hint="eastAsia"/>
          <w:sz w:val="23"/>
          <w:szCs w:val="23"/>
        </w:rPr>
        <w:t>），</w:t>
      </w:r>
      <w:r>
        <w:t>菲茨列表</w:t>
      </w:r>
      <w:r>
        <w:rPr>
          <w:rFonts w:hint="eastAsia"/>
        </w:rPr>
        <w:t>（</w:t>
      </w:r>
      <w:r>
        <w:rPr>
          <w:rFonts w:hint="eastAsia"/>
          <w:sz w:val="23"/>
          <w:szCs w:val="23"/>
        </w:rPr>
        <w:t>1951</w:t>
      </w:r>
      <w:r>
        <w:rPr>
          <w:rFonts w:hint="eastAsia"/>
          <w:sz w:val="23"/>
          <w:szCs w:val="23"/>
        </w:rPr>
        <w:t>年，菲茨在设计空中交通管制作业的自动化时制定了该列表）</w:t>
      </w:r>
      <w:r>
        <w:rPr>
          <w:rFonts w:hint="eastAsia"/>
        </w:rPr>
        <w:t>，心理测量法，计算辅助工具和假设</w:t>
      </w:r>
      <w:r>
        <w:rPr>
          <w:rFonts w:hint="eastAsia"/>
        </w:rPr>
        <w:t>-</w:t>
      </w:r>
      <w:r>
        <w:rPr>
          <w:rFonts w:hint="eastAsia"/>
        </w:rPr>
        <w:t>演绎模型（</w:t>
      </w:r>
      <w:r>
        <w:rPr>
          <w:rFonts w:hint="eastAsia"/>
        </w:rPr>
        <w:t>HDM</w:t>
      </w:r>
      <w:r>
        <w:rPr>
          <w:rFonts w:hint="eastAsia"/>
        </w:rPr>
        <w:t>）</w:t>
      </w:r>
      <w:r>
        <w:rPr>
          <w:sz w:val="23"/>
          <w:szCs w:val="23"/>
        </w:rPr>
        <w:t>(Price, 1985</w:t>
      </w:r>
      <w:r>
        <w:rPr>
          <w:rFonts w:hint="eastAsia"/>
          <w:sz w:val="23"/>
          <w:szCs w:val="23"/>
        </w:rPr>
        <w:t>）。通过对以上的方法重新探讨，</w:t>
      </w:r>
      <w:r>
        <w:rPr>
          <w:sz w:val="23"/>
          <w:szCs w:val="23"/>
        </w:rPr>
        <w:t>Marsden (1991)</w:t>
      </w:r>
      <w:r>
        <w:rPr>
          <w:rFonts w:hint="eastAsia"/>
          <w:sz w:val="23"/>
          <w:szCs w:val="23"/>
        </w:rPr>
        <w:t>认为</w:t>
      </w:r>
      <w:r>
        <w:rPr>
          <w:rFonts w:hint="eastAsia"/>
          <w:sz w:val="23"/>
          <w:szCs w:val="23"/>
        </w:rPr>
        <w:t>HDM</w:t>
      </w:r>
      <w:r>
        <w:rPr>
          <w:rFonts w:hint="eastAsia"/>
          <w:sz w:val="23"/>
          <w:szCs w:val="23"/>
        </w:rPr>
        <w:t>模型是最合适的，它由以下</w:t>
      </w:r>
      <w:r>
        <w:rPr>
          <w:rFonts w:hint="eastAsia"/>
          <w:sz w:val="23"/>
          <w:szCs w:val="23"/>
        </w:rPr>
        <w:t>5</w:t>
      </w:r>
      <w:r>
        <w:rPr>
          <w:rFonts w:hint="eastAsia"/>
          <w:sz w:val="23"/>
          <w:szCs w:val="23"/>
        </w:rPr>
        <w:t>个步骤组成，即：</w:t>
      </w:r>
    </w:p>
    <w:tbl>
      <w:tblPr>
        <w:tblW w:w="0" w:type="auto"/>
        <w:tblLayout w:type="fixed"/>
        <w:tblLook w:val="0000" w:firstRow="0" w:lastRow="0" w:firstColumn="0" w:lastColumn="0" w:noHBand="0" w:noVBand="0"/>
      </w:tblPr>
      <w:tblGrid>
        <w:gridCol w:w="3949"/>
        <w:gridCol w:w="3949"/>
      </w:tblGrid>
      <w:tr w:rsidR="00F423B7" w:rsidTr="00F423B7">
        <w:trPr>
          <w:trHeight w:val="112"/>
        </w:trPr>
        <w:tc>
          <w:tcPr>
            <w:tcW w:w="3949" w:type="dxa"/>
          </w:tcPr>
          <w:p w:rsidR="00F423B7" w:rsidRDefault="00F423B7" w:rsidP="00F423B7">
            <w:pPr>
              <w:pStyle w:val="Default"/>
              <w:rPr>
                <w:rFonts w:eastAsia="SimSun"/>
                <w:sz w:val="23"/>
                <w:szCs w:val="23"/>
              </w:rPr>
            </w:pPr>
            <w:r>
              <w:rPr>
                <w:rFonts w:hint="eastAsia"/>
                <w:b/>
                <w:bCs/>
                <w:sz w:val="23"/>
                <w:szCs w:val="23"/>
              </w:rPr>
              <w:t>HDM</w:t>
            </w:r>
            <w:r>
              <w:rPr>
                <w:rFonts w:hint="eastAsia"/>
                <w:b/>
                <w:bCs/>
                <w:sz w:val="23"/>
                <w:szCs w:val="23"/>
              </w:rPr>
              <w:t>模型步骤</w:t>
            </w:r>
          </w:p>
        </w:tc>
        <w:tc>
          <w:tcPr>
            <w:tcW w:w="3949" w:type="dxa"/>
          </w:tcPr>
          <w:p w:rsidR="00F423B7" w:rsidRDefault="00F423B7" w:rsidP="00F423B7">
            <w:pPr>
              <w:pStyle w:val="Default"/>
              <w:rPr>
                <w:rFonts w:eastAsia="SimSun"/>
                <w:sz w:val="23"/>
                <w:szCs w:val="23"/>
              </w:rPr>
            </w:pPr>
            <w:r>
              <w:rPr>
                <w:rFonts w:hint="eastAsia"/>
                <w:b/>
                <w:bCs/>
                <w:sz w:val="23"/>
                <w:szCs w:val="23"/>
              </w:rPr>
              <w:t>目的</w:t>
            </w:r>
          </w:p>
        </w:tc>
      </w:tr>
      <w:tr w:rsidR="00F423B7" w:rsidTr="00F423B7">
        <w:trPr>
          <w:trHeight w:val="112"/>
        </w:trPr>
        <w:tc>
          <w:tcPr>
            <w:tcW w:w="3949" w:type="dxa"/>
          </w:tcPr>
          <w:p w:rsidR="00F423B7" w:rsidRDefault="00F423B7" w:rsidP="00F423B7">
            <w:pPr>
              <w:pStyle w:val="Default"/>
              <w:rPr>
                <w:rFonts w:eastAsia="SimSun"/>
                <w:sz w:val="23"/>
                <w:szCs w:val="23"/>
              </w:rPr>
            </w:pPr>
            <w:r>
              <w:rPr>
                <w:rFonts w:hint="eastAsia"/>
                <w:sz w:val="23"/>
                <w:szCs w:val="23"/>
              </w:rPr>
              <w:t>1.</w:t>
            </w:r>
            <w:r>
              <w:rPr>
                <w:rFonts w:hint="eastAsia"/>
                <w:sz w:val="23"/>
                <w:szCs w:val="23"/>
              </w:rPr>
              <w:t>详述</w:t>
            </w:r>
          </w:p>
        </w:tc>
        <w:tc>
          <w:tcPr>
            <w:tcW w:w="3949" w:type="dxa"/>
          </w:tcPr>
          <w:p w:rsidR="00F423B7" w:rsidRDefault="00F423B7" w:rsidP="00F423B7">
            <w:pPr>
              <w:pStyle w:val="Default"/>
              <w:rPr>
                <w:rFonts w:eastAsia="SimSun"/>
                <w:sz w:val="23"/>
                <w:szCs w:val="23"/>
              </w:rPr>
            </w:pPr>
            <w:r>
              <w:rPr>
                <w:rFonts w:hint="eastAsia"/>
                <w:sz w:val="23"/>
                <w:szCs w:val="23"/>
              </w:rPr>
              <w:t>系统要求概述</w:t>
            </w:r>
          </w:p>
        </w:tc>
      </w:tr>
      <w:tr w:rsidR="00F423B7" w:rsidTr="00F423B7">
        <w:trPr>
          <w:trHeight w:val="388"/>
        </w:trPr>
        <w:tc>
          <w:tcPr>
            <w:tcW w:w="3949" w:type="dxa"/>
          </w:tcPr>
          <w:p w:rsidR="00F423B7" w:rsidRDefault="00F423B7" w:rsidP="00F423B7">
            <w:pPr>
              <w:pStyle w:val="Default"/>
              <w:rPr>
                <w:rFonts w:eastAsia="SimSun"/>
                <w:sz w:val="23"/>
                <w:szCs w:val="23"/>
              </w:rPr>
            </w:pPr>
            <w:r>
              <w:rPr>
                <w:rFonts w:hint="eastAsia"/>
                <w:sz w:val="23"/>
                <w:szCs w:val="23"/>
              </w:rPr>
              <w:t>2.</w:t>
            </w:r>
            <w:r>
              <w:rPr>
                <w:rFonts w:hint="eastAsia"/>
                <w:sz w:val="23"/>
                <w:szCs w:val="23"/>
              </w:rPr>
              <w:t>识别</w:t>
            </w:r>
          </w:p>
        </w:tc>
        <w:tc>
          <w:tcPr>
            <w:tcW w:w="3949" w:type="dxa"/>
          </w:tcPr>
          <w:p w:rsidR="00F423B7" w:rsidRDefault="00F423B7" w:rsidP="00F423B7">
            <w:pPr>
              <w:pStyle w:val="Default"/>
              <w:rPr>
                <w:rFonts w:eastAsia="SimSun"/>
                <w:sz w:val="23"/>
                <w:szCs w:val="23"/>
              </w:rPr>
            </w:pPr>
            <w:r>
              <w:rPr>
                <w:rFonts w:hint="eastAsia"/>
                <w:sz w:val="23"/>
                <w:szCs w:val="23"/>
              </w:rPr>
              <w:t>识别系统功能并描述系统组件的输入输出限定</w:t>
            </w:r>
          </w:p>
        </w:tc>
      </w:tr>
      <w:tr w:rsidR="00F423B7" w:rsidTr="00F423B7">
        <w:trPr>
          <w:trHeight w:val="112"/>
        </w:trPr>
        <w:tc>
          <w:tcPr>
            <w:tcW w:w="3949" w:type="dxa"/>
          </w:tcPr>
          <w:p w:rsidR="00F423B7" w:rsidRDefault="00F423B7" w:rsidP="00F423B7">
            <w:pPr>
              <w:pStyle w:val="Default"/>
              <w:rPr>
                <w:rFonts w:eastAsia="SimSun"/>
                <w:sz w:val="23"/>
                <w:szCs w:val="23"/>
              </w:rPr>
            </w:pPr>
            <w:r>
              <w:rPr>
                <w:rFonts w:hint="eastAsia"/>
                <w:sz w:val="23"/>
                <w:szCs w:val="23"/>
              </w:rPr>
              <w:t>3.</w:t>
            </w:r>
            <w:r>
              <w:rPr>
                <w:rFonts w:hint="eastAsia"/>
                <w:sz w:val="23"/>
                <w:szCs w:val="23"/>
              </w:rPr>
              <w:t>假设</w:t>
            </w:r>
          </w:p>
        </w:tc>
        <w:tc>
          <w:tcPr>
            <w:tcW w:w="3949" w:type="dxa"/>
          </w:tcPr>
          <w:p w:rsidR="00F423B7" w:rsidRDefault="00F423B7" w:rsidP="00F423B7">
            <w:pPr>
              <w:pStyle w:val="Default"/>
              <w:rPr>
                <w:rFonts w:eastAsia="SimSun"/>
                <w:sz w:val="23"/>
                <w:szCs w:val="23"/>
              </w:rPr>
            </w:pPr>
            <w:r>
              <w:rPr>
                <w:rFonts w:hint="eastAsia"/>
                <w:sz w:val="23"/>
                <w:szCs w:val="23"/>
              </w:rPr>
              <w:t>专家设计团队提出解决方案</w:t>
            </w:r>
          </w:p>
        </w:tc>
      </w:tr>
      <w:tr w:rsidR="00F423B7" w:rsidTr="00F423B7">
        <w:trPr>
          <w:trHeight w:val="250"/>
        </w:trPr>
        <w:tc>
          <w:tcPr>
            <w:tcW w:w="3949" w:type="dxa"/>
          </w:tcPr>
          <w:p w:rsidR="00F423B7" w:rsidRDefault="00F423B7" w:rsidP="00F423B7">
            <w:pPr>
              <w:pStyle w:val="Default"/>
              <w:rPr>
                <w:rFonts w:eastAsia="SimSun"/>
                <w:sz w:val="23"/>
                <w:szCs w:val="23"/>
              </w:rPr>
            </w:pPr>
            <w:r>
              <w:rPr>
                <w:rFonts w:hint="eastAsia"/>
                <w:sz w:val="23"/>
                <w:szCs w:val="23"/>
              </w:rPr>
              <w:t>4.</w:t>
            </w:r>
            <w:r>
              <w:rPr>
                <w:rFonts w:hint="eastAsia"/>
                <w:sz w:val="23"/>
                <w:szCs w:val="23"/>
              </w:rPr>
              <w:t>测试与评估</w:t>
            </w:r>
          </w:p>
        </w:tc>
        <w:tc>
          <w:tcPr>
            <w:tcW w:w="3949" w:type="dxa"/>
          </w:tcPr>
          <w:p w:rsidR="00F423B7" w:rsidRDefault="00F423B7" w:rsidP="00F423B7">
            <w:pPr>
              <w:pStyle w:val="Default"/>
              <w:rPr>
                <w:rFonts w:eastAsia="SimSun"/>
                <w:sz w:val="23"/>
                <w:szCs w:val="23"/>
              </w:rPr>
            </w:pPr>
            <w:r>
              <w:rPr>
                <w:rFonts w:hint="eastAsia"/>
                <w:sz w:val="23"/>
                <w:szCs w:val="23"/>
              </w:rPr>
              <w:t>进行实验，收集数据，分析实用工具和系统的功能</w:t>
            </w:r>
          </w:p>
        </w:tc>
      </w:tr>
      <w:tr w:rsidR="00F423B7" w:rsidTr="00F423B7">
        <w:trPr>
          <w:trHeight w:val="355"/>
        </w:trPr>
        <w:tc>
          <w:tcPr>
            <w:tcW w:w="3949" w:type="dxa"/>
          </w:tcPr>
          <w:p w:rsidR="00F423B7" w:rsidRDefault="00F423B7" w:rsidP="00F423B7">
            <w:pPr>
              <w:pStyle w:val="Default"/>
              <w:rPr>
                <w:rFonts w:eastAsia="SimSun"/>
                <w:sz w:val="23"/>
                <w:szCs w:val="23"/>
              </w:rPr>
            </w:pPr>
            <w:r>
              <w:rPr>
                <w:rFonts w:hint="eastAsia"/>
                <w:sz w:val="23"/>
                <w:szCs w:val="23"/>
              </w:rPr>
              <w:t>5.</w:t>
            </w:r>
            <w:r>
              <w:rPr>
                <w:rFonts w:hint="eastAsia"/>
                <w:sz w:val="23"/>
                <w:szCs w:val="23"/>
              </w:rPr>
              <w:t>设计的优化</w:t>
            </w:r>
          </w:p>
        </w:tc>
        <w:tc>
          <w:tcPr>
            <w:tcW w:w="3949" w:type="dxa"/>
          </w:tcPr>
          <w:p w:rsidR="00F423B7" w:rsidRDefault="00F423B7" w:rsidP="00F423B7">
            <w:pPr>
              <w:pStyle w:val="Default"/>
              <w:rPr>
                <w:rFonts w:eastAsia="SimSun"/>
                <w:sz w:val="23"/>
                <w:szCs w:val="23"/>
              </w:rPr>
            </w:pPr>
            <w:r>
              <w:rPr>
                <w:rFonts w:hint="eastAsia"/>
                <w:sz w:val="23"/>
                <w:szCs w:val="23"/>
              </w:rPr>
              <w:t>在第四步的结果上加以改进</w:t>
            </w:r>
          </w:p>
        </w:tc>
      </w:tr>
    </w:tbl>
    <w:p w:rsidR="00BF4330" w:rsidRDefault="00BF4330" w:rsidP="005C2B92">
      <w:pPr>
        <w:widowControl w:val="0"/>
        <w:spacing w:line="240" w:lineRule="auto"/>
        <w:jc w:val="both"/>
        <w:rPr>
          <w:rFonts w:ascii="Calibri" w:eastAsia="SimSun" w:hAnsi="Calibri"/>
          <w:spacing w:val="0"/>
          <w:kern w:val="2"/>
          <w:sz w:val="21"/>
          <w:szCs w:val="22"/>
          <w:lang w:eastAsia="zh-CN"/>
        </w:rPr>
      </w:pPr>
    </w:p>
    <w:p w:rsidR="00F423B7" w:rsidRDefault="00F423B7" w:rsidP="00F423B7">
      <w:pPr>
        <w:rPr>
          <w:rFonts w:ascii="Calibri" w:hAnsi="Calibri"/>
          <w:kern w:val="2"/>
          <w:sz w:val="21"/>
          <w:szCs w:val="22"/>
          <w:lang w:eastAsia="zh-CN"/>
        </w:rPr>
      </w:pPr>
      <w:r>
        <w:rPr>
          <w:rFonts w:ascii="Calibri" w:hAnsi="Calibri" w:hint="eastAsia"/>
          <w:kern w:val="2"/>
          <w:sz w:val="21"/>
          <w:szCs w:val="22"/>
          <w:lang w:eastAsia="zh-CN"/>
        </w:rPr>
        <w:t>设计系统时，决定某项工作是应由人力完成还是自动化完成，可以将工作分成三类：</w:t>
      </w:r>
    </w:p>
    <w:p w:rsidR="00F423B7" w:rsidRDefault="00F423B7" w:rsidP="00367683">
      <w:pPr>
        <w:widowControl w:val="0"/>
        <w:numPr>
          <w:ilvl w:val="0"/>
          <w:numId w:val="93"/>
        </w:numPr>
        <w:spacing w:line="360" w:lineRule="auto"/>
        <w:jc w:val="both"/>
        <w:rPr>
          <w:rFonts w:ascii="Calibri" w:hAnsi="Calibri"/>
          <w:kern w:val="2"/>
          <w:sz w:val="21"/>
          <w:szCs w:val="22"/>
          <w:lang w:eastAsia="zh-CN"/>
        </w:rPr>
      </w:pPr>
      <w:r>
        <w:rPr>
          <w:rFonts w:ascii="Calibri" w:hAnsi="Calibri" w:hint="eastAsia"/>
          <w:kern w:val="2"/>
          <w:sz w:val="21"/>
          <w:szCs w:val="22"/>
          <w:lang w:eastAsia="zh-CN"/>
        </w:rPr>
        <w:t>必须由机器完成的工作</w:t>
      </w:r>
    </w:p>
    <w:p w:rsidR="00F423B7" w:rsidRDefault="00F423B7" w:rsidP="00367683">
      <w:pPr>
        <w:widowControl w:val="0"/>
        <w:numPr>
          <w:ilvl w:val="0"/>
          <w:numId w:val="93"/>
        </w:numPr>
        <w:spacing w:line="360" w:lineRule="auto"/>
        <w:jc w:val="both"/>
        <w:rPr>
          <w:rFonts w:ascii="Calibri" w:hAnsi="Calibri"/>
          <w:kern w:val="2"/>
          <w:sz w:val="21"/>
          <w:szCs w:val="22"/>
          <w:lang w:eastAsia="zh-CN"/>
        </w:rPr>
      </w:pPr>
      <w:r>
        <w:rPr>
          <w:rFonts w:ascii="Calibri" w:hAnsi="Calibri" w:hint="eastAsia"/>
          <w:kern w:val="2"/>
          <w:sz w:val="21"/>
          <w:szCs w:val="22"/>
          <w:lang w:eastAsia="zh-CN"/>
        </w:rPr>
        <w:t>必须由人力完成的工作</w:t>
      </w:r>
    </w:p>
    <w:p w:rsidR="00F423B7" w:rsidRDefault="00F423B7" w:rsidP="00367683">
      <w:pPr>
        <w:widowControl w:val="0"/>
        <w:numPr>
          <w:ilvl w:val="0"/>
          <w:numId w:val="93"/>
        </w:numPr>
        <w:spacing w:line="360" w:lineRule="auto"/>
        <w:jc w:val="both"/>
        <w:rPr>
          <w:rFonts w:ascii="Calibri" w:hAnsi="Calibri"/>
          <w:kern w:val="2"/>
          <w:sz w:val="21"/>
          <w:szCs w:val="22"/>
          <w:lang w:eastAsia="zh-CN"/>
        </w:rPr>
      </w:pPr>
      <w:r>
        <w:rPr>
          <w:rFonts w:ascii="Calibri" w:hAnsi="Calibri" w:hint="eastAsia"/>
          <w:kern w:val="2"/>
          <w:sz w:val="21"/>
          <w:szCs w:val="22"/>
          <w:lang w:eastAsia="zh-CN"/>
        </w:rPr>
        <w:t>可以由人力或机器完成，或者两者共同完成的工作</w:t>
      </w:r>
    </w:p>
    <w:p w:rsidR="00F423B7" w:rsidRDefault="00F423B7" w:rsidP="00F423B7">
      <w:pPr>
        <w:widowControl w:val="0"/>
        <w:jc w:val="both"/>
        <w:rPr>
          <w:rFonts w:ascii="Calibri" w:hAnsi="Calibri"/>
          <w:kern w:val="2"/>
          <w:sz w:val="21"/>
          <w:szCs w:val="22"/>
          <w:lang w:eastAsia="zh-CN"/>
        </w:rPr>
      </w:pPr>
    </w:p>
    <w:p w:rsidR="00F423B7" w:rsidRDefault="00F423B7" w:rsidP="00F423B7">
      <w:pPr>
        <w:widowControl w:val="0"/>
        <w:jc w:val="both"/>
        <w:rPr>
          <w:rFonts w:ascii="Calibri" w:hAnsi="Calibri"/>
          <w:kern w:val="2"/>
          <w:sz w:val="21"/>
          <w:szCs w:val="22"/>
          <w:lang w:eastAsia="zh-CN"/>
        </w:rPr>
      </w:pPr>
      <w:r>
        <w:rPr>
          <w:rFonts w:ascii="Calibri" w:hAnsi="Calibri" w:hint="eastAsia"/>
          <w:kern w:val="2"/>
          <w:sz w:val="21"/>
          <w:szCs w:val="22"/>
          <w:lang w:eastAsia="zh-CN"/>
        </w:rPr>
        <w:t>对于人机工程学家来说，最后一项是最有意思的，因为在工作系统中人的能力和限制是最重要的。有无数的因素需要考虑，这些因素涵盖了人机工程学的三个领域范围，即物理的、认知的和组织的。</w:t>
      </w:r>
    </w:p>
    <w:p w:rsidR="00F423B7" w:rsidRDefault="00F423B7" w:rsidP="00F423B7">
      <w:pPr>
        <w:rPr>
          <w:rFonts w:ascii="Calibri" w:hAnsi="Calibri"/>
          <w:kern w:val="2"/>
          <w:sz w:val="21"/>
          <w:szCs w:val="22"/>
          <w:lang w:eastAsia="zh-CN"/>
        </w:rPr>
      </w:pPr>
    </w:p>
    <w:p w:rsidR="00F423B7" w:rsidRDefault="00F423B7" w:rsidP="00F423B7">
      <w:pPr>
        <w:rPr>
          <w:color w:val="000000"/>
          <w:sz w:val="23"/>
          <w:lang w:eastAsia="zh-CN"/>
        </w:rPr>
      </w:pPr>
      <w:r>
        <w:rPr>
          <w:rFonts w:eastAsia="Arial" w:hint="eastAsia"/>
          <w:color w:val="000000"/>
          <w:sz w:val="23"/>
        </w:rPr>
        <w:t xml:space="preserve">Marsden and Kirby (2005) </w:t>
      </w:r>
      <w:r>
        <w:rPr>
          <w:rFonts w:hint="eastAsia"/>
          <w:color w:val="000000"/>
          <w:sz w:val="23"/>
          <w:lang w:eastAsia="zh-CN"/>
        </w:rPr>
        <w:t>也制作了他们自己的模型来分析工作分配，并且设立了如下一系列的步骤：</w:t>
      </w:r>
    </w:p>
    <w:p w:rsidR="00F423B7" w:rsidRDefault="00F423B7" w:rsidP="00367683">
      <w:pPr>
        <w:widowControl w:val="0"/>
        <w:numPr>
          <w:ilvl w:val="0"/>
          <w:numId w:val="94"/>
        </w:numPr>
        <w:spacing w:line="240" w:lineRule="auto"/>
        <w:jc w:val="both"/>
        <w:rPr>
          <w:color w:val="000000"/>
          <w:sz w:val="23"/>
          <w:lang w:eastAsia="zh-CN"/>
        </w:rPr>
      </w:pPr>
      <w:r>
        <w:rPr>
          <w:rFonts w:hint="eastAsia"/>
          <w:color w:val="000000"/>
          <w:sz w:val="23"/>
          <w:lang w:eastAsia="zh-CN"/>
        </w:rPr>
        <w:t>确定所分析的任务</w:t>
      </w:r>
    </w:p>
    <w:p w:rsidR="00F423B7" w:rsidRDefault="00F423B7" w:rsidP="00F423B7">
      <w:pPr>
        <w:rPr>
          <w:color w:val="000000"/>
          <w:sz w:val="23"/>
          <w:lang w:eastAsia="zh-CN"/>
        </w:rPr>
      </w:pPr>
    </w:p>
    <w:p w:rsidR="00F423B7" w:rsidRDefault="00F423B7" w:rsidP="00367683">
      <w:pPr>
        <w:widowControl w:val="0"/>
        <w:numPr>
          <w:ilvl w:val="0"/>
          <w:numId w:val="94"/>
        </w:numPr>
        <w:spacing w:line="240" w:lineRule="auto"/>
        <w:jc w:val="both"/>
        <w:rPr>
          <w:color w:val="000000"/>
          <w:sz w:val="23"/>
          <w:lang w:eastAsia="zh-CN"/>
        </w:rPr>
      </w:pPr>
      <w:r>
        <w:rPr>
          <w:rFonts w:hint="eastAsia"/>
          <w:color w:val="000000"/>
          <w:sz w:val="23"/>
          <w:lang w:eastAsia="zh-CN"/>
        </w:rPr>
        <w:t>进行层次任务分析（请参阅下一节的说明）</w:t>
      </w:r>
    </w:p>
    <w:p w:rsidR="00F423B7" w:rsidRDefault="00F423B7" w:rsidP="00F423B7">
      <w:pPr>
        <w:rPr>
          <w:color w:val="000000"/>
          <w:sz w:val="23"/>
          <w:lang w:eastAsia="zh-CN"/>
        </w:rPr>
      </w:pPr>
    </w:p>
    <w:p w:rsidR="00F423B7" w:rsidRDefault="00F423B7" w:rsidP="00367683">
      <w:pPr>
        <w:widowControl w:val="0"/>
        <w:numPr>
          <w:ilvl w:val="0"/>
          <w:numId w:val="94"/>
        </w:numPr>
        <w:spacing w:line="240" w:lineRule="auto"/>
        <w:jc w:val="both"/>
        <w:rPr>
          <w:color w:val="000000"/>
          <w:sz w:val="23"/>
          <w:lang w:eastAsia="zh-CN"/>
        </w:rPr>
      </w:pPr>
      <w:r>
        <w:rPr>
          <w:rFonts w:hint="eastAsia"/>
          <w:color w:val="000000"/>
          <w:sz w:val="23"/>
          <w:lang w:eastAsia="zh-CN"/>
        </w:rPr>
        <w:t>进行功能配置的利益相关者分析——对提议的变更满意或不满意</w:t>
      </w:r>
    </w:p>
    <w:p w:rsidR="00F423B7" w:rsidRDefault="00F423B7" w:rsidP="00F423B7">
      <w:pPr>
        <w:rPr>
          <w:color w:val="000000"/>
          <w:sz w:val="23"/>
          <w:lang w:eastAsia="zh-CN"/>
        </w:rPr>
      </w:pPr>
    </w:p>
    <w:p w:rsidR="00F423B7" w:rsidRDefault="00F423B7" w:rsidP="00367683">
      <w:pPr>
        <w:widowControl w:val="0"/>
        <w:numPr>
          <w:ilvl w:val="0"/>
          <w:numId w:val="94"/>
        </w:numPr>
        <w:spacing w:line="240" w:lineRule="auto"/>
        <w:jc w:val="both"/>
        <w:rPr>
          <w:color w:val="000000"/>
          <w:sz w:val="23"/>
          <w:lang w:eastAsia="zh-CN"/>
        </w:rPr>
      </w:pPr>
      <w:r>
        <w:rPr>
          <w:rFonts w:hint="eastAsia"/>
          <w:color w:val="000000"/>
          <w:sz w:val="23"/>
          <w:lang w:eastAsia="zh-CN"/>
        </w:rPr>
        <w:t>考虑到人和电脑的能力——决定每个最后一项任务应该是仅分配给人（</w:t>
      </w:r>
      <w:r>
        <w:rPr>
          <w:rFonts w:hint="eastAsia"/>
          <w:color w:val="000000"/>
          <w:sz w:val="23"/>
          <w:lang w:eastAsia="zh-CN"/>
        </w:rPr>
        <w:t>H</w:t>
      </w:r>
      <w:r>
        <w:rPr>
          <w:rFonts w:hint="eastAsia"/>
          <w:color w:val="000000"/>
          <w:sz w:val="23"/>
          <w:lang w:eastAsia="zh-CN"/>
        </w:rPr>
        <w:t>）还是仅分配给电脑（</w:t>
      </w:r>
      <w:r>
        <w:rPr>
          <w:rFonts w:hint="eastAsia"/>
          <w:color w:val="000000"/>
          <w:sz w:val="23"/>
          <w:lang w:eastAsia="zh-CN"/>
        </w:rPr>
        <w:t>C</w:t>
      </w:r>
      <w:r>
        <w:rPr>
          <w:rFonts w:hint="eastAsia"/>
          <w:color w:val="000000"/>
          <w:sz w:val="23"/>
          <w:lang w:eastAsia="zh-CN"/>
        </w:rPr>
        <w:t>），或是由人控制人与电脑（</w:t>
      </w:r>
      <w:r>
        <w:rPr>
          <w:rFonts w:hint="eastAsia"/>
          <w:color w:val="000000"/>
          <w:sz w:val="23"/>
          <w:lang w:eastAsia="zh-CN"/>
        </w:rPr>
        <w:t>H-C</w:t>
      </w:r>
      <w:r>
        <w:rPr>
          <w:rFonts w:hint="eastAsia"/>
          <w:color w:val="000000"/>
          <w:sz w:val="23"/>
          <w:lang w:eastAsia="zh-CN"/>
        </w:rPr>
        <w:t>）一起工作，还是由电脑控制人与电脑（</w:t>
      </w:r>
      <w:r>
        <w:rPr>
          <w:rFonts w:hint="eastAsia"/>
          <w:color w:val="000000"/>
          <w:sz w:val="23"/>
          <w:lang w:eastAsia="zh-CN"/>
        </w:rPr>
        <w:t>C-H</w:t>
      </w:r>
      <w:r>
        <w:rPr>
          <w:rFonts w:hint="eastAsia"/>
          <w:color w:val="000000"/>
          <w:sz w:val="23"/>
          <w:lang w:eastAsia="zh-CN"/>
        </w:rPr>
        <w:t>）一起工作</w:t>
      </w:r>
    </w:p>
    <w:p w:rsidR="00F423B7" w:rsidRDefault="00F423B7" w:rsidP="00F423B7">
      <w:pPr>
        <w:rPr>
          <w:color w:val="000000"/>
          <w:sz w:val="23"/>
          <w:lang w:eastAsia="zh-CN"/>
        </w:rPr>
      </w:pPr>
    </w:p>
    <w:p w:rsidR="00F423B7" w:rsidRPr="00F423B7" w:rsidRDefault="00F423B7" w:rsidP="00F423B7">
      <w:pPr>
        <w:widowControl w:val="0"/>
        <w:spacing w:line="240" w:lineRule="auto"/>
        <w:jc w:val="both"/>
        <w:rPr>
          <w:rFonts w:ascii="Calibri" w:eastAsia="SimSun" w:hAnsi="Calibri"/>
          <w:spacing w:val="0"/>
          <w:kern w:val="2"/>
          <w:sz w:val="21"/>
          <w:szCs w:val="22"/>
          <w:lang w:eastAsia="zh-CN"/>
        </w:rPr>
      </w:pPr>
      <w:r>
        <w:rPr>
          <w:rFonts w:hint="eastAsia"/>
          <w:color w:val="000000"/>
          <w:sz w:val="23"/>
          <w:lang w:eastAsia="zh-CN"/>
        </w:rPr>
        <w:t>5.</w:t>
      </w:r>
      <w:r>
        <w:rPr>
          <w:rFonts w:hint="eastAsia"/>
          <w:color w:val="000000"/>
          <w:sz w:val="23"/>
          <w:lang w:eastAsia="zh-CN"/>
        </w:rPr>
        <w:t>评估功能分配对任务执行和作业满意度的影响（错误的可能，认知负荷、成本、需要时间等等）</w:t>
      </w:r>
    </w:p>
    <w:p w:rsidR="00F423B7" w:rsidRDefault="00F423B7" w:rsidP="00BF4330">
      <w:pPr>
        <w:widowControl w:val="0"/>
        <w:spacing w:line="240" w:lineRule="auto"/>
        <w:jc w:val="both"/>
        <w:rPr>
          <w:rFonts w:ascii="Calibri" w:eastAsia="SimSun" w:hAnsi="Calibri"/>
          <w:spacing w:val="0"/>
          <w:kern w:val="2"/>
          <w:sz w:val="21"/>
          <w:szCs w:val="22"/>
          <w:lang w:eastAsia="zh-CN"/>
        </w:rPr>
      </w:pPr>
    </w:p>
    <w:p w:rsidR="00F423B7" w:rsidRDefault="00F423B7" w:rsidP="00367683">
      <w:pPr>
        <w:widowControl w:val="0"/>
        <w:numPr>
          <w:ilvl w:val="0"/>
          <w:numId w:val="95"/>
        </w:numPr>
        <w:autoSpaceDE w:val="0"/>
        <w:autoSpaceDN w:val="0"/>
        <w:spacing w:line="240" w:lineRule="auto"/>
        <w:jc w:val="both"/>
        <w:rPr>
          <w:b/>
          <w:color w:val="000000"/>
          <w:sz w:val="23"/>
          <w:lang w:eastAsia="zh-CN"/>
        </w:rPr>
      </w:pPr>
      <w:r>
        <w:rPr>
          <w:rFonts w:ascii="Calibri" w:eastAsia="Arial" w:hAnsi="Calibri" w:cs="Calibri"/>
          <w:b/>
          <w:color w:val="000000"/>
          <w:sz w:val="23"/>
          <w:lang w:eastAsia="zh-CN"/>
        </w:rPr>
        <w:t>ISO 6385, 2004:</w:t>
      </w:r>
      <w:r>
        <w:rPr>
          <w:rFonts w:hint="eastAsia"/>
          <w:b/>
          <w:color w:val="000000"/>
          <w:sz w:val="23"/>
          <w:lang w:eastAsia="zh-CN"/>
        </w:rPr>
        <w:t>工作系统设计中的人机工程学原理</w:t>
      </w:r>
    </w:p>
    <w:p w:rsidR="00F423B7" w:rsidRDefault="00F423B7" w:rsidP="00F423B7">
      <w:pPr>
        <w:widowControl w:val="0"/>
        <w:autoSpaceDE w:val="0"/>
        <w:autoSpaceDN w:val="0"/>
        <w:rPr>
          <w:rFonts w:ascii="SimSun" w:eastAsia="SimSun" w:hAnsi="SimSun" w:cs="SimSun"/>
          <w:bCs/>
          <w:color w:val="000000"/>
          <w:sz w:val="23"/>
          <w:lang w:eastAsia="zh-CN"/>
        </w:rPr>
      </w:pPr>
      <w:r>
        <w:rPr>
          <w:rFonts w:ascii="SimSun" w:eastAsia="SimSun" w:hAnsi="SimSun" w:cs="SimSun" w:hint="eastAsia"/>
          <w:bCs/>
          <w:color w:val="000000"/>
          <w:sz w:val="23"/>
          <w:lang w:eastAsia="zh-CN"/>
        </w:rPr>
        <w:t>国际标准（</w:t>
      </w:r>
      <w:r>
        <w:rPr>
          <w:rFonts w:ascii="Calibri" w:eastAsia="SimSun" w:hAnsi="Calibri" w:cs="Calibri"/>
          <w:bCs/>
          <w:color w:val="000000"/>
          <w:sz w:val="23"/>
          <w:lang w:eastAsia="zh-CN"/>
        </w:rPr>
        <w:t>ISO</w:t>
      </w:r>
      <w:r>
        <w:rPr>
          <w:rFonts w:ascii="SimSun" w:eastAsia="SimSun" w:hAnsi="SimSun" w:cs="SimSun" w:hint="eastAsia"/>
          <w:bCs/>
          <w:color w:val="000000"/>
          <w:sz w:val="23"/>
          <w:lang w:eastAsia="zh-CN"/>
        </w:rPr>
        <w:t>）</w:t>
      </w:r>
      <w:r>
        <w:rPr>
          <w:rFonts w:ascii="Calibri" w:eastAsia="SimSun" w:hAnsi="Calibri" w:cs="Calibri"/>
          <w:bCs/>
          <w:color w:val="000000"/>
          <w:sz w:val="23"/>
          <w:lang w:eastAsia="zh-CN"/>
        </w:rPr>
        <w:t>6385</w:t>
      </w:r>
      <w:r>
        <w:rPr>
          <w:rFonts w:ascii="SimSun" w:eastAsia="SimSun" w:hAnsi="SimSun" w:cs="SimSun" w:hint="eastAsia"/>
          <w:bCs/>
          <w:color w:val="000000"/>
          <w:sz w:val="23"/>
          <w:lang w:eastAsia="zh-CN"/>
        </w:rPr>
        <w:t>提出工作系统设计中的人机工程学原理，总结出了如下所示的所有方法，强调工作系统设计的过程是反复的、不断进行的，即在分析、组织、模拟和评估不断持续进行的同时可能产生一些设计。以下列出的是标准中强调的六个阶段：</w:t>
      </w:r>
    </w:p>
    <w:p w:rsidR="00F423B7" w:rsidRDefault="00F423B7" w:rsidP="00367683">
      <w:pPr>
        <w:widowControl w:val="0"/>
        <w:numPr>
          <w:ilvl w:val="0"/>
          <w:numId w:val="96"/>
        </w:numPr>
        <w:spacing w:line="240" w:lineRule="auto"/>
        <w:ind w:left="232" w:hangingChars="100" w:hanging="232"/>
        <w:jc w:val="both"/>
        <w:rPr>
          <w:rFonts w:ascii="SimSun" w:eastAsia="SimSun" w:hAnsi="SimSun" w:cs="SimSun"/>
          <w:color w:val="000000"/>
          <w:sz w:val="23"/>
          <w:lang w:eastAsia="zh-CN"/>
        </w:rPr>
      </w:pPr>
      <w:r>
        <w:rPr>
          <w:rFonts w:ascii="SimSun" w:eastAsia="SimSun" w:hAnsi="SimSun" w:cs="SimSun" w:hint="eastAsia"/>
          <w:color w:val="000000"/>
          <w:sz w:val="23"/>
          <w:lang w:eastAsia="zh-CN"/>
        </w:rPr>
        <w:t>目标制定（分析要求）。</w:t>
      </w:r>
    </w:p>
    <w:p w:rsidR="00F423B7" w:rsidRDefault="00F423B7" w:rsidP="00F423B7">
      <w:pPr>
        <w:widowControl w:val="0"/>
        <w:spacing w:line="240" w:lineRule="auto"/>
        <w:ind w:leftChars="-100" w:left="-222" w:firstLineChars="200" w:firstLine="464"/>
        <w:jc w:val="both"/>
        <w:rPr>
          <w:rFonts w:ascii="SimSun" w:eastAsia="SimSun" w:hAnsi="SimSun" w:cs="SimSun"/>
          <w:color w:val="000000"/>
          <w:sz w:val="23"/>
          <w:lang w:eastAsia="zh-CN"/>
        </w:rPr>
      </w:pPr>
      <w:r>
        <w:rPr>
          <w:rFonts w:ascii="SimSun" w:eastAsia="SimSun" w:hAnsi="SimSun" w:cs="SimSun" w:hint="eastAsia"/>
          <w:color w:val="000000"/>
          <w:sz w:val="23"/>
          <w:lang w:eastAsia="zh-CN"/>
        </w:rPr>
        <w:t>通过研究或数据统计或处理问题的团队等识别有关人机工程学的问题</w:t>
      </w:r>
    </w:p>
    <w:p w:rsidR="00F423B7" w:rsidRDefault="00F423B7" w:rsidP="00F423B7">
      <w:pPr>
        <w:widowControl w:val="0"/>
        <w:spacing w:line="240" w:lineRule="auto"/>
        <w:ind w:left="232" w:hangingChars="100" w:hanging="232"/>
        <w:jc w:val="both"/>
        <w:rPr>
          <w:rFonts w:ascii="SimSun" w:eastAsia="SimSun" w:hAnsi="SimSun" w:cs="SimSun"/>
          <w:color w:val="000000"/>
          <w:sz w:val="23"/>
          <w:lang w:eastAsia="zh-CN"/>
        </w:rPr>
      </w:pPr>
    </w:p>
    <w:p w:rsidR="00F423B7" w:rsidRDefault="00F423B7" w:rsidP="00367683">
      <w:pPr>
        <w:widowControl w:val="0"/>
        <w:numPr>
          <w:ilvl w:val="0"/>
          <w:numId w:val="96"/>
        </w:numPr>
        <w:spacing w:line="240" w:lineRule="auto"/>
        <w:ind w:left="232" w:hangingChars="100" w:hanging="232"/>
        <w:jc w:val="both"/>
        <w:rPr>
          <w:rFonts w:ascii="SimSun" w:eastAsia="SimSun" w:hAnsi="SimSun" w:cs="SimSun"/>
          <w:color w:val="000000"/>
          <w:sz w:val="23"/>
          <w:lang w:eastAsia="zh-CN"/>
        </w:rPr>
      </w:pPr>
      <w:r>
        <w:rPr>
          <w:rFonts w:ascii="SimSun" w:eastAsia="SimSun" w:hAnsi="SimSun" w:cs="SimSun" w:hint="eastAsia"/>
          <w:color w:val="000000"/>
          <w:sz w:val="23"/>
          <w:lang w:eastAsia="zh-CN"/>
        </w:rPr>
        <w:t>功能分析和分配</w:t>
      </w:r>
    </w:p>
    <w:p w:rsidR="00F423B7" w:rsidRDefault="00F423B7" w:rsidP="00F423B7">
      <w:pPr>
        <w:widowControl w:val="0"/>
        <w:spacing w:line="240" w:lineRule="auto"/>
        <w:ind w:leftChars="-100" w:left="-222" w:firstLineChars="200" w:firstLine="464"/>
        <w:jc w:val="both"/>
        <w:rPr>
          <w:rFonts w:ascii="SimSun" w:eastAsia="SimSun" w:hAnsi="SimSun" w:cs="SimSun"/>
          <w:color w:val="000000"/>
          <w:sz w:val="23"/>
          <w:lang w:eastAsia="zh-CN"/>
        </w:rPr>
      </w:pPr>
      <w:r>
        <w:rPr>
          <w:rFonts w:ascii="SimSun" w:eastAsia="SimSun" w:hAnsi="SimSun" w:cs="SimSun" w:hint="eastAsia"/>
          <w:color w:val="000000"/>
          <w:sz w:val="23"/>
          <w:lang w:eastAsia="zh-CN"/>
        </w:rPr>
        <w:t>确定技术和人力的限制</w:t>
      </w:r>
    </w:p>
    <w:p w:rsidR="00F423B7" w:rsidRDefault="00F423B7" w:rsidP="00F423B7">
      <w:pPr>
        <w:widowControl w:val="0"/>
        <w:spacing w:line="240" w:lineRule="auto"/>
        <w:ind w:leftChars="-100" w:left="-222" w:firstLineChars="200" w:firstLine="464"/>
        <w:jc w:val="both"/>
        <w:rPr>
          <w:rFonts w:ascii="SimSun" w:eastAsia="SimSun" w:hAnsi="SimSun" w:cs="SimSun"/>
          <w:color w:val="000000"/>
          <w:sz w:val="23"/>
          <w:lang w:eastAsia="zh-CN"/>
        </w:rPr>
      </w:pPr>
    </w:p>
    <w:p w:rsidR="00F423B7" w:rsidRDefault="00F423B7" w:rsidP="00367683">
      <w:pPr>
        <w:widowControl w:val="0"/>
        <w:numPr>
          <w:ilvl w:val="0"/>
          <w:numId w:val="96"/>
        </w:numPr>
        <w:spacing w:line="240" w:lineRule="auto"/>
        <w:ind w:left="232" w:hangingChars="100" w:hanging="232"/>
        <w:jc w:val="both"/>
        <w:rPr>
          <w:rFonts w:ascii="SimSun" w:eastAsia="SimSun" w:hAnsi="SimSun" w:cs="SimSun"/>
          <w:color w:val="000000"/>
          <w:sz w:val="23"/>
          <w:lang w:eastAsia="zh-CN"/>
        </w:rPr>
      </w:pPr>
      <w:r>
        <w:rPr>
          <w:rFonts w:ascii="SimSun" w:eastAsia="SimSun" w:hAnsi="SimSun" w:cs="SimSun" w:hint="eastAsia"/>
          <w:color w:val="000000"/>
          <w:sz w:val="23"/>
          <w:lang w:eastAsia="zh-CN"/>
        </w:rPr>
        <w:t>概念设计</w:t>
      </w:r>
    </w:p>
    <w:p w:rsidR="00F423B7" w:rsidRDefault="00F423B7" w:rsidP="00F423B7">
      <w:pPr>
        <w:widowControl w:val="0"/>
        <w:spacing w:line="240" w:lineRule="auto"/>
        <w:ind w:leftChars="100" w:left="222"/>
        <w:jc w:val="both"/>
        <w:rPr>
          <w:rFonts w:ascii="SimSun" w:eastAsia="SimSun" w:hAnsi="SimSun" w:cs="SimSun"/>
          <w:color w:val="000000"/>
          <w:sz w:val="23"/>
          <w:lang w:eastAsia="zh-CN"/>
        </w:rPr>
      </w:pPr>
      <w:r>
        <w:rPr>
          <w:rFonts w:ascii="SimSun" w:eastAsia="SimSun" w:hAnsi="SimSun" w:cs="SimSun" w:hint="eastAsia"/>
          <w:color w:val="000000"/>
          <w:sz w:val="23"/>
          <w:lang w:eastAsia="zh-CN"/>
        </w:rPr>
        <w:t>进行层次任务分析（见下一节）；制作缩尺实物模型，进行模拟、用户试验和采访/讨论</w:t>
      </w:r>
    </w:p>
    <w:p w:rsidR="00F423B7" w:rsidRDefault="00F423B7" w:rsidP="00F423B7">
      <w:pPr>
        <w:widowControl w:val="0"/>
        <w:spacing w:line="240" w:lineRule="auto"/>
        <w:ind w:leftChars="100" w:left="222"/>
        <w:jc w:val="both"/>
        <w:rPr>
          <w:rFonts w:ascii="SimSun" w:eastAsia="SimSun" w:hAnsi="SimSun" w:cs="SimSun"/>
          <w:color w:val="000000"/>
          <w:sz w:val="23"/>
          <w:lang w:eastAsia="zh-CN"/>
        </w:rPr>
      </w:pPr>
    </w:p>
    <w:p w:rsidR="00F423B7" w:rsidRDefault="00F423B7" w:rsidP="00367683">
      <w:pPr>
        <w:widowControl w:val="0"/>
        <w:numPr>
          <w:ilvl w:val="0"/>
          <w:numId w:val="96"/>
        </w:numPr>
        <w:spacing w:line="240" w:lineRule="auto"/>
        <w:ind w:left="232" w:hangingChars="100" w:hanging="232"/>
        <w:jc w:val="both"/>
        <w:rPr>
          <w:rFonts w:ascii="SimSun" w:eastAsia="SimSun" w:hAnsi="SimSun" w:cs="SimSun"/>
          <w:color w:val="000000"/>
          <w:sz w:val="23"/>
          <w:lang w:eastAsia="zh-CN"/>
        </w:rPr>
      </w:pPr>
      <w:r>
        <w:rPr>
          <w:rFonts w:ascii="SimSun" w:eastAsia="SimSun" w:hAnsi="SimSun" w:cs="SimSun" w:hint="eastAsia"/>
          <w:color w:val="000000"/>
          <w:sz w:val="23"/>
          <w:lang w:eastAsia="zh-CN"/>
        </w:rPr>
        <w:t>设计细节</w:t>
      </w:r>
    </w:p>
    <w:p w:rsidR="00F423B7" w:rsidRDefault="00F423B7" w:rsidP="00F423B7">
      <w:pPr>
        <w:widowControl w:val="0"/>
        <w:spacing w:line="240" w:lineRule="auto"/>
        <w:ind w:leftChars="100" w:left="222"/>
        <w:jc w:val="both"/>
        <w:rPr>
          <w:rFonts w:ascii="SimSun" w:eastAsia="SimSun" w:hAnsi="SimSun" w:cs="SimSun"/>
          <w:color w:val="000000"/>
          <w:sz w:val="23"/>
          <w:lang w:eastAsia="zh-CN"/>
        </w:rPr>
      </w:pPr>
      <w:r>
        <w:rPr>
          <w:rFonts w:ascii="SimSun" w:eastAsia="SimSun" w:hAnsi="SimSun" w:cs="SimSun" w:hint="eastAsia"/>
          <w:color w:val="000000"/>
          <w:sz w:val="23"/>
          <w:lang w:eastAsia="zh-CN"/>
        </w:rPr>
        <w:t>工作组织、作业、工作任务、环境、设备（硬件和软件）的设计；以及工作空间</w:t>
      </w:r>
      <w:r>
        <w:rPr>
          <w:rFonts w:ascii="SimSun" w:hAnsi="SimSun" w:cs="SimSun" w:hint="eastAsia"/>
          <w:color w:val="000000"/>
          <w:sz w:val="23"/>
          <w:lang w:eastAsia="zh-CN"/>
        </w:rPr>
        <w:t>/</w:t>
      </w:r>
      <w:r>
        <w:rPr>
          <w:rFonts w:ascii="SimSun" w:eastAsia="SimSun" w:hAnsi="SimSun" w:cs="SimSun" w:hint="eastAsia"/>
          <w:color w:val="000000"/>
          <w:sz w:val="23"/>
          <w:lang w:eastAsia="zh-CN"/>
        </w:rPr>
        <w:t>工作站的设计</w:t>
      </w:r>
    </w:p>
    <w:p w:rsidR="00F423B7" w:rsidRDefault="00F423B7" w:rsidP="00F423B7">
      <w:pPr>
        <w:widowControl w:val="0"/>
        <w:spacing w:line="240" w:lineRule="auto"/>
        <w:ind w:leftChars="100" w:left="222"/>
        <w:jc w:val="both"/>
        <w:rPr>
          <w:rFonts w:ascii="SimSun" w:eastAsia="SimSun" w:hAnsi="SimSun" w:cs="SimSun"/>
          <w:color w:val="000000"/>
          <w:sz w:val="23"/>
          <w:lang w:eastAsia="zh-CN"/>
        </w:rPr>
      </w:pPr>
    </w:p>
    <w:p w:rsidR="00F423B7" w:rsidRDefault="00F423B7" w:rsidP="00367683">
      <w:pPr>
        <w:widowControl w:val="0"/>
        <w:numPr>
          <w:ilvl w:val="0"/>
          <w:numId w:val="96"/>
        </w:numPr>
        <w:spacing w:line="240" w:lineRule="auto"/>
        <w:ind w:left="232" w:hangingChars="100" w:hanging="232"/>
        <w:jc w:val="both"/>
        <w:rPr>
          <w:rFonts w:ascii="SimSun" w:eastAsia="SimSun" w:hAnsi="SimSun" w:cs="SimSun"/>
          <w:color w:val="000000"/>
          <w:sz w:val="23"/>
          <w:lang w:eastAsia="zh-CN"/>
        </w:rPr>
      </w:pPr>
      <w:r>
        <w:rPr>
          <w:rFonts w:ascii="SimSun" w:eastAsia="SimSun" w:hAnsi="SimSun" w:cs="SimSun" w:hint="eastAsia"/>
          <w:color w:val="000000"/>
          <w:sz w:val="23"/>
          <w:lang w:eastAsia="zh-CN"/>
        </w:rPr>
        <w:t>实现，补充和验证</w:t>
      </w:r>
    </w:p>
    <w:p w:rsidR="00F423B7" w:rsidRDefault="00F423B7" w:rsidP="00F423B7">
      <w:pPr>
        <w:widowControl w:val="0"/>
        <w:spacing w:line="240" w:lineRule="auto"/>
        <w:jc w:val="both"/>
        <w:rPr>
          <w:rFonts w:ascii="Calibri" w:eastAsia="SimSun" w:hAnsi="Calibri"/>
          <w:spacing w:val="0"/>
          <w:kern w:val="2"/>
          <w:sz w:val="21"/>
          <w:szCs w:val="22"/>
          <w:lang w:eastAsia="zh-CN"/>
        </w:rPr>
      </w:pPr>
      <w:r>
        <w:rPr>
          <w:rFonts w:ascii="SimSun" w:eastAsia="SimSun" w:hAnsi="SimSun" w:cs="SimSun" w:hint="eastAsia"/>
          <w:color w:val="000000"/>
          <w:sz w:val="23"/>
          <w:lang w:eastAsia="zh-CN"/>
        </w:rPr>
        <w:t>在对使用群体进行</w:t>
      </w:r>
      <w:r>
        <w:rPr>
          <w:rFonts w:ascii="SimSun" w:hAnsi="SimSun" w:cs="SimSun" w:hint="eastAsia"/>
          <w:color w:val="000000"/>
          <w:sz w:val="23"/>
          <w:lang w:eastAsia="zh-CN"/>
        </w:rPr>
        <w:t>充分的</w:t>
      </w:r>
      <w:r>
        <w:rPr>
          <w:rFonts w:ascii="SimSun" w:eastAsia="SimSun" w:hAnsi="SimSun" w:cs="SimSun" w:hint="eastAsia"/>
          <w:color w:val="000000"/>
          <w:sz w:val="23"/>
          <w:lang w:eastAsia="zh-CN"/>
        </w:rPr>
        <w:t>和</w:t>
      </w:r>
      <w:r>
        <w:rPr>
          <w:rFonts w:ascii="SimSun" w:hAnsi="SimSun" w:cs="SimSun" w:hint="eastAsia"/>
          <w:color w:val="000000"/>
          <w:sz w:val="23"/>
          <w:lang w:eastAsia="zh-CN"/>
        </w:rPr>
        <w:t>合适</w:t>
      </w:r>
      <w:r>
        <w:rPr>
          <w:rFonts w:ascii="SimSun" w:eastAsia="SimSun" w:hAnsi="SimSun" w:cs="SimSun" w:hint="eastAsia"/>
          <w:color w:val="000000"/>
          <w:sz w:val="23"/>
          <w:lang w:eastAsia="zh-CN"/>
        </w:rPr>
        <w:t>的咨询/培训计划的同时计划、记录并引入新制度；确保系统“生效”——即运行良好并且使用者身上不产生任何人机工程学方面的问题。</w:t>
      </w:r>
    </w:p>
    <w:p w:rsidR="00F423B7" w:rsidRDefault="00F423B7" w:rsidP="00F423B7">
      <w:pPr>
        <w:rPr>
          <w:rFonts w:ascii="Calibri" w:eastAsia="SimSun" w:hAnsi="Calibri" w:cs="Calibri"/>
          <w:color w:val="000000"/>
          <w:sz w:val="23"/>
          <w:lang w:eastAsia="zh-CN"/>
        </w:rPr>
      </w:pPr>
      <w:r>
        <w:rPr>
          <w:rFonts w:ascii="Calibri" w:eastAsia="SimSun" w:hAnsi="Calibri" w:cs="Calibri"/>
          <w:color w:val="000000"/>
          <w:sz w:val="23"/>
          <w:lang w:eastAsia="zh-CN"/>
        </w:rPr>
        <w:t>6.</w:t>
      </w:r>
      <w:r>
        <w:rPr>
          <w:rFonts w:ascii="Calibri" w:eastAsia="SimSun" w:hAnsi="Calibri" w:cs="Calibri"/>
          <w:color w:val="000000"/>
          <w:sz w:val="23"/>
          <w:lang w:eastAsia="zh-CN"/>
        </w:rPr>
        <w:t>评估</w:t>
      </w:r>
    </w:p>
    <w:p w:rsidR="00BF4330" w:rsidRDefault="00F423B7" w:rsidP="00F423B7">
      <w:pPr>
        <w:widowControl w:val="0"/>
        <w:spacing w:line="240" w:lineRule="auto"/>
        <w:jc w:val="both"/>
        <w:rPr>
          <w:rFonts w:ascii="Calibri" w:eastAsia="SimSun" w:hAnsi="Calibri"/>
          <w:spacing w:val="0"/>
          <w:kern w:val="2"/>
          <w:sz w:val="21"/>
          <w:szCs w:val="22"/>
          <w:lang w:eastAsia="zh-CN"/>
        </w:rPr>
      </w:pPr>
      <w:r>
        <w:rPr>
          <w:rFonts w:ascii="Calibri" w:eastAsia="SimSun" w:hAnsi="Calibri" w:cs="Calibri"/>
          <w:color w:val="000000"/>
          <w:sz w:val="23"/>
          <w:lang w:eastAsia="zh-CN"/>
        </w:rPr>
        <w:t>检查整个程序（步骤</w:t>
      </w:r>
      <w:r>
        <w:rPr>
          <w:rFonts w:ascii="Calibri" w:eastAsia="SimSun" w:hAnsi="Calibri" w:cs="Calibri"/>
          <w:color w:val="000000"/>
          <w:sz w:val="23"/>
          <w:lang w:eastAsia="zh-CN"/>
        </w:rPr>
        <w:t>1-6</w:t>
      </w:r>
      <w:r>
        <w:rPr>
          <w:rFonts w:ascii="Calibri" w:eastAsia="SimSun" w:hAnsi="Calibri" w:cs="Calibri"/>
          <w:color w:val="000000"/>
          <w:sz w:val="23"/>
          <w:lang w:eastAsia="zh-CN"/>
        </w:rPr>
        <w:t>），作为组织学习经验。评估应包括工人健康、安全和绩效这三类，见下表。</w:t>
      </w:r>
      <w:r w:rsidR="00BF4330" w:rsidRPr="00BF4330">
        <w:rPr>
          <w:rFonts w:ascii="Calibri" w:eastAsia="SimSun" w:hAnsi="Calibri"/>
          <w:spacing w:val="0"/>
          <w:kern w:val="2"/>
          <w:sz w:val="21"/>
          <w:szCs w:val="22"/>
          <w:lang w:eastAsia="zh-CN"/>
        </w:rPr>
        <w:t xml:space="preserve"> </w:t>
      </w:r>
    </w:p>
    <w:p w:rsidR="00F423B7" w:rsidRDefault="00F423B7" w:rsidP="00F423B7">
      <w:pPr>
        <w:jc w:val="center"/>
        <w:rPr>
          <w:rFonts w:ascii="Calibri" w:eastAsia="SimSun" w:hAnsi="Calibri" w:cs="Calibri"/>
          <w:b/>
          <w:bCs/>
          <w:color w:val="000000"/>
          <w:sz w:val="23"/>
          <w:lang w:eastAsia="zh-CN"/>
        </w:rPr>
      </w:pPr>
      <w:r>
        <w:rPr>
          <w:rFonts w:ascii="Calibri" w:eastAsia="SimSun" w:hAnsi="Calibri" w:cs="Calibri"/>
          <w:b/>
          <w:bCs/>
          <w:color w:val="000000"/>
          <w:sz w:val="23"/>
          <w:lang w:eastAsia="zh-CN"/>
        </w:rPr>
        <w:t>表</w:t>
      </w:r>
      <w:r>
        <w:rPr>
          <w:rFonts w:ascii="Calibri" w:eastAsia="SimSun" w:hAnsi="Calibri" w:cs="Calibri"/>
          <w:b/>
          <w:bCs/>
          <w:color w:val="000000"/>
          <w:sz w:val="23"/>
          <w:lang w:eastAsia="zh-CN"/>
        </w:rPr>
        <w:t xml:space="preserve">3.1 - </w:t>
      </w:r>
      <w:r>
        <w:rPr>
          <w:rFonts w:ascii="Calibri" w:eastAsia="SimSun" w:hAnsi="Calibri" w:cs="Calibri"/>
          <w:b/>
          <w:bCs/>
          <w:color w:val="000000"/>
          <w:sz w:val="23"/>
          <w:lang w:eastAsia="zh-CN"/>
        </w:rPr>
        <w:t>系统设计的评估方法</w:t>
      </w:r>
    </w:p>
    <w:p w:rsidR="00F423B7" w:rsidRDefault="00F423B7" w:rsidP="00F423B7">
      <w:pPr>
        <w:jc w:val="center"/>
        <w:rPr>
          <w:rFonts w:ascii="Calibri" w:eastAsia="SimSun" w:hAnsi="Calibri" w:cs="Calibri"/>
          <w:b/>
          <w:bCs/>
          <w:color w:val="000000"/>
          <w:sz w:val="23"/>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1"/>
        <w:gridCol w:w="3681"/>
      </w:tblGrid>
      <w:tr w:rsidR="00F423B7" w:rsidTr="00F423B7">
        <w:trPr>
          <w:trHeight w:val="112"/>
          <w:jc w:val="center"/>
        </w:trPr>
        <w:tc>
          <w:tcPr>
            <w:tcW w:w="3681" w:type="dxa"/>
          </w:tcPr>
          <w:p w:rsidR="00F423B7" w:rsidRDefault="00F423B7" w:rsidP="00F423B7">
            <w:pPr>
              <w:widowControl w:val="0"/>
              <w:autoSpaceDE w:val="0"/>
              <w:autoSpaceDN w:val="0"/>
              <w:rPr>
                <w:rFonts w:eastAsia="Arial"/>
                <w:color w:val="000000"/>
                <w:sz w:val="23"/>
              </w:rPr>
            </w:pPr>
            <w:r>
              <w:rPr>
                <w:rFonts w:hint="eastAsia"/>
                <w:b/>
                <w:i/>
                <w:color w:val="000000"/>
                <w:sz w:val="23"/>
                <w:lang w:eastAsia="zh-CN"/>
              </w:rPr>
              <w:t>评估项目分类</w:t>
            </w:r>
          </w:p>
        </w:tc>
        <w:tc>
          <w:tcPr>
            <w:tcW w:w="3681" w:type="dxa"/>
          </w:tcPr>
          <w:p w:rsidR="00F423B7" w:rsidRDefault="00F423B7" w:rsidP="00F423B7">
            <w:pPr>
              <w:widowControl w:val="0"/>
              <w:autoSpaceDE w:val="0"/>
              <w:autoSpaceDN w:val="0"/>
              <w:rPr>
                <w:rFonts w:eastAsia="SimSun"/>
                <w:color w:val="000000"/>
                <w:sz w:val="23"/>
                <w:lang w:eastAsia="zh-CN"/>
              </w:rPr>
            </w:pPr>
            <w:r>
              <w:rPr>
                <w:rFonts w:hint="eastAsia"/>
                <w:b/>
                <w:color w:val="000000"/>
                <w:sz w:val="23"/>
                <w:lang w:eastAsia="zh-CN"/>
              </w:rPr>
              <w:t>建议的评估方法</w:t>
            </w:r>
          </w:p>
        </w:tc>
      </w:tr>
      <w:tr w:rsidR="00F423B7" w:rsidTr="00F423B7">
        <w:trPr>
          <w:trHeight w:val="744"/>
          <w:jc w:val="center"/>
        </w:trPr>
        <w:tc>
          <w:tcPr>
            <w:tcW w:w="3681" w:type="dxa"/>
          </w:tcPr>
          <w:p w:rsidR="00F423B7" w:rsidRDefault="00F423B7" w:rsidP="00F423B7">
            <w:pPr>
              <w:widowControl w:val="0"/>
              <w:autoSpaceDE w:val="0"/>
              <w:autoSpaceDN w:val="0"/>
              <w:rPr>
                <w:rFonts w:eastAsia="SimSun"/>
                <w:color w:val="000000"/>
                <w:sz w:val="23"/>
                <w:lang w:eastAsia="zh-CN"/>
              </w:rPr>
            </w:pPr>
            <w:r>
              <w:rPr>
                <w:rFonts w:hint="eastAsia"/>
                <w:color w:val="000000"/>
                <w:sz w:val="23"/>
                <w:lang w:eastAsia="zh-CN"/>
              </w:rPr>
              <w:t>工人健康状况</w:t>
            </w:r>
            <w:r>
              <w:rPr>
                <w:rFonts w:hint="eastAsia"/>
                <w:color w:val="000000"/>
                <w:sz w:val="23"/>
                <w:lang w:eastAsia="zh-CN"/>
              </w:rPr>
              <w:t>&amp;</w:t>
            </w:r>
            <w:r>
              <w:rPr>
                <w:rFonts w:hint="eastAsia"/>
                <w:color w:val="000000"/>
                <w:sz w:val="23"/>
                <w:lang w:eastAsia="zh-CN"/>
              </w:rPr>
              <w:t>幸福感</w:t>
            </w:r>
          </w:p>
        </w:tc>
        <w:tc>
          <w:tcPr>
            <w:tcW w:w="3681" w:type="dxa"/>
          </w:tcPr>
          <w:p w:rsidR="00F423B7" w:rsidRDefault="00F423B7" w:rsidP="00F423B7">
            <w:pPr>
              <w:widowControl w:val="0"/>
              <w:autoSpaceDE w:val="0"/>
              <w:autoSpaceDN w:val="0"/>
              <w:rPr>
                <w:color w:val="000000"/>
                <w:sz w:val="23"/>
                <w:lang w:eastAsia="zh-CN"/>
              </w:rPr>
            </w:pPr>
            <w:r>
              <w:rPr>
                <w:rFonts w:hint="eastAsia"/>
                <w:color w:val="000000"/>
                <w:sz w:val="23"/>
                <w:lang w:eastAsia="zh-CN"/>
              </w:rPr>
              <w:t>医学</w:t>
            </w:r>
            <w:r>
              <w:rPr>
                <w:rFonts w:hint="eastAsia"/>
                <w:color w:val="000000"/>
                <w:sz w:val="23"/>
                <w:lang w:eastAsia="zh-CN"/>
              </w:rPr>
              <w:t>/</w:t>
            </w:r>
            <w:r>
              <w:rPr>
                <w:rFonts w:hint="eastAsia"/>
                <w:color w:val="000000"/>
                <w:sz w:val="23"/>
                <w:lang w:eastAsia="zh-CN"/>
              </w:rPr>
              <w:t>生理上的测试（例如：心率监测）</w:t>
            </w:r>
          </w:p>
          <w:p w:rsidR="00F423B7" w:rsidRDefault="00F423B7" w:rsidP="00F423B7">
            <w:pPr>
              <w:widowControl w:val="0"/>
              <w:autoSpaceDE w:val="0"/>
              <w:autoSpaceDN w:val="0"/>
              <w:rPr>
                <w:color w:val="000000"/>
                <w:sz w:val="23"/>
                <w:lang w:eastAsia="zh-CN"/>
              </w:rPr>
            </w:pPr>
            <w:r>
              <w:rPr>
                <w:rFonts w:hint="eastAsia"/>
                <w:color w:val="000000"/>
                <w:sz w:val="23"/>
                <w:lang w:eastAsia="zh-CN"/>
              </w:rPr>
              <w:t>主观评估（例如：工作满意度调查）</w:t>
            </w:r>
          </w:p>
          <w:p w:rsidR="00F423B7" w:rsidRDefault="00F423B7" w:rsidP="00F423B7">
            <w:pPr>
              <w:widowControl w:val="0"/>
              <w:autoSpaceDE w:val="0"/>
              <w:autoSpaceDN w:val="0"/>
              <w:rPr>
                <w:rFonts w:eastAsia="Arial"/>
                <w:color w:val="000000"/>
                <w:sz w:val="23"/>
              </w:rPr>
            </w:pPr>
            <w:r>
              <w:rPr>
                <w:rFonts w:hint="eastAsia"/>
                <w:color w:val="000000"/>
                <w:sz w:val="23"/>
                <w:lang w:eastAsia="zh-CN"/>
              </w:rPr>
              <w:t>心理测试</w:t>
            </w:r>
            <w:r>
              <w:rPr>
                <w:rFonts w:eastAsia="Arial" w:hint="eastAsia"/>
                <w:color w:val="000000"/>
                <w:sz w:val="23"/>
              </w:rPr>
              <w:t xml:space="preserve"> </w:t>
            </w:r>
          </w:p>
        </w:tc>
      </w:tr>
      <w:tr w:rsidR="00F423B7" w:rsidTr="00F423B7">
        <w:trPr>
          <w:trHeight w:val="824"/>
          <w:jc w:val="center"/>
        </w:trPr>
        <w:tc>
          <w:tcPr>
            <w:tcW w:w="3681" w:type="dxa"/>
          </w:tcPr>
          <w:p w:rsidR="00F423B7" w:rsidRDefault="00F423B7" w:rsidP="00F423B7">
            <w:pPr>
              <w:widowControl w:val="0"/>
              <w:autoSpaceDE w:val="0"/>
              <w:autoSpaceDN w:val="0"/>
              <w:rPr>
                <w:rFonts w:eastAsia="Arial"/>
                <w:color w:val="000000"/>
                <w:sz w:val="23"/>
              </w:rPr>
            </w:pPr>
            <w:r>
              <w:rPr>
                <w:rFonts w:hint="eastAsia"/>
                <w:color w:val="000000"/>
                <w:sz w:val="23"/>
                <w:lang w:eastAsia="zh-CN"/>
              </w:rPr>
              <w:t>安全性</w:t>
            </w:r>
            <w:r>
              <w:rPr>
                <w:rFonts w:eastAsia="Arial" w:hint="eastAsia"/>
                <w:color w:val="000000"/>
                <w:sz w:val="23"/>
              </w:rPr>
              <w:t xml:space="preserve"> </w:t>
            </w:r>
          </w:p>
        </w:tc>
        <w:tc>
          <w:tcPr>
            <w:tcW w:w="3681" w:type="dxa"/>
          </w:tcPr>
          <w:p w:rsidR="00F423B7" w:rsidRDefault="00F423B7" w:rsidP="00F423B7">
            <w:pPr>
              <w:widowControl w:val="0"/>
              <w:autoSpaceDE w:val="0"/>
              <w:autoSpaceDN w:val="0"/>
              <w:rPr>
                <w:color w:val="000000"/>
                <w:sz w:val="23"/>
                <w:lang w:eastAsia="zh-CN"/>
              </w:rPr>
            </w:pPr>
            <w:r>
              <w:rPr>
                <w:rFonts w:hint="eastAsia"/>
                <w:color w:val="000000"/>
                <w:sz w:val="23"/>
                <w:lang w:eastAsia="zh-CN"/>
              </w:rPr>
              <w:t>测试可靠程度</w:t>
            </w:r>
          </w:p>
          <w:p w:rsidR="00F423B7" w:rsidRDefault="00F423B7" w:rsidP="00F423B7">
            <w:pPr>
              <w:widowControl w:val="0"/>
              <w:autoSpaceDE w:val="0"/>
              <w:autoSpaceDN w:val="0"/>
              <w:rPr>
                <w:color w:val="000000"/>
                <w:sz w:val="23"/>
                <w:lang w:eastAsia="zh-CN"/>
              </w:rPr>
            </w:pPr>
            <w:r>
              <w:rPr>
                <w:rFonts w:hint="eastAsia"/>
                <w:color w:val="000000"/>
                <w:sz w:val="23"/>
                <w:lang w:eastAsia="zh-CN"/>
              </w:rPr>
              <w:t>犯的错误</w:t>
            </w:r>
          </w:p>
          <w:p w:rsidR="00F423B7" w:rsidRDefault="00F423B7" w:rsidP="00F423B7">
            <w:pPr>
              <w:widowControl w:val="0"/>
              <w:autoSpaceDE w:val="0"/>
              <w:autoSpaceDN w:val="0"/>
              <w:rPr>
                <w:color w:val="000000"/>
                <w:sz w:val="23"/>
                <w:lang w:eastAsia="zh-CN"/>
              </w:rPr>
            </w:pPr>
            <w:r>
              <w:rPr>
                <w:rFonts w:hint="eastAsia"/>
                <w:color w:val="000000"/>
                <w:sz w:val="23"/>
                <w:lang w:eastAsia="zh-CN"/>
              </w:rPr>
              <w:t>不安全的行为</w:t>
            </w:r>
          </w:p>
          <w:p w:rsidR="00F423B7" w:rsidRDefault="00F423B7" w:rsidP="00F423B7">
            <w:pPr>
              <w:widowControl w:val="0"/>
              <w:autoSpaceDE w:val="0"/>
              <w:autoSpaceDN w:val="0"/>
              <w:rPr>
                <w:color w:val="000000"/>
                <w:sz w:val="23"/>
                <w:lang w:eastAsia="zh-CN"/>
              </w:rPr>
            </w:pPr>
            <w:r>
              <w:rPr>
                <w:rFonts w:hint="eastAsia"/>
                <w:color w:val="000000"/>
                <w:sz w:val="23"/>
                <w:lang w:eastAsia="zh-CN"/>
              </w:rPr>
              <w:t>有惊无险</w:t>
            </w:r>
          </w:p>
          <w:p w:rsidR="00F423B7" w:rsidRDefault="00F423B7" w:rsidP="00F423B7">
            <w:pPr>
              <w:widowControl w:val="0"/>
              <w:autoSpaceDE w:val="0"/>
              <w:autoSpaceDN w:val="0"/>
              <w:rPr>
                <w:rFonts w:eastAsia="Arial"/>
                <w:color w:val="000000"/>
                <w:sz w:val="23"/>
              </w:rPr>
            </w:pPr>
            <w:r>
              <w:rPr>
                <w:rFonts w:hint="eastAsia"/>
                <w:color w:val="000000"/>
                <w:sz w:val="23"/>
                <w:lang w:eastAsia="zh-CN"/>
              </w:rPr>
              <w:t>事故</w:t>
            </w:r>
          </w:p>
        </w:tc>
      </w:tr>
      <w:tr w:rsidR="00F423B7" w:rsidTr="00F423B7">
        <w:trPr>
          <w:trHeight w:val="467"/>
          <w:jc w:val="center"/>
        </w:trPr>
        <w:tc>
          <w:tcPr>
            <w:tcW w:w="3681" w:type="dxa"/>
          </w:tcPr>
          <w:p w:rsidR="00F423B7" w:rsidRDefault="00F423B7" w:rsidP="00F423B7">
            <w:pPr>
              <w:widowControl w:val="0"/>
              <w:autoSpaceDE w:val="0"/>
              <w:autoSpaceDN w:val="0"/>
              <w:rPr>
                <w:rFonts w:eastAsia="SimSun"/>
                <w:color w:val="000000"/>
                <w:sz w:val="23"/>
                <w:lang w:eastAsia="zh-CN"/>
              </w:rPr>
            </w:pPr>
            <w:r>
              <w:rPr>
                <w:rFonts w:hint="eastAsia"/>
                <w:color w:val="000000"/>
                <w:sz w:val="23"/>
                <w:lang w:eastAsia="zh-CN"/>
              </w:rPr>
              <w:t>绩效</w:t>
            </w:r>
          </w:p>
        </w:tc>
        <w:tc>
          <w:tcPr>
            <w:tcW w:w="3681" w:type="dxa"/>
          </w:tcPr>
          <w:p w:rsidR="00F423B7" w:rsidRDefault="00F423B7" w:rsidP="00F423B7">
            <w:pPr>
              <w:widowControl w:val="0"/>
              <w:autoSpaceDE w:val="0"/>
              <w:autoSpaceDN w:val="0"/>
              <w:rPr>
                <w:color w:val="000000"/>
                <w:sz w:val="23"/>
                <w:lang w:eastAsia="zh-CN"/>
              </w:rPr>
            </w:pPr>
            <w:r>
              <w:rPr>
                <w:rFonts w:hint="eastAsia"/>
                <w:color w:val="000000"/>
                <w:sz w:val="23"/>
                <w:lang w:eastAsia="zh-CN"/>
              </w:rPr>
              <w:t>质量</w:t>
            </w:r>
          </w:p>
          <w:p w:rsidR="00F423B7" w:rsidRDefault="00F423B7" w:rsidP="00F423B7">
            <w:pPr>
              <w:widowControl w:val="0"/>
              <w:autoSpaceDE w:val="0"/>
              <w:autoSpaceDN w:val="0"/>
              <w:rPr>
                <w:color w:val="000000"/>
                <w:sz w:val="23"/>
                <w:lang w:eastAsia="zh-CN"/>
              </w:rPr>
            </w:pPr>
            <w:r>
              <w:rPr>
                <w:rFonts w:hint="eastAsia"/>
                <w:color w:val="000000"/>
                <w:sz w:val="23"/>
                <w:lang w:eastAsia="zh-CN"/>
              </w:rPr>
              <w:t>数量</w:t>
            </w:r>
          </w:p>
          <w:p w:rsidR="00F423B7" w:rsidRDefault="00F423B7" w:rsidP="00F423B7">
            <w:pPr>
              <w:widowControl w:val="0"/>
              <w:autoSpaceDE w:val="0"/>
              <w:autoSpaceDN w:val="0"/>
              <w:rPr>
                <w:rFonts w:eastAsia="Arial"/>
                <w:color w:val="000000"/>
                <w:sz w:val="23"/>
                <w:lang w:eastAsia="zh-CN"/>
              </w:rPr>
            </w:pPr>
            <w:r>
              <w:rPr>
                <w:rFonts w:hint="eastAsia"/>
                <w:color w:val="000000"/>
                <w:sz w:val="23"/>
                <w:lang w:eastAsia="zh-CN"/>
              </w:rPr>
              <w:t>（成本效益分析）</w:t>
            </w:r>
          </w:p>
        </w:tc>
      </w:tr>
    </w:tbl>
    <w:p w:rsidR="00F423B7" w:rsidRDefault="00F423B7" w:rsidP="00F423B7">
      <w:pPr>
        <w:widowControl w:val="0"/>
        <w:spacing w:line="240" w:lineRule="auto"/>
        <w:jc w:val="right"/>
        <w:rPr>
          <w:rFonts w:ascii="Calibri" w:eastAsia="SimSun" w:hAnsi="Calibri"/>
          <w:spacing w:val="0"/>
          <w:kern w:val="2"/>
          <w:sz w:val="21"/>
          <w:szCs w:val="22"/>
          <w:lang w:eastAsia="zh-CN"/>
        </w:rPr>
      </w:pPr>
      <w:r>
        <w:rPr>
          <w:rFonts w:ascii="Calibri" w:hAnsi="Calibri" w:cs="Calibri"/>
          <w:color w:val="000000"/>
          <w:sz w:val="20"/>
          <w:lang w:eastAsia="zh-CN"/>
        </w:rPr>
        <w:t>（来源：</w:t>
      </w:r>
      <w:r>
        <w:rPr>
          <w:rFonts w:ascii="Calibri" w:hAnsi="Calibri" w:cs="Calibri"/>
          <w:color w:val="000000"/>
          <w:sz w:val="20"/>
          <w:lang w:eastAsia="zh-CN"/>
        </w:rPr>
        <w:t xml:space="preserve">UOW - </w:t>
      </w:r>
      <w:r>
        <w:rPr>
          <w:rFonts w:ascii="Calibri" w:hAnsi="Calibri" w:cs="Calibri"/>
          <w:color w:val="000000"/>
          <w:sz w:val="20"/>
          <w:lang w:eastAsia="zh-CN"/>
        </w:rPr>
        <w:t>改编自</w:t>
      </w:r>
      <w:r>
        <w:rPr>
          <w:rFonts w:ascii="Calibri" w:hAnsi="Calibri" w:cs="Calibri"/>
          <w:color w:val="000000"/>
          <w:sz w:val="20"/>
          <w:lang w:eastAsia="zh-CN"/>
        </w:rPr>
        <w:t>ISO 6385 2004</w:t>
      </w:r>
      <w:r>
        <w:rPr>
          <w:rFonts w:ascii="Calibri" w:hAnsi="Calibri" w:cs="Calibri"/>
          <w:color w:val="000000"/>
          <w:sz w:val="20"/>
          <w:lang w:eastAsia="zh-CN"/>
        </w:rPr>
        <w:t>）</w:t>
      </w:r>
    </w:p>
    <w:p w:rsidR="00BF4330" w:rsidRDefault="00BF4330" w:rsidP="00BF4330">
      <w:pPr>
        <w:widowControl w:val="0"/>
        <w:spacing w:line="240" w:lineRule="auto"/>
        <w:jc w:val="both"/>
        <w:rPr>
          <w:rFonts w:ascii="Calibri" w:eastAsia="SimSun" w:hAnsi="Calibri"/>
          <w:spacing w:val="0"/>
          <w:kern w:val="2"/>
          <w:sz w:val="21"/>
          <w:szCs w:val="22"/>
          <w:lang w:eastAsia="zh-CN"/>
        </w:rPr>
      </w:pPr>
    </w:p>
    <w:p w:rsidR="00BF4330" w:rsidRPr="00BF4330" w:rsidRDefault="00BF4330" w:rsidP="00BF4330">
      <w:pPr>
        <w:pStyle w:val="Heading3"/>
      </w:pPr>
      <w:bookmarkStart w:id="48" w:name="_Toc397415834"/>
      <w:r>
        <w:rPr>
          <w:rFonts w:hint="eastAsia"/>
          <w:lang w:eastAsia="zh-CN"/>
        </w:rPr>
        <w:t>任务分析</w:t>
      </w:r>
      <w:bookmarkEnd w:id="48"/>
      <w:r w:rsidRPr="00BF4330">
        <w:t xml:space="preserve"> </w:t>
      </w:r>
    </w:p>
    <w:p w:rsidR="00F423B7" w:rsidRDefault="00F423B7" w:rsidP="00F423B7">
      <w:pPr>
        <w:rPr>
          <w:rFonts w:ascii="SimSun" w:eastAsia="SimSun" w:hAnsi="SimSun" w:cs="SimSun"/>
          <w:kern w:val="2"/>
          <w:sz w:val="21"/>
          <w:szCs w:val="22"/>
          <w:lang w:eastAsia="zh-CN"/>
        </w:rPr>
      </w:pPr>
      <w:r>
        <w:rPr>
          <w:rFonts w:ascii="SimSun" w:eastAsia="SimSun" w:hAnsi="SimSun" w:cs="SimSun" w:hint="eastAsia"/>
          <w:kern w:val="2"/>
          <w:sz w:val="21"/>
          <w:szCs w:val="22"/>
          <w:lang w:eastAsia="zh-CN"/>
        </w:rPr>
        <w:t>决定功能分配的第一步是采用层次任务分析（HTA）。首先，保证说明中的系统目的，识别为完成系统功能/目的需要执行的任务（这是一个高层次的任务分析，不应与生物工程学家将作业部分拆分成单个任务这样的任务分析相混淆）。</w:t>
      </w:r>
    </w:p>
    <w:p w:rsidR="00F423B7" w:rsidRDefault="00F423B7" w:rsidP="00F423B7">
      <w:pPr>
        <w:rPr>
          <w:rFonts w:ascii="SimSun" w:eastAsia="SimSun" w:hAnsi="SimSun" w:cs="SimSun"/>
          <w:kern w:val="2"/>
          <w:sz w:val="21"/>
          <w:szCs w:val="22"/>
          <w:lang w:eastAsia="zh-CN"/>
        </w:rPr>
      </w:pPr>
    </w:p>
    <w:p w:rsidR="00BF4330" w:rsidRPr="00BF4330" w:rsidRDefault="00F423B7" w:rsidP="00F423B7">
      <w:pPr>
        <w:widowControl w:val="0"/>
        <w:spacing w:line="240" w:lineRule="auto"/>
        <w:jc w:val="both"/>
        <w:rPr>
          <w:rFonts w:ascii="Calibri" w:eastAsia="SimSun" w:hAnsi="Calibri"/>
          <w:spacing w:val="0"/>
          <w:kern w:val="2"/>
          <w:sz w:val="21"/>
          <w:szCs w:val="22"/>
          <w:lang w:eastAsia="zh-CN"/>
        </w:rPr>
      </w:pPr>
      <w:r>
        <w:rPr>
          <w:rFonts w:ascii="SimSun" w:eastAsia="SimSun" w:hAnsi="SimSun" w:cs="SimSun" w:hint="eastAsia"/>
          <w:kern w:val="2"/>
          <w:sz w:val="21"/>
          <w:szCs w:val="22"/>
          <w:lang w:eastAsia="zh-CN"/>
        </w:rPr>
        <w:t>每个任务/系统的组成部分都与该部分的目标相一致。然后决定子任务并且这些任务会被再次拆分成更小的子任务直到它们不能被拆分为止。</w:t>
      </w:r>
    </w:p>
    <w:p w:rsidR="00BF4330" w:rsidRDefault="00BF4330" w:rsidP="00BF4330">
      <w:pPr>
        <w:widowControl w:val="0"/>
        <w:spacing w:line="240" w:lineRule="auto"/>
        <w:jc w:val="both"/>
        <w:rPr>
          <w:rFonts w:ascii="Calibri" w:eastAsia="SimSun" w:hAnsi="Calibri"/>
          <w:spacing w:val="0"/>
          <w:kern w:val="2"/>
          <w:sz w:val="21"/>
          <w:szCs w:val="22"/>
          <w:lang w:eastAsia="zh-CN"/>
        </w:rPr>
      </w:pPr>
    </w:p>
    <w:p w:rsidR="00F423B7" w:rsidRDefault="00F423B7" w:rsidP="00F423B7">
      <w:pPr>
        <w:widowControl w:val="0"/>
        <w:autoSpaceDE w:val="0"/>
        <w:autoSpaceDN w:val="0"/>
        <w:rPr>
          <w:color w:val="000000"/>
          <w:sz w:val="23"/>
          <w:lang w:eastAsia="zh-CN"/>
        </w:rPr>
      </w:pPr>
      <w:r>
        <w:rPr>
          <w:rFonts w:hint="eastAsia"/>
          <w:color w:val="000000"/>
          <w:sz w:val="23"/>
          <w:lang w:eastAsia="zh-CN"/>
        </w:rPr>
        <w:t>算法可以是</w:t>
      </w:r>
    </w:p>
    <w:p w:rsidR="00F423B7" w:rsidRDefault="00F423B7" w:rsidP="00367683">
      <w:pPr>
        <w:widowControl w:val="0"/>
        <w:numPr>
          <w:ilvl w:val="0"/>
          <w:numId w:val="97"/>
        </w:numPr>
        <w:tabs>
          <w:tab w:val="left" w:pos="420"/>
        </w:tabs>
        <w:autoSpaceDE w:val="0"/>
        <w:autoSpaceDN w:val="0"/>
        <w:spacing w:line="240" w:lineRule="auto"/>
        <w:jc w:val="both"/>
        <w:rPr>
          <w:color w:val="000000"/>
          <w:sz w:val="23"/>
          <w:lang w:eastAsia="zh-CN"/>
        </w:rPr>
      </w:pPr>
      <w:r>
        <w:rPr>
          <w:rFonts w:hint="eastAsia"/>
          <w:color w:val="000000"/>
          <w:sz w:val="23"/>
          <w:lang w:eastAsia="zh-CN"/>
        </w:rPr>
        <w:t>线性的：先执行</w:t>
      </w:r>
      <w:r>
        <w:rPr>
          <w:rFonts w:hint="eastAsia"/>
          <w:color w:val="000000"/>
          <w:sz w:val="23"/>
          <w:lang w:eastAsia="zh-CN"/>
        </w:rPr>
        <w:t>1</w:t>
      </w:r>
      <w:r>
        <w:rPr>
          <w:rFonts w:hint="eastAsia"/>
          <w:color w:val="000000"/>
          <w:sz w:val="23"/>
          <w:lang w:eastAsia="zh-CN"/>
        </w:rPr>
        <w:t>，再执行</w:t>
      </w:r>
      <w:r>
        <w:rPr>
          <w:rFonts w:hint="eastAsia"/>
          <w:color w:val="000000"/>
          <w:sz w:val="23"/>
          <w:lang w:eastAsia="zh-CN"/>
        </w:rPr>
        <w:t>2</w:t>
      </w:r>
      <w:r>
        <w:rPr>
          <w:rFonts w:hint="eastAsia"/>
          <w:color w:val="000000"/>
          <w:sz w:val="23"/>
          <w:lang w:eastAsia="zh-CN"/>
        </w:rPr>
        <w:t>，接着执行</w:t>
      </w:r>
      <w:r>
        <w:rPr>
          <w:rFonts w:hint="eastAsia"/>
          <w:color w:val="000000"/>
          <w:sz w:val="23"/>
          <w:lang w:eastAsia="zh-CN"/>
        </w:rPr>
        <w:t>3</w:t>
      </w:r>
    </w:p>
    <w:p w:rsidR="00F423B7" w:rsidRDefault="00F423B7" w:rsidP="00367683">
      <w:pPr>
        <w:widowControl w:val="0"/>
        <w:numPr>
          <w:ilvl w:val="0"/>
          <w:numId w:val="97"/>
        </w:numPr>
        <w:tabs>
          <w:tab w:val="left" w:pos="420"/>
        </w:tabs>
        <w:autoSpaceDE w:val="0"/>
        <w:autoSpaceDN w:val="0"/>
        <w:spacing w:line="240" w:lineRule="auto"/>
        <w:jc w:val="both"/>
        <w:rPr>
          <w:color w:val="000000"/>
          <w:sz w:val="23"/>
          <w:lang w:eastAsia="zh-CN"/>
        </w:rPr>
      </w:pPr>
      <w:r>
        <w:rPr>
          <w:rFonts w:hint="eastAsia"/>
          <w:color w:val="000000"/>
          <w:sz w:val="23"/>
          <w:lang w:eastAsia="zh-CN"/>
        </w:rPr>
        <w:t>非线性的：以任意顺序执行</w:t>
      </w:r>
      <w:r>
        <w:rPr>
          <w:rFonts w:hint="eastAsia"/>
          <w:color w:val="000000"/>
          <w:sz w:val="23"/>
          <w:lang w:eastAsia="zh-CN"/>
        </w:rPr>
        <w:t>1</w:t>
      </w:r>
      <w:r>
        <w:rPr>
          <w:rFonts w:hint="eastAsia"/>
          <w:color w:val="000000"/>
          <w:sz w:val="23"/>
          <w:lang w:eastAsia="zh-CN"/>
        </w:rPr>
        <w:t>、</w:t>
      </w:r>
      <w:r>
        <w:rPr>
          <w:rFonts w:hint="eastAsia"/>
          <w:color w:val="000000"/>
          <w:sz w:val="23"/>
          <w:lang w:eastAsia="zh-CN"/>
        </w:rPr>
        <w:t>2</w:t>
      </w:r>
      <w:r>
        <w:rPr>
          <w:rFonts w:hint="eastAsia"/>
          <w:color w:val="000000"/>
          <w:sz w:val="23"/>
          <w:lang w:eastAsia="zh-CN"/>
        </w:rPr>
        <w:t>、</w:t>
      </w:r>
      <w:r>
        <w:rPr>
          <w:rFonts w:hint="eastAsia"/>
          <w:color w:val="000000"/>
          <w:sz w:val="23"/>
          <w:lang w:eastAsia="zh-CN"/>
        </w:rPr>
        <w:t>3</w:t>
      </w:r>
    </w:p>
    <w:p w:rsidR="00F423B7" w:rsidRDefault="00F423B7" w:rsidP="00367683">
      <w:pPr>
        <w:widowControl w:val="0"/>
        <w:numPr>
          <w:ilvl w:val="0"/>
          <w:numId w:val="97"/>
        </w:numPr>
        <w:tabs>
          <w:tab w:val="left" w:pos="420"/>
        </w:tabs>
        <w:autoSpaceDE w:val="0"/>
        <w:autoSpaceDN w:val="0"/>
        <w:spacing w:line="240" w:lineRule="auto"/>
        <w:jc w:val="both"/>
        <w:rPr>
          <w:color w:val="000000"/>
          <w:sz w:val="23"/>
          <w:lang w:eastAsia="zh-CN"/>
        </w:rPr>
      </w:pPr>
      <w:r>
        <w:rPr>
          <w:rFonts w:hint="eastAsia"/>
          <w:color w:val="000000"/>
          <w:sz w:val="23"/>
          <w:lang w:eastAsia="zh-CN"/>
        </w:rPr>
        <w:t>同时的（或并行的）：执行</w:t>
      </w:r>
      <w:r>
        <w:rPr>
          <w:rFonts w:hint="eastAsia"/>
          <w:color w:val="000000"/>
          <w:sz w:val="23"/>
          <w:lang w:eastAsia="zh-CN"/>
        </w:rPr>
        <w:t>1</w:t>
      </w:r>
      <w:r>
        <w:rPr>
          <w:rFonts w:hint="eastAsia"/>
          <w:color w:val="000000"/>
          <w:sz w:val="23"/>
          <w:lang w:eastAsia="zh-CN"/>
        </w:rPr>
        <w:t>，再同时执行</w:t>
      </w:r>
      <w:r>
        <w:rPr>
          <w:rFonts w:hint="eastAsia"/>
          <w:color w:val="000000"/>
          <w:sz w:val="23"/>
          <w:lang w:eastAsia="zh-CN"/>
        </w:rPr>
        <w:t>2</w:t>
      </w:r>
      <w:r>
        <w:rPr>
          <w:rFonts w:hint="eastAsia"/>
          <w:color w:val="000000"/>
          <w:sz w:val="23"/>
          <w:lang w:eastAsia="zh-CN"/>
        </w:rPr>
        <w:t>和</w:t>
      </w:r>
      <w:r>
        <w:rPr>
          <w:rFonts w:hint="eastAsia"/>
          <w:color w:val="000000"/>
          <w:sz w:val="23"/>
          <w:lang w:eastAsia="zh-CN"/>
        </w:rPr>
        <w:t>3</w:t>
      </w:r>
    </w:p>
    <w:p w:rsidR="00F423B7" w:rsidRDefault="00F423B7" w:rsidP="00367683">
      <w:pPr>
        <w:widowControl w:val="0"/>
        <w:numPr>
          <w:ilvl w:val="0"/>
          <w:numId w:val="97"/>
        </w:numPr>
        <w:tabs>
          <w:tab w:val="left" w:pos="420"/>
        </w:tabs>
        <w:autoSpaceDE w:val="0"/>
        <w:autoSpaceDN w:val="0"/>
        <w:spacing w:line="240" w:lineRule="auto"/>
        <w:jc w:val="both"/>
        <w:rPr>
          <w:color w:val="000000"/>
          <w:sz w:val="23"/>
          <w:lang w:eastAsia="zh-CN"/>
        </w:rPr>
      </w:pPr>
      <w:r>
        <w:rPr>
          <w:rFonts w:hint="eastAsia"/>
          <w:color w:val="000000"/>
          <w:sz w:val="23"/>
          <w:lang w:eastAsia="zh-CN"/>
        </w:rPr>
        <w:t>分支的（或有选择的）：执行</w:t>
      </w:r>
      <w:r>
        <w:rPr>
          <w:rFonts w:hint="eastAsia"/>
          <w:color w:val="000000"/>
          <w:sz w:val="23"/>
          <w:lang w:eastAsia="zh-CN"/>
        </w:rPr>
        <w:t>1</w:t>
      </w:r>
      <w:r>
        <w:rPr>
          <w:rFonts w:hint="eastAsia"/>
          <w:color w:val="000000"/>
          <w:sz w:val="23"/>
          <w:lang w:eastAsia="zh-CN"/>
        </w:rPr>
        <w:t>，若</w:t>
      </w:r>
      <w:r>
        <w:rPr>
          <w:rFonts w:hint="eastAsia"/>
          <w:color w:val="000000"/>
          <w:sz w:val="23"/>
          <w:lang w:eastAsia="zh-CN"/>
        </w:rPr>
        <w:t>Y</w:t>
      </w:r>
      <w:r>
        <w:rPr>
          <w:rFonts w:hint="eastAsia"/>
          <w:color w:val="000000"/>
          <w:sz w:val="23"/>
          <w:lang w:eastAsia="zh-CN"/>
        </w:rPr>
        <w:t>存在，执行</w:t>
      </w:r>
      <w:r>
        <w:rPr>
          <w:rFonts w:hint="eastAsia"/>
          <w:color w:val="000000"/>
          <w:sz w:val="23"/>
          <w:lang w:eastAsia="zh-CN"/>
        </w:rPr>
        <w:t>2</w:t>
      </w:r>
      <w:r>
        <w:rPr>
          <w:rFonts w:hint="eastAsia"/>
          <w:color w:val="000000"/>
          <w:sz w:val="23"/>
          <w:lang w:eastAsia="zh-CN"/>
        </w:rPr>
        <w:t>；若</w:t>
      </w:r>
      <w:r>
        <w:rPr>
          <w:rFonts w:hint="eastAsia"/>
          <w:color w:val="000000"/>
          <w:sz w:val="23"/>
          <w:lang w:eastAsia="zh-CN"/>
        </w:rPr>
        <w:t>Y</w:t>
      </w:r>
      <w:r>
        <w:rPr>
          <w:rFonts w:hint="eastAsia"/>
          <w:color w:val="000000"/>
          <w:sz w:val="23"/>
          <w:lang w:eastAsia="zh-CN"/>
        </w:rPr>
        <w:t>不存在，退出系统</w:t>
      </w:r>
    </w:p>
    <w:p w:rsidR="00F423B7" w:rsidRDefault="00F423B7" w:rsidP="00367683">
      <w:pPr>
        <w:widowControl w:val="0"/>
        <w:numPr>
          <w:ilvl w:val="0"/>
          <w:numId w:val="97"/>
        </w:numPr>
        <w:tabs>
          <w:tab w:val="left" w:pos="420"/>
        </w:tabs>
        <w:autoSpaceDE w:val="0"/>
        <w:autoSpaceDN w:val="0"/>
        <w:spacing w:line="240" w:lineRule="auto"/>
        <w:jc w:val="both"/>
        <w:rPr>
          <w:color w:val="000000"/>
          <w:sz w:val="23"/>
          <w:lang w:eastAsia="zh-CN"/>
        </w:rPr>
      </w:pPr>
      <w:r>
        <w:rPr>
          <w:rFonts w:hint="eastAsia"/>
          <w:color w:val="000000"/>
          <w:sz w:val="23"/>
          <w:lang w:eastAsia="zh-CN"/>
        </w:rPr>
        <w:t>循环的：重复执行</w:t>
      </w:r>
      <w:r>
        <w:rPr>
          <w:rFonts w:hint="eastAsia"/>
          <w:color w:val="000000"/>
          <w:sz w:val="23"/>
          <w:lang w:eastAsia="zh-CN"/>
        </w:rPr>
        <w:t>1</w:t>
      </w:r>
      <w:r>
        <w:rPr>
          <w:rFonts w:hint="eastAsia"/>
          <w:color w:val="000000"/>
          <w:sz w:val="23"/>
          <w:lang w:eastAsia="zh-CN"/>
        </w:rPr>
        <w:t>、</w:t>
      </w:r>
      <w:r>
        <w:rPr>
          <w:rFonts w:hint="eastAsia"/>
          <w:color w:val="000000"/>
          <w:sz w:val="23"/>
          <w:lang w:eastAsia="zh-CN"/>
        </w:rPr>
        <w:t>2</w:t>
      </w:r>
      <w:r>
        <w:rPr>
          <w:rFonts w:hint="eastAsia"/>
          <w:color w:val="000000"/>
          <w:sz w:val="23"/>
          <w:lang w:eastAsia="zh-CN"/>
        </w:rPr>
        <w:t>、</w:t>
      </w:r>
      <w:r>
        <w:rPr>
          <w:rFonts w:hint="eastAsia"/>
          <w:color w:val="000000"/>
          <w:sz w:val="23"/>
          <w:lang w:eastAsia="zh-CN"/>
        </w:rPr>
        <w:t>3</w:t>
      </w:r>
      <w:r>
        <w:rPr>
          <w:rFonts w:hint="eastAsia"/>
          <w:color w:val="000000"/>
          <w:sz w:val="23"/>
          <w:lang w:eastAsia="zh-CN"/>
        </w:rPr>
        <w:t>直到得到</w:t>
      </w:r>
      <w:r>
        <w:rPr>
          <w:rFonts w:hint="eastAsia"/>
          <w:color w:val="000000"/>
          <w:sz w:val="23"/>
          <w:lang w:eastAsia="zh-CN"/>
        </w:rPr>
        <w:t>Z</w:t>
      </w:r>
    </w:p>
    <w:p w:rsidR="00F423B7" w:rsidRDefault="00F423B7" w:rsidP="00367683">
      <w:pPr>
        <w:widowControl w:val="0"/>
        <w:numPr>
          <w:ilvl w:val="0"/>
          <w:numId w:val="97"/>
        </w:numPr>
        <w:tabs>
          <w:tab w:val="left" w:pos="420"/>
        </w:tabs>
        <w:autoSpaceDE w:val="0"/>
        <w:autoSpaceDN w:val="0"/>
        <w:spacing w:line="240" w:lineRule="auto"/>
        <w:jc w:val="both"/>
        <w:rPr>
          <w:color w:val="000000"/>
          <w:sz w:val="23"/>
          <w:lang w:eastAsia="zh-CN"/>
        </w:rPr>
      </w:pPr>
      <w:r>
        <w:rPr>
          <w:rFonts w:hint="eastAsia"/>
          <w:color w:val="000000"/>
          <w:sz w:val="23"/>
          <w:lang w:eastAsia="zh-CN"/>
        </w:rPr>
        <w:t>选择性的：执行</w:t>
      </w:r>
      <w:r>
        <w:rPr>
          <w:rFonts w:hint="eastAsia"/>
          <w:color w:val="000000"/>
          <w:sz w:val="23"/>
          <w:lang w:eastAsia="zh-CN"/>
        </w:rPr>
        <w:t>1</w:t>
      </w:r>
      <w:r>
        <w:rPr>
          <w:rFonts w:hint="eastAsia"/>
          <w:color w:val="000000"/>
          <w:sz w:val="23"/>
          <w:lang w:eastAsia="zh-CN"/>
        </w:rPr>
        <w:t>，再执行</w:t>
      </w:r>
      <w:r>
        <w:rPr>
          <w:rFonts w:hint="eastAsia"/>
          <w:color w:val="000000"/>
          <w:sz w:val="23"/>
          <w:lang w:eastAsia="zh-CN"/>
        </w:rPr>
        <w:t>2</w:t>
      </w:r>
      <w:r>
        <w:rPr>
          <w:rFonts w:hint="eastAsia"/>
          <w:color w:val="000000"/>
          <w:sz w:val="23"/>
          <w:lang w:eastAsia="zh-CN"/>
        </w:rPr>
        <w:t>或</w:t>
      </w:r>
      <w:r>
        <w:rPr>
          <w:rFonts w:hint="eastAsia"/>
          <w:color w:val="000000"/>
          <w:sz w:val="23"/>
          <w:lang w:eastAsia="zh-CN"/>
        </w:rPr>
        <w:t>3</w:t>
      </w:r>
    </w:p>
    <w:p w:rsidR="00F423B7" w:rsidRDefault="00F423B7" w:rsidP="00F423B7">
      <w:pPr>
        <w:widowControl w:val="0"/>
        <w:autoSpaceDE w:val="0"/>
        <w:autoSpaceDN w:val="0"/>
        <w:rPr>
          <w:color w:val="000000"/>
          <w:sz w:val="23"/>
          <w:lang w:eastAsia="zh-CN"/>
        </w:rPr>
      </w:pPr>
    </w:p>
    <w:p w:rsidR="00F423B7" w:rsidRDefault="00F423B7" w:rsidP="00F423B7">
      <w:pPr>
        <w:widowControl w:val="0"/>
        <w:autoSpaceDE w:val="0"/>
        <w:autoSpaceDN w:val="0"/>
        <w:rPr>
          <w:color w:val="000000"/>
          <w:sz w:val="23"/>
          <w:lang w:eastAsia="zh-CN"/>
        </w:rPr>
      </w:pPr>
      <w:r>
        <w:rPr>
          <w:rFonts w:hint="eastAsia"/>
          <w:color w:val="000000"/>
          <w:sz w:val="23"/>
          <w:lang w:eastAsia="zh-CN"/>
        </w:rPr>
        <w:t>表</w:t>
      </w:r>
      <w:r>
        <w:rPr>
          <w:rFonts w:hint="eastAsia"/>
          <w:color w:val="000000"/>
          <w:sz w:val="23"/>
          <w:lang w:eastAsia="zh-CN"/>
        </w:rPr>
        <w:t>3.2</w:t>
      </w:r>
      <w:r>
        <w:rPr>
          <w:rFonts w:hint="eastAsia"/>
          <w:color w:val="000000"/>
          <w:sz w:val="23"/>
          <w:lang w:eastAsia="zh-CN"/>
        </w:rPr>
        <w:t>显示的是关于三个约定符号的不同的算法类型</w:t>
      </w:r>
    </w:p>
    <w:p w:rsidR="008748BA" w:rsidRDefault="008748BA" w:rsidP="008748BA">
      <w:pPr>
        <w:widowControl w:val="0"/>
        <w:autoSpaceDE w:val="0"/>
        <w:autoSpaceDN w:val="0"/>
        <w:jc w:val="center"/>
        <w:rPr>
          <w:b/>
          <w:bCs/>
          <w:i/>
          <w:iCs/>
          <w:color w:val="000000"/>
          <w:sz w:val="23"/>
          <w:lang w:eastAsia="zh-CN"/>
        </w:rPr>
      </w:pPr>
      <w:r>
        <w:rPr>
          <w:rFonts w:hint="eastAsia"/>
          <w:b/>
          <w:bCs/>
          <w:i/>
          <w:iCs/>
          <w:color w:val="000000"/>
          <w:sz w:val="23"/>
          <w:lang w:eastAsia="zh-CN"/>
        </w:rPr>
        <w:t>表</w:t>
      </w:r>
      <w:r>
        <w:rPr>
          <w:rFonts w:hint="eastAsia"/>
          <w:b/>
          <w:bCs/>
          <w:i/>
          <w:iCs/>
          <w:color w:val="000000"/>
          <w:sz w:val="23"/>
          <w:lang w:eastAsia="zh-CN"/>
        </w:rPr>
        <w:t xml:space="preserve">3.2 - </w:t>
      </w:r>
      <w:r>
        <w:rPr>
          <w:rFonts w:hint="eastAsia"/>
          <w:b/>
          <w:bCs/>
          <w:i/>
          <w:iCs/>
          <w:color w:val="000000"/>
          <w:sz w:val="23"/>
          <w:lang w:eastAsia="zh-CN"/>
        </w:rPr>
        <w:t>不同的算法类型</w:t>
      </w:r>
      <w:r>
        <w:rPr>
          <w:rFonts w:hint="eastAsia"/>
          <w:b/>
          <w:bCs/>
          <w:i/>
          <w:iCs/>
          <w:color w:val="000000"/>
          <w:sz w:val="23"/>
          <w:lang w:eastAsia="zh-CN"/>
        </w:rPr>
        <w:t>&amp;</w:t>
      </w:r>
      <w:r>
        <w:rPr>
          <w:rFonts w:hint="eastAsia"/>
          <w:b/>
          <w:bCs/>
          <w:i/>
          <w:iCs/>
          <w:color w:val="000000"/>
          <w:sz w:val="23"/>
          <w:lang w:eastAsia="zh-CN"/>
        </w:rPr>
        <w:t>三种约定符号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1"/>
        <w:gridCol w:w="3751"/>
      </w:tblGrid>
      <w:tr w:rsidR="008748BA" w:rsidTr="008748BA">
        <w:trPr>
          <w:trHeight w:val="112"/>
          <w:jc w:val="center"/>
        </w:trPr>
        <w:tc>
          <w:tcPr>
            <w:tcW w:w="3751" w:type="dxa"/>
          </w:tcPr>
          <w:p w:rsidR="008748BA" w:rsidRDefault="008748BA" w:rsidP="004C2A96">
            <w:pPr>
              <w:widowControl w:val="0"/>
              <w:autoSpaceDE w:val="0"/>
              <w:autoSpaceDN w:val="0"/>
              <w:jc w:val="center"/>
              <w:rPr>
                <w:rFonts w:eastAsia="Arial"/>
                <w:color w:val="000000"/>
                <w:sz w:val="23"/>
              </w:rPr>
            </w:pPr>
            <w:r>
              <w:rPr>
                <w:rFonts w:hint="eastAsia"/>
                <w:b/>
                <w:iCs/>
                <w:color w:val="000000"/>
                <w:sz w:val="23"/>
                <w:lang w:eastAsia="zh-CN"/>
              </w:rPr>
              <w:t>算法类型</w:t>
            </w:r>
          </w:p>
        </w:tc>
        <w:tc>
          <w:tcPr>
            <w:tcW w:w="3751" w:type="dxa"/>
          </w:tcPr>
          <w:p w:rsidR="008748BA" w:rsidRDefault="008748BA" w:rsidP="004C2A96">
            <w:pPr>
              <w:widowControl w:val="0"/>
              <w:autoSpaceDE w:val="0"/>
              <w:autoSpaceDN w:val="0"/>
              <w:jc w:val="center"/>
              <w:rPr>
                <w:rFonts w:eastAsia="SimSun"/>
                <w:color w:val="000000"/>
                <w:sz w:val="23"/>
                <w:lang w:eastAsia="zh-CN"/>
              </w:rPr>
            </w:pPr>
            <w:r>
              <w:rPr>
                <w:rFonts w:hint="eastAsia"/>
                <w:b/>
                <w:bCs/>
                <w:color w:val="000000"/>
                <w:sz w:val="23"/>
                <w:lang w:eastAsia="zh-CN"/>
              </w:rPr>
              <w:t>符号表示</w:t>
            </w:r>
          </w:p>
        </w:tc>
      </w:tr>
      <w:tr w:rsidR="008748BA" w:rsidTr="008748BA">
        <w:trPr>
          <w:trHeight w:val="387"/>
          <w:jc w:val="center"/>
        </w:trPr>
        <w:tc>
          <w:tcPr>
            <w:tcW w:w="3751" w:type="dxa"/>
          </w:tcPr>
          <w:p w:rsidR="008748BA" w:rsidRDefault="008748BA" w:rsidP="004C2A96">
            <w:pPr>
              <w:widowControl w:val="0"/>
              <w:autoSpaceDE w:val="0"/>
              <w:autoSpaceDN w:val="0"/>
              <w:rPr>
                <w:iCs/>
                <w:color w:val="000000"/>
                <w:sz w:val="23"/>
                <w:lang w:eastAsia="zh-CN"/>
              </w:rPr>
            </w:pPr>
            <w:r>
              <w:rPr>
                <w:rFonts w:hint="eastAsia"/>
                <w:iCs/>
                <w:color w:val="000000"/>
                <w:sz w:val="23"/>
                <w:lang w:eastAsia="zh-CN"/>
              </w:rPr>
              <w:t>线性</w:t>
            </w:r>
          </w:p>
          <w:p w:rsidR="008748BA" w:rsidRDefault="008748BA" w:rsidP="004C2A96">
            <w:pPr>
              <w:widowControl w:val="0"/>
              <w:autoSpaceDE w:val="0"/>
              <w:autoSpaceDN w:val="0"/>
              <w:rPr>
                <w:rFonts w:eastAsia="SimSun"/>
                <w:iCs/>
                <w:color w:val="000000"/>
                <w:sz w:val="23"/>
                <w:lang w:eastAsia="zh-CN"/>
              </w:rPr>
            </w:pPr>
            <w:r>
              <w:rPr>
                <w:rFonts w:hint="eastAsia"/>
                <w:iCs/>
                <w:color w:val="000000"/>
                <w:sz w:val="23"/>
                <w:lang w:eastAsia="zh-CN"/>
              </w:rPr>
              <w:t>顺序算法</w:t>
            </w:r>
          </w:p>
        </w:tc>
        <w:tc>
          <w:tcPr>
            <w:tcW w:w="3751" w:type="dxa"/>
          </w:tcPr>
          <w:p w:rsidR="008748BA" w:rsidRDefault="008748BA" w:rsidP="004C2A96">
            <w:pPr>
              <w:widowControl w:val="0"/>
              <w:autoSpaceDE w:val="0"/>
              <w:autoSpaceDN w:val="0"/>
              <w:rPr>
                <w:color w:val="000000"/>
                <w:sz w:val="23"/>
                <w:lang w:eastAsia="zh-CN"/>
              </w:rPr>
            </w:pPr>
            <w:r>
              <w:rPr>
                <w:rFonts w:eastAsia="Arial" w:hint="eastAsia"/>
                <w:color w:val="000000"/>
                <w:sz w:val="23"/>
              </w:rPr>
              <w:t xml:space="preserve">1&gt;2&gt;3&gt;4 </w:t>
            </w:r>
            <w:r>
              <w:rPr>
                <w:rFonts w:hint="eastAsia"/>
                <w:color w:val="000000"/>
                <w:sz w:val="23"/>
                <w:lang w:eastAsia="zh-CN"/>
              </w:rPr>
              <w:t xml:space="preserve"> </w:t>
            </w:r>
          </w:p>
          <w:p w:rsidR="008748BA" w:rsidRDefault="008748BA" w:rsidP="004C2A96">
            <w:pPr>
              <w:widowControl w:val="0"/>
              <w:autoSpaceDE w:val="0"/>
              <w:autoSpaceDN w:val="0"/>
              <w:rPr>
                <w:rFonts w:eastAsia="Arial"/>
                <w:color w:val="000000"/>
                <w:sz w:val="23"/>
              </w:rPr>
            </w:pPr>
            <w:r>
              <w:rPr>
                <w:rFonts w:hint="eastAsia"/>
                <w:color w:val="000000"/>
                <w:sz w:val="23"/>
                <w:lang w:eastAsia="zh-CN"/>
              </w:rPr>
              <w:t>按顺序执行</w:t>
            </w:r>
            <w:r>
              <w:rPr>
                <w:rFonts w:hint="eastAsia"/>
                <w:color w:val="000000"/>
                <w:sz w:val="23"/>
                <w:lang w:eastAsia="zh-CN"/>
              </w:rPr>
              <w:t>1</w:t>
            </w:r>
            <w:r>
              <w:rPr>
                <w:rFonts w:hint="eastAsia"/>
                <w:color w:val="000000"/>
                <w:sz w:val="23"/>
                <w:lang w:eastAsia="zh-CN"/>
              </w:rPr>
              <w:t>、</w:t>
            </w:r>
            <w:r>
              <w:rPr>
                <w:rFonts w:hint="eastAsia"/>
                <w:color w:val="000000"/>
                <w:sz w:val="23"/>
                <w:lang w:eastAsia="zh-CN"/>
              </w:rPr>
              <w:t>2</w:t>
            </w:r>
            <w:r>
              <w:rPr>
                <w:rFonts w:hint="eastAsia"/>
                <w:color w:val="000000"/>
                <w:sz w:val="23"/>
                <w:lang w:eastAsia="zh-CN"/>
              </w:rPr>
              <w:t>、</w:t>
            </w:r>
            <w:r>
              <w:rPr>
                <w:rFonts w:hint="eastAsia"/>
                <w:color w:val="000000"/>
                <w:sz w:val="23"/>
                <w:lang w:eastAsia="zh-CN"/>
              </w:rPr>
              <w:t>3</w:t>
            </w:r>
            <w:r>
              <w:rPr>
                <w:rFonts w:hint="eastAsia"/>
                <w:color w:val="000000"/>
                <w:sz w:val="23"/>
                <w:lang w:eastAsia="zh-CN"/>
              </w:rPr>
              <w:t>、</w:t>
            </w:r>
            <w:r>
              <w:rPr>
                <w:rFonts w:hint="eastAsia"/>
                <w:color w:val="000000"/>
                <w:sz w:val="23"/>
                <w:lang w:eastAsia="zh-CN"/>
              </w:rPr>
              <w:t>4</w:t>
            </w:r>
          </w:p>
        </w:tc>
      </w:tr>
      <w:tr w:rsidR="008748BA" w:rsidTr="008748BA">
        <w:trPr>
          <w:trHeight w:val="388"/>
          <w:jc w:val="center"/>
        </w:trPr>
        <w:tc>
          <w:tcPr>
            <w:tcW w:w="3751" w:type="dxa"/>
          </w:tcPr>
          <w:p w:rsidR="008748BA" w:rsidRDefault="008748BA" w:rsidP="004C2A96">
            <w:pPr>
              <w:widowControl w:val="0"/>
              <w:autoSpaceDE w:val="0"/>
              <w:autoSpaceDN w:val="0"/>
              <w:rPr>
                <w:iCs/>
                <w:color w:val="000000"/>
                <w:sz w:val="23"/>
                <w:lang w:eastAsia="zh-CN"/>
              </w:rPr>
            </w:pPr>
            <w:r>
              <w:rPr>
                <w:rFonts w:hint="eastAsia"/>
                <w:iCs/>
                <w:color w:val="000000"/>
                <w:sz w:val="23"/>
                <w:lang w:eastAsia="zh-CN"/>
              </w:rPr>
              <w:t>非线性</w:t>
            </w:r>
          </w:p>
          <w:p w:rsidR="008748BA" w:rsidRDefault="008748BA" w:rsidP="004C2A96">
            <w:pPr>
              <w:widowControl w:val="0"/>
              <w:autoSpaceDE w:val="0"/>
              <w:autoSpaceDN w:val="0"/>
              <w:rPr>
                <w:rFonts w:eastAsia="SimSun"/>
                <w:iCs/>
                <w:color w:val="000000"/>
                <w:sz w:val="23"/>
                <w:lang w:eastAsia="zh-CN"/>
              </w:rPr>
            </w:pPr>
            <w:r>
              <w:rPr>
                <w:rFonts w:hint="eastAsia"/>
                <w:iCs/>
                <w:color w:val="000000"/>
                <w:sz w:val="23"/>
                <w:lang w:eastAsia="zh-CN"/>
              </w:rPr>
              <w:t>顺序算法</w:t>
            </w:r>
          </w:p>
        </w:tc>
        <w:tc>
          <w:tcPr>
            <w:tcW w:w="3751" w:type="dxa"/>
          </w:tcPr>
          <w:p w:rsidR="008748BA" w:rsidRDefault="008748BA" w:rsidP="004C2A96">
            <w:pPr>
              <w:widowControl w:val="0"/>
              <w:autoSpaceDE w:val="0"/>
              <w:autoSpaceDN w:val="0"/>
              <w:rPr>
                <w:rFonts w:eastAsia="Arial"/>
                <w:color w:val="000000"/>
                <w:sz w:val="23"/>
              </w:rPr>
            </w:pPr>
            <w:r>
              <w:rPr>
                <w:rFonts w:eastAsia="Arial" w:hint="eastAsia"/>
                <w:color w:val="000000"/>
                <w:sz w:val="23"/>
              </w:rPr>
              <w:t>1/2/3/4</w:t>
            </w:r>
          </w:p>
          <w:p w:rsidR="008748BA" w:rsidRDefault="008748BA" w:rsidP="004C2A96">
            <w:pPr>
              <w:widowControl w:val="0"/>
              <w:autoSpaceDE w:val="0"/>
              <w:autoSpaceDN w:val="0"/>
              <w:rPr>
                <w:rFonts w:eastAsia="Arial"/>
                <w:color w:val="000000"/>
                <w:sz w:val="23"/>
              </w:rPr>
            </w:pPr>
            <w:r>
              <w:rPr>
                <w:rFonts w:eastAsia="Arial" w:hint="eastAsia"/>
                <w:color w:val="000000"/>
                <w:sz w:val="23"/>
              </w:rPr>
              <w:t xml:space="preserve"> N/A </w:t>
            </w:r>
          </w:p>
          <w:p w:rsidR="008748BA" w:rsidRDefault="008748BA" w:rsidP="004C2A96">
            <w:pPr>
              <w:widowControl w:val="0"/>
              <w:autoSpaceDE w:val="0"/>
              <w:autoSpaceDN w:val="0"/>
              <w:rPr>
                <w:rFonts w:eastAsia="Arial"/>
                <w:color w:val="000000"/>
                <w:sz w:val="23"/>
              </w:rPr>
            </w:pPr>
            <w:r>
              <w:rPr>
                <w:rFonts w:hint="eastAsia"/>
                <w:color w:val="000000"/>
                <w:sz w:val="23"/>
                <w:lang w:eastAsia="zh-CN"/>
              </w:rPr>
              <w:t>按任何顺序执行</w:t>
            </w:r>
            <w:r>
              <w:rPr>
                <w:rFonts w:eastAsia="Arial" w:hint="eastAsia"/>
                <w:color w:val="000000"/>
                <w:sz w:val="23"/>
              </w:rPr>
              <w:t xml:space="preserve"> </w:t>
            </w:r>
          </w:p>
        </w:tc>
      </w:tr>
      <w:tr w:rsidR="008748BA" w:rsidTr="008748BA">
        <w:trPr>
          <w:trHeight w:val="388"/>
          <w:jc w:val="center"/>
        </w:trPr>
        <w:tc>
          <w:tcPr>
            <w:tcW w:w="3751" w:type="dxa"/>
          </w:tcPr>
          <w:p w:rsidR="008748BA" w:rsidRDefault="008748BA" w:rsidP="004C2A96">
            <w:pPr>
              <w:widowControl w:val="0"/>
              <w:autoSpaceDE w:val="0"/>
              <w:autoSpaceDN w:val="0"/>
              <w:rPr>
                <w:iCs/>
                <w:color w:val="000000"/>
                <w:sz w:val="23"/>
                <w:lang w:eastAsia="zh-CN"/>
              </w:rPr>
            </w:pPr>
            <w:r>
              <w:rPr>
                <w:rFonts w:hint="eastAsia"/>
                <w:iCs/>
                <w:color w:val="000000"/>
                <w:sz w:val="23"/>
                <w:lang w:eastAsia="zh-CN"/>
              </w:rPr>
              <w:t>同时的</w:t>
            </w:r>
          </w:p>
          <w:p w:rsidR="008748BA" w:rsidRDefault="008748BA" w:rsidP="004C2A96">
            <w:pPr>
              <w:widowControl w:val="0"/>
              <w:autoSpaceDE w:val="0"/>
              <w:autoSpaceDN w:val="0"/>
              <w:rPr>
                <w:rFonts w:eastAsia="SimSun"/>
                <w:iCs/>
                <w:color w:val="000000"/>
                <w:sz w:val="23"/>
                <w:lang w:eastAsia="zh-CN"/>
              </w:rPr>
            </w:pPr>
            <w:r>
              <w:rPr>
                <w:rFonts w:hint="eastAsia"/>
                <w:iCs/>
                <w:color w:val="000000"/>
                <w:sz w:val="23"/>
                <w:lang w:eastAsia="zh-CN"/>
              </w:rPr>
              <w:t>并行的算法</w:t>
            </w:r>
          </w:p>
        </w:tc>
        <w:tc>
          <w:tcPr>
            <w:tcW w:w="3751" w:type="dxa"/>
          </w:tcPr>
          <w:p w:rsidR="008748BA" w:rsidRDefault="008748BA" w:rsidP="004C2A96">
            <w:pPr>
              <w:widowControl w:val="0"/>
              <w:autoSpaceDE w:val="0"/>
              <w:autoSpaceDN w:val="0"/>
              <w:rPr>
                <w:color w:val="000000"/>
                <w:sz w:val="23"/>
                <w:lang w:eastAsia="zh-CN"/>
              </w:rPr>
            </w:pPr>
            <w:r>
              <w:rPr>
                <w:rFonts w:eastAsia="Arial" w:hint="eastAsia"/>
                <w:color w:val="000000"/>
                <w:sz w:val="23"/>
              </w:rPr>
              <w:t>1 + 2 + 3 + 4</w:t>
            </w:r>
            <w:r>
              <w:rPr>
                <w:rFonts w:hint="eastAsia"/>
                <w:color w:val="000000"/>
                <w:sz w:val="23"/>
                <w:lang w:eastAsia="zh-CN"/>
              </w:rPr>
              <w:t xml:space="preserve"> </w:t>
            </w:r>
          </w:p>
          <w:p w:rsidR="008748BA" w:rsidRDefault="008748BA" w:rsidP="004C2A96">
            <w:pPr>
              <w:widowControl w:val="0"/>
              <w:autoSpaceDE w:val="0"/>
              <w:autoSpaceDN w:val="0"/>
              <w:rPr>
                <w:rFonts w:eastAsia="Arial"/>
                <w:color w:val="000000"/>
                <w:sz w:val="23"/>
              </w:rPr>
            </w:pPr>
            <w:r>
              <w:rPr>
                <w:rFonts w:hint="eastAsia"/>
                <w:color w:val="000000"/>
                <w:sz w:val="23"/>
                <w:lang w:eastAsia="zh-CN"/>
              </w:rPr>
              <w:t>同时执行</w:t>
            </w:r>
            <w:r>
              <w:rPr>
                <w:rFonts w:eastAsia="Arial" w:hint="eastAsia"/>
                <w:color w:val="000000"/>
                <w:sz w:val="23"/>
              </w:rPr>
              <w:t>1</w:t>
            </w:r>
            <w:r>
              <w:rPr>
                <w:rFonts w:hint="eastAsia"/>
                <w:color w:val="000000"/>
                <w:sz w:val="23"/>
                <w:lang w:eastAsia="zh-CN"/>
              </w:rPr>
              <w:t>和</w:t>
            </w:r>
            <w:r>
              <w:rPr>
                <w:rFonts w:hint="eastAsia"/>
                <w:color w:val="000000"/>
                <w:sz w:val="23"/>
                <w:lang w:eastAsia="zh-CN"/>
              </w:rPr>
              <w:t>2</w:t>
            </w:r>
            <w:r>
              <w:rPr>
                <w:rFonts w:hint="eastAsia"/>
                <w:color w:val="000000"/>
                <w:sz w:val="23"/>
                <w:lang w:eastAsia="zh-CN"/>
              </w:rPr>
              <w:t>和</w:t>
            </w:r>
            <w:r>
              <w:rPr>
                <w:rFonts w:hint="eastAsia"/>
                <w:color w:val="000000"/>
                <w:sz w:val="23"/>
                <w:lang w:eastAsia="zh-CN"/>
              </w:rPr>
              <w:t>3</w:t>
            </w:r>
            <w:r>
              <w:rPr>
                <w:rFonts w:hint="eastAsia"/>
                <w:color w:val="000000"/>
                <w:sz w:val="23"/>
                <w:lang w:eastAsia="zh-CN"/>
              </w:rPr>
              <w:t>和</w:t>
            </w:r>
            <w:r>
              <w:rPr>
                <w:rFonts w:hint="eastAsia"/>
                <w:color w:val="000000"/>
                <w:sz w:val="23"/>
                <w:lang w:eastAsia="zh-CN"/>
              </w:rPr>
              <w:t>4</w:t>
            </w:r>
          </w:p>
        </w:tc>
      </w:tr>
      <w:tr w:rsidR="008748BA" w:rsidTr="008748BA">
        <w:trPr>
          <w:trHeight w:val="387"/>
          <w:jc w:val="center"/>
        </w:trPr>
        <w:tc>
          <w:tcPr>
            <w:tcW w:w="3751" w:type="dxa"/>
          </w:tcPr>
          <w:p w:rsidR="008748BA" w:rsidRDefault="008748BA" w:rsidP="004C2A96">
            <w:pPr>
              <w:widowControl w:val="0"/>
              <w:autoSpaceDE w:val="0"/>
              <w:autoSpaceDN w:val="0"/>
              <w:rPr>
                <w:iCs/>
                <w:color w:val="000000"/>
                <w:sz w:val="23"/>
                <w:lang w:eastAsia="zh-CN"/>
              </w:rPr>
            </w:pPr>
            <w:r>
              <w:rPr>
                <w:rFonts w:hint="eastAsia"/>
                <w:iCs/>
                <w:color w:val="000000"/>
                <w:sz w:val="23"/>
                <w:lang w:eastAsia="zh-CN"/>
              </w:rPr>
              <w:t>分支的</w:t>
            </w:r>
          </w:p>
          <w:p w:rsidR="008748BA" w:rsidRDefault="008748BA" w:rsidP="004C2A96">
            <w:pPr>
              <w:widowControl w:val="0"/>
              <w:autoSpaceDE w:val="0"/>
              <w:autoSpaceDN w:val="0"/>
              <w:rPr>
                <w:rFonts w:eastAsia="Arial"/>
                <w:iCs/>
                <w:color w:val="000000"/>
                <w:sz w:val="23"/>
              </w:rPr>
            </w:pPr>
            <w:r>
              <w:rPr>
                <w:rFonts w:hint="eastAsia"/>
                <w:iCs/>
                <w:color w:val="000000"/>
                <w:sz w:val="23"/>
                <w:lang w:eastAsia="zh-CN"/>
              </w:rPr>
              <w:t>选择算法</w:t>
            </w:r>
            <w:r>
              <w:rPr>
                <w:rFonts w:eastAsia="Arial" w:hint="eastAsia"/>
                <w:iCs/>
                <w:color w:val="000000"/>
                <w:sz w:val="23"/>
              </w:rPr>
              <w:t xml:space="preserve"> </w:t>
            </w:r>
          </w:p>
        </w:tc>
        <w:tc>
          <w:tcPr>
            <w:tcW w:w="3751" w:type="dxa"/>
          </w:tcPr>
          <w:p w:rsidR="008748BA" w:rsidRDefault="008748BA" w:rsidP="004C2A96">
            <w:pPr>
              <w:widowControl w:val="0"/>
              <w:autoSpaceDE w:val="0"/>
              <w:autoSpaceDN w:val="0"/>
              <w:rPr>
                <w:rFonts w:eastAsia="Arial"/>
                <w:color w:val="000000"/>
                <w:sz w:val="23"/>
                <w:lang w:eastAsia="zh-CN"/>
              </w:rPr>
            </w:pPr>
            <w:r>
              <w:rPr>
                <w:rFonts w:eastAsia="Arial" w:hint="eastAsia"/>
                <w:color w:val="000000"/>
                <w:sz w:val="23"/>
                <w:lang w:eastAsia="zh-CN"/>
              </w:rPr>
              <w:t xml:space="preserve">X? Y&gt;2 N&gt;3  </w:t>
            </w:r>
          </w:p>
          <w:p w:rsidR="008748BA" w:rsidRDefault="008748BA" w:rsidP="004C2A96">
            <w:pPr>
              <w:widowControl w:val="0"/>
              <w:autoSpaceDE w:val="0"/>
              <w:autoSpaceDN w:val="0"/>
              <w:rPr>
                <w:rFonts w:eastAsia="Arial"/>
                <w:color w:val="000000"/>
                <w:sz w:val="23"/>
                <w:lang w:eastAsia="zh-CN"/>
              </w:rPr>
            </w:pPr>
            <w:r>
              <w:rPr>
                <w:rFonts w:hint="eastAsia"/>
                <w:color w:val="000000"/>
                <w:sz w:val="23"/>
                <w:lang w:eastAsia="zh-CN"/>
              </w:rPr>
              <w:t>若</w:t>
            </w:r>
            <w:r>
              <w:rPr>
                <w:rFonts w:hint="eastAsia"/>
                <w:color w:val="000000"/>
                <w:sz w:val="23"/>
                <w:lang w:eastAsia="zh-CN"/>
              </w:rPr>
              <w:t>X</w:t>
            </w:r>
            <w:r>
              <w:rPr>
                <w:rFonts w:hint="eastAsia"/>
                <w:color w:val="000000"/>
                <w:sz w:val="23"/>
                <w:lang w:eastAsia="zh-CN"/>
              </w:rPr>
              <w:t>存在则根据要求执行</w:t>
            </w:r>
            <w:r>
              <w:rPr>
                <w:rFonts w:hint="eastAsia"/>
                <w:color w:val="000000"/>
                <w:sz w:val="23"/>
                <w:lang w:eastAsia="zh-CN"/>
              </w:rPr>
              <w:t>2</w:t>
            </w:r>
            <w:r>
              <w:rPr>
                <w:rFonts w:hint="eastAsia"/>
                <w:color w:val="000000"/>
                <w:sz w:val="23"/>
                <w:lang w:eastAsia="zh-CN"/>
              </w:rPr>
              <w:t>或</w:t>
            </w:r>
            <w:r>
              <w:rPr>
                <w:rFonts w:hint="eastAsia"/>
                <w:color w:val="000000"/>
                <w:sz w:val="23"/>
                <w:lang w:eastAsia="zh-CN"/>
              </w:rPr>
              <w:t>3</w:t>
            </w:r>
          </w:p>
        </w:tc>
      </w:tr>
      <w:tr w:rsidR="008748BA" w:rsidTr="008748BA">
        <w:trPr>
          <w:trHeight w:val="387"/>
          <w:jc w:val="center"/>
        </w:trPr>
        <w:tc>
          <w:tcPr>
            <w:tcW w:w="3751" w:type="dxa"/>
          </w:tcPr>
          <w:p w:rsidR="008748BA" w:rsidRDefault="008748BA" w:rsidP="004C2A96">
            <w:pPr>
              <w:widowControl w:val="0"/>
              <w:autoSpaceDE w:val="0"/>
              <w:autoSpaceDN w:val="0"/>
              <w:rPr>
                <w:iCs/>
                <w:color w:val="000000"/>
                <w:sz w:val="23"/>
                <w:lang w:eastAsia="zh-CN"/>
              </w:rPr>
            </w:pPr>
            <w:r>
              <w:rPr>
                <w:rFonts w:hint="eastAsia"/>
                <w:iCs/>
                <w:color w:val="000000"/>
                <w:sz w:val="23"/>
                <w:lang w:eastAsia="zh-CN"/>
              </w:rPr>
              <w:t>循环的</w:t>
            </w:r>
          </w:p>
          <w:p w:rsidR="008748BA" w:rsidRDefault="008748BA" w:rsidP="004C2A96">
            <w:pPr>
              <w:widowControl w:val="0"/>
              <w:autoSpaceDE w:val="0"/>
              <w:autoSpaceDN w:val="0"/>
              <w:rPr>
                <w:rFonts w:eastAsia="Arial"/>
                <w:iCs/>
                <w:color w:val="000000"/>
                <w:sz w:val="23"/>
              </w:rPr>
            </w:pPr>
            <w:r>
              <w:rPr>
                <w:rFonts w:hint="eastAsia"/>
                <w:iCs/>
                <w:color w:val="000000"/>
                <w:sz w:val="23"/>
                <w:lang w:eastAsia="zh-CN"/>
              </w:rPr>
              <w:t>反复算法</w:t>
            </w:r>
            <w:r>
              <w:rPr>
                <w:rFonts w:eastAsia="Arial" w:hint="eastAsia"/>
                <w:iCs/>
                <w:color w:val="000000"/>
                <w:sz w:val="23"/>
              </w:rPr>
              <w:t xml:space="preserve"> </w:t>
            </w:r>
          </w:p>
        </w:tc>
        <w:tc>
          <w:tcPr>
            <w:tcW w:w="3751" w:type="dxa"/>
          </w:tcPr>
          <w:p w:rsidR="008748BA" w:rsidRDefault="008748BA" w:rsidP="004C2A96">
            <w:pPr>
              <w:widowControl w:val="0"/>
              <w:autoSpaceDE w:val="0"/>
              <w:autoSpaceDN w:val="0"/>
              <w:rPr>
                <w:rFonts w:eastAsia="Arial"/>
                <w:color w:val="000000"/>
                <w:sz w:val="23"/>
              </w:rPr>
            </w:pPr>
            <w:r>
              <w:rPr>
                <w:rFonts w:eastAsia="Arial" w:hint="eastAsia"/>
                <w:color w:val="000000"/>
                <w:sz w:val="23"/>
              </w:rPr>
              <w:t xml:space="preserve">1&gt;2&gt;3&gt;4&gt;1… </w:t>
            </w:r>
          </w:p>
          <w:p w:rsidR="008748BA" w:rsidRDefault="008748BA" w:rsidP="004C2A96">
            <w:pPr>
              <w:widowControl w:val="0"/>
              <w:autoSpaceDE w:val="0"/>
              <w:autoSpaceDN w:val="0"/>
              <w:rPr>
                <w:rFonts w:eastAsia="Arial"/>
                <w:color w:val="000000"/>
                <w:sz w:val="23"/>
              </w:rPr>
            </w:pPr>
            <w:r>
              <w:rPr>
                <w:rFonts w:hint="eastAsia"/>
                <w:color w:val="000000"/>
                <w:sz w:val="23"/>
                <w:lang w:eastAsia="zh-CN"/>
              </w:rPr>
              <w:t>循环执行</w:t>
            </w:r>
            <w:r>
              <w:rPr>
                <w:rFonts w:hint="eastAsia"/>
                <w:color w:val="000000"/>
                <w:sz w:val="23"/>
                <w:lang w:eastAsia="zh-CN"/>
              </w:rPr>
              <w:t>1</w:t>
            </w:r>
            <w:r>
              <w:rPr>
                <w:rFonts w:hint="eastAsia"/>
                <w:color w:val="000000"/>
                <w:sz w:val="23"/>
                <w:lang w:eastAsia="zh-CN"/>
              </w:rPr>
              <w:t>、</w:t>
            </w:r>
            <w:r>
              <w:rPr>
                <w:rFonts w:hint="eastAsia"/>
                <w:color w:val="000000"/>
                <w:sz w:val="23"/>
                <w:lang w:eastAsia="zh-CN"/>
              </w:rPr>
              <w:t>2</w:t>
            </w:r>
            <w:r>
              <w:rPr>
                <w:rFonts w:hint="eastAsia"/>
                <w:color w:val="000000"/>
                <w:sz w:val="23"/>
                <w:lang w:eastAsia="zh-CN"/>
              </w:rPr>
              <w:t>、</w:t>
            </w:r>
            <w:r>
              <w:rPr>
                <w:rFonts w:hint="eastAsia"/>
                <w:color w:val="000000"/>
                <w:sz w:val="23"/>
                <w:lang w:eastAsia="zh-CN"/>
              </w:rPr>
              <w:t>3</w:t>
            </w:r>
            <w:r>
              <w:rPr>
                <w:rFonts w:hint="eastAsia"/>
                <w:color w:val="000000"/>
                <w:sz w:val="23"/>
                <w:lang w:eastAsia="zh-CN"/>
              </w:rPr>
              <w:t>、</w:t>
            </w:r>
            <w:r>
              <w:rPr>
                <w:rFonts w:hint="eastAsia"/>
                <w:color w:val="000000"/>
                <w:sz w:val="23"/>
                <w:lang w:eastAsia="zh-CN"/>
              </w:rPr>
              <w:t>4</w:t>
            </w:r>
          </w:p>
        </w:tc>
      </w:tr>
      <w:tr w:rsidR="008748BA" w:rsidTr="008748BA">
        <w:trPr>
          <w:trHeight w:val="388"/>
          <w:jc w:val="center"/>
        </w:trPr>
        <w:tc>
          <w:tcPr>
            <w:tcW w:w="3751" w:type="dxa"/>
          </w:tcPr>
          <w:p w:rsidR="008748BA" w:rsidRDefault="008748BA" w:rsidP="004C2A96">
            <w:pPr>
              <w:widowControl w:val="0"/>
              <w:autoSpaceDE w:val="0"/>
              <w:autoSpaceDN w:val="0"/>
              <w:rPr>
                <w:rFonts w:eastAsia="Arial"/>
                <w:iCs/>
                <w:color w:val="000000"/>
                <w:sz w:val="23"/>
              </w:rPr>
            </w:pPr>
            <w:r>
              <w:rPr>
                <w:rFonts w:hint="eastAsia"/>
                <w:iCs/>
                <w:color w:val="000000"/>
                <w:sz w:val="23"/>
                <w:lang w:eastAsia="zh-CN"/>
              </w:rPr>
              <w:t>选择算法</w:t>
            </w:r>
            <w:r>
              <w:rPr>
                <w:rFonts w:eastAsia="Arial" w:hint="eastAsia"/>
                <w:iCs/>
                <w:color w:val="000000"/>
                <w:sz w:val="23"/>
              </w:rPr>
              <w:t xml:space="preserve"> </w:t>
            </w:r>
          </w:p>
        </w:tc>
        <w:tc>
          <w:tcPr>
            <w:tcW w:w="3751" w:type="dxa"/>
          </w:tcPr>
          <w:p w:rsidR="008748BA" w:rsidRDefault="008748BA" w:rsidP="004C2A96">
            <w:pPr>
              <w:widowControl w:val="0"/>
              <w:autoSpaceDE w:val="0"/>
              <w:autoSpaceDN w:val="0"/>
              <w:rPr>
                <w:rFonts w:eastAsia="Arial"/>
                <w:color w:val="000000"/>
                <w:sz w:val="23"/>
              </w:rPr>
            </w:pPr>
            <w:r>
              <w:rPr>
                <w:rFonts w:eastAsia="Arial" w:hint="eastAsia"/>
                <w:color w:val="000000"/>
                <w:sz w:val="23"/>
              </w:rPr>
              <w:t xml:space="preserve">1:2:3:4 </w:t>
            </w:r>
          </w:p>
          <w:p w:rsidR="008748BA" w:rsidRDefault="008748BA" w:rsidP="004C2A96">
            <w:pPr>
              <w:widowControl w:val="0"/>
              <w:autoSpaceDE w:val="0"/>
              <w:autoSpaceDN w:val="0"/>
              <w:rPr>
                <w:rFonts w:eastAsia="Arial"/>
                <w:color w:val="000000"/>
                <w:sz w:val="23"/>
              </w:rPr>
            </w:pPr>
            <w:r>
              <w:rPr>
                <w:rFonts w:hint="eastAsia"/>
                <w:color w:val="000000"/>
                <w:sz w:val="23"/>
                <w:lang w:eastAsia="zh-CN"/>
              </w:rPr>
              <w:t>选择执行</w:t>
            </w:r>
            <w:r>
              <w:rPr>
                <w:rFonts w:hint="eastAsia"/>
                <w:color w:val="000000"/>
                <w:sz w:val="23"/>
                <w:lang w:eastAsia="zh-CN"/>
              </w:rPr>
              <w:t>1</w:t>
            </w:r>
            <w:r>
              <w:rPr>
                <w:rFonts w:hint="eastAsia"/>
                <w:color w:val="000000"/>
                <w:sz w:val="23"/>
                <w:lang w:eastAsia="zh-CN"/>
              </w:rPr>
              <w:t>或</w:t>
            </w:r>
            <w:r>
              <w:rPr>
                <w:rFonts w:hint="eastAsia"/>
                <w:color w:val="000000"/>
                <w:sz w:val="23"/>
                <w:lang w:eastAsia="zh-CN"/>
              </w:rPr>
              <w:t>2</w:t>
            </w:r>
            <w:r>
              <w:rPr>
                <w:rFonts w:hint="eastAsia"/>
                <w:color w:val="000000"/>
                <w:sz w:val="23"/>
                <w:lang w:eastAsia="zh-CN"/>
              </w:rPr>
              <w:t>或</w:t>
            </w:r>
            <w:r>
              <w:rPr>
                <w:rFonts w:hint="eastAsia"/>
                <w:color w:val="000000"/>
                <w:sz w:val="23"/>
                <w:lang w:eastAsia="zh-CN"/>
              </w:rPr>
              <w:t>3</w:t>
            </w:r>
            <w:r>
              <w:rPr>
                <w:rFonts w:hint="eastAsia"/>
                <w:color w:val="000000"/>
                <w:sz w:val="23"/>
                <w:lang w:eastAsia="zh-CN"/>
              </w:rPr>
              <w:t>或</w:t>
            </w:r>
            <w:r>
              <w:rPr>
                <w:rFonts w:hint="eastAsia"/>
                <w:color w:val="000000"/>
                <w:sz w:val="23"/>
                <w:lang w:eastAsia="zh-CN"/>
              </w:rPr>
              <w:t>4</w:t>
            </w:r>
          </w:p>
        </w:tc>
      </w:tr>
    </w:tbl>
    <w:p w:rsidR="008748BA" w:rsidRDefault="008748BA" w:rsidP="008748BA">
      <w:pPr>
        <w:rPr>
          <w:rFonts w:ascii="Calibri" w:hAnsi="Calibri"/>
          <w:kern w:val="2"/>
          <w:sz w:val="21"/>
          <w:szCs w:val="22"/>
          <w:lang w:eastAsia="zh-CN"/>
        </w:rPr>
      </w:pPr>
    </w:p>
    <w:p w:rsidR="00F423B7" w:rsidRPr="00F423B7" w:rsidRDefault="008748BA" w:rsidP="008748BA">
      <w:pPr>
        <w:widowControl w:val="0"/>
        <w:spacing w:line="240" w:lineRule="auto"/>
        <w:jc w:val="right"/>
        <w:rPr>
          <w:rFonts w:ascii="Calibri" w:eastAsia="SimSun" w:hAnsi="Calibri"/>
          <w:spacing w:val="0"/>
          <w:kern w:val="2"/>
          <w:sz w:val="21"/>
          <w:szCs w:val="22"/>
          <w:lang w:eastAsia="zh-CN"/>
        </w:rPr>
      </w:pPr>
      <w:r>
        <w:rPr>
          <w:rFonts w:ascii="Calibri" w:hAnsi="Calibri" w:hint="eastAsia"/>
          <w:kern w:val="2"/>
          <w:sz w:val="20"/>
          <w:lang w:eastAsia="zh-CN"/>
        </w:rPr>
        <w:t>（来源：</w:t>
      </w:r>
      <w:r>
        <w:rPr>
          <w:rFonts w:ascii="Calibri" w:hAnsi="Calibri" w:hint="eastAsia"/>
          <w:kern w:val="2"/>
          <w:sz w:val="20"/>
          <w:lang w:eastAsia="zh-CN"/>
        </w:rPr>
        <w:t xml:space="preserve">UOW - </w:t>
      </w:r>
      <w:r>
        <w:rPr>
          <w:rFonts w:ascii="Calibri" w:hAnsi="Calibri" w:hint="eastAsia"/>
          <w:kern w:val="2"/>
          <w:sz w:val="20"/>
          <w:lang w:eastAsia="zh-CN"/>
        </w:rPr>
        <w:t>改编自</w:t>
      </w:r>
      <w:r>
        <w:rPr>
          <w:rFonts w:ascii="Calibri" w:hAnsi="Calibri" w:hint="eastAsia"/>
          <w:kern w:val="2"/>
          <w:sz w:val="20"/>
          <w:lang w:eastAsia="zh-CN"/>
        </w:rPr>
        <w:t>Stanton</w:t>
      </w:r>
      <w:r>
        <w:rPr>
          <w:rFonts w:ascii="Calibri" w:hAnsi="Calibri" w:hint="eastAsia"/>
          <w:kern w:val="2"/>
          <w:sz w:val="20"/>
          <w:lang w:eastAsia="zh-CN"/>
        </w:rPr>
        <w:t>，</w:t>
      </w:r>
      <w:r>
        <w:rPr>
          <w:rFonts w:ascii="Calibri" w:hAnsi="Calibri" w:hint="eastAsia"/>
          <w:kern w:val="2"/>
          <w:sz w:val="20"/>
          <w:lang w:eastAsia="zh-CN"/>
        </w:rPr>
        <w:t>2006</w:t>
      </w:r>
      <w:r>
        <w:rPr>
          <w:rFonts w:ascii="Calibri" w:hAnsi="Calibri" w:hint="eastAsia"/>
          <w:kern w:val="2"/>
          <w:sz w:val="20"/>
          <w:lang w:eastAsia="zh-CN"/>
        </w:rPr>
        <w:t>，</w:t>
      </w:r>
      <w:r>
        <w:rPr>
          <w:rFonts w:ascii="Calibri" w:hAnsi="Calibri" w:hint="eastAsia"/>
          <w:kern w:val="2"/>
          <w:sz w:val="20"/>
          <w:lang w:eastAsia="zh-CN"/>
        </w:rPr>
        <w:t>p.65</w:t>
      </w:r>
      <w:r>
        <w:rPr>
          <w:rFonts w:ascii="Calibri" w:hAnsi="Calibri" w:hint="eastAsia"/>
          <w:kern w:val="2"/>
          <w:sz w:val="20"/>
          <w:lang w:eastAsia="zh-CN"/>
        </w:rPr>
        <w:t>）</w:t>
      </w:r>
    </w:p>
    <w:p w:rsidR="008748BA" w:rsidRDefault="008748BA" w:rsidP="00BF4330">
      <w:pPr>
        <w:widowControl w:val="0"/>
        <w:spacing w:line="240" w:lineRule="auto"/>
        <w:jc w:val="both"/>
        <w:rPr>
          <w:rFonts w:ascii="Calibri" w:eastAsia="SimSun" w:hAnsi="Calibri"/>
          <w:spacing w:val="0"/>
          <w:kern w:val="2"/>
          <w:sz w:val="21"/>
          <w:szCs w:val="22"/>
          <w:lang w:eastAsia="zh-CN"/>
        </w:rPr>
      </w:pPr>
      <w:r>
        <w:rPr>
          <w:rFonts w:hint="eastAsia"/>
          <w:color w:val="000000"/>
          <w:sz w:val="23"/>
          <w:lang w:eastAsia="zh-CN"/>
        </w:rPr>
        <w:t>算法可以简单得好像制作一杯茶，也可以复杂得像飞机着陆。这里提到了两个比喻——一个是指</w:t>
      </w:r>
      <w:r>
        <w:rPr>
          <w:rFonts w:hint="eastAsia"/>
          <w:color w:val="000000"/>
          <w:sz w:val="23"/>
          <w:lang w:eastAsia="zh-CN"/>
        </w:rPr>
        <w:t>HSE</w:t>
      </w:r>
      <w:r>
        <w:rPr>
          <w:rFonts w:hint="eastAsia"/>
          <w:color w:val="000000"/>
          <w:sz w:val="23"/>
          <w:lang w:eastAsia="zh-CN"/>
        </w:rPr>
        <w:t>报告中研究的例子，即为肥胖的病人设计医院房间。这项任务分析是决定设备功能需要的使用空间的一个试验（</w:t>
      </w:r>
      <w:r>
        <w:rPr>
          <w:rFonts w:hint="eastAsia"/>
          <w:color w:val="000000"/>
          <w:sz w:val="23"/>
          <w:lang w:eastAsia="zh-CN"/>
        </w:rPr>
        <w:t>HSE 2007</w:t>
      </w:r>
      <w:r>
        <w:rPr>
          <w:rFonts w:hint="eastAsia"/>
          <w:color w:val="000000"/>
          <w:sz w:val="23"/>
          <w:lang w:eastAsia="zh-CN"/>
        </w:rPr>
        <w:t>），以及一个高级算法的例子，见下图地铁系统。</w:t>
      </w:r>
    </w:p>
    <w:p w:rsidR="00BF4330" w:rsidRDefault="00BF4330" w:rsidP="008748BA">
      <w:pPr>
        <w:widowControl w:val="0"/>
        <w:spacing w:line="240" w:lineRule="auto"/>
        <w:jc w:val="both"/>
        <w:rPr>
          <w:rFonts w:ascii="Calibri" w:eastAsia="SimSun" w:hAnsi="Calibri"/>
          <w:spacing w:val="0"/>
          <w:kern w:val="2"/>
          <w:sz w:val="21"/>
          <w:szCs w:val="22"/>
          <w:lang w:eastAsia="zh-CN"/>
        </w:rPr>
      </w:pPr>
      <w:r w:rsidRPr="00BF4330">
        <w:rPr>
          <w:rFonts w:ascii="Calibri" w:eastAsia="SimSun" w:hAnsi="Calibri"/>
          <w:spacing w:val="0"/>
          <w:kern w:val="2"/>
          <w:sz w:val="21"/>
          <w:szCs w:val="22"/>
          <w:lang w:eastAsia="zh-CN"/>
        </w:rPr>
        <w:t xml:space="preserve"> </w:t>
      </w:r>
    </w:p>
    <w:p w:rsidR="005C2B92" w:rsidRPr="005C2B92" w:rsidRDefault="005C2B92" w:rsidP="00BF4330">
      <w:pPr>
        <w:widowControl w:val="0"/>
        <w:spacing w:line="240" w:lineRule="auto"/>
        <w:jc w:val="both"/>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5265420" cy="4671060"/>
            <wp:effectExtent l="19050" t="0" r="0" b="0"/>
            <wp:docPr id="35" name="图片 8" descr="图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3.1"/>
                    <pic:cNvPicPr>
                      <a:picLocks noChangeAspect="1" noChangeArrowheads="1"/>
                    </pic:cNvPicPr>
                  </pic:nvPicPr>
                  <pic:blipFill>
                    <a:blip r:embed="rId24" cstate="print"/>
                    <a:srcRect/>
                    <a:stretch>
                      <a:fillRect/>
                    </a:stretch>
                  </pic:blipFill>
                  <pic:spPr bwMode="auto">
                    <a:xfrm>
                      <a:off x="0" y="0"/>
                      <a:ext cx="5265420" cy="4671060"/>
                    </a:xfrm>
                    <a:prstGeom prst="rect">
                      <a:avLst/>
                    </a:prstGeom>
                    <a:noFill/>
                    <a:ln w="9525">
                      <a:noFill/>
                      <a:miter lim="800000"/>
                      <a:headEnd/>
                      <a:tailEnd/>
                    </a:ln>
                  </pic:spPr>
                </pic:pic>
              </a:graphicData>
            </a:graphic>
          </wp:inline>
        </w:drawing>
      </w:r>
    </w:p>
    <w:p w:rsidR="005C2B92" w:rsidRPr="005C2B92" w:rsidRDefault="005C2B92" w:rsidP="005C2B92">
      <w:pPr>
        <w:widowControl w:val="0"/>
        <w:autoSpaceDE w:val="0"/>
        <w:autoSpaceDN w:val="0"/>
        <w:adjustRightInd w:val="0"/>
        <w:spacing w:line="240" w:lineRule="auto"/>
        <w:rPr>
          <w:rFonts w:eastAsia="SimSun" w:cs="Arial"/>
          <w:color w:val="000000"/>
          <w:spacing w:val="0"/>
          <w:sz w:val="20"/>
          <w:lang w:eastAsia="zh-CN"/>
        </w:rPr>
      </w:pPr>
      <w:r w:rsidRPr="005C2B92">
        <w:rPr>
          <w:rFonts w:eastAsia="SimSun" w:cs="Arial" w:hint="eastAsia"/>
          <w:color w:val="000000"/>
          <w:spacing w:val="0"/>
          <w:sz w:val="20"/>
          <w:lang w:eastAsia="zh-CN"/>
        </w:rPr>
        <w:t>（来源：</w:t>
      </w:r>
      <w:r w:rsidRPr="005C2B92">
        <w:rPr>
          <w:rFonts w:eastAsia="SimSun" w:cs="Arial" w:hint="eastAsia"/>
          <w:color w:val="000000"/>
          <w:spacing w:val="0"/>
          <w:sz w:val="20"/>
          <w:lang w:eastAsia="zh-CN"/>
        </w:rPr>
        <w:t xml:space="preserve">HSE 2007 </w:t>
      </w:r>
      <w:r w:rsidRPr="005C2B92">
        <w:rPr>
          <w:rFonts w:eastAsia="SimSun" w:cs="Arial" w:hint="eastAsia"/>
          <w:color w:val="000000"/>
          <w:spacing w:val="0"/>
          <w:sz w:val="20"/>
          <w:lang w:eastAsia="zh-CN"/>
        </w:rPr>
        <w:t>–</w:t>
      </w:r>
      <w:r w:rsidRPr="005C2B92">
        <w:rPr>
          <w:rFonts w:eastAsia="SimSun" w:cs="Arial" w:hint="eastAsia"/>
          <w:color w:val="000000"/>
          <w:spacing w:val="0"/>
          <w:sz w:val="20"/>
          <w:lang w:eastAsia="zh-CN"/>
        </w:rPr>
        <w:t xml:space="preserve"> </w:t>
      </w:r>
      <w:r w:rsidRPr="005C2B92">
        <w:rPr>
          <w:rFonts w:eastAsia="SimSun" w:cs="Arial" w:hint="eastAsia"/>
          <w:color w:val="000000"/>
          <w:spacing w:val="0"/>
          <w:sz w:val="20"/>
          <w:lang w:eastAsia="zh-CN"/>
        </w:rPr>
        <w:t>授权转载）</w:t>
      </w:r>
    </w:p>
    <w:p w:rsidR="005C2B92" w:rsidRPr="005C2B92" w:rsidRDefault="005C2B92" w:rsidP="005C2B92">
      <w:pPr>
        <w:widowControl w:val="0"/>
        <w:spacing w:line="240" w:lineRule="auto"/>
        <w:jc w:val="both"/>
        <w:rPr>
          <w:rFonts w:ascii="Times New Roman" w:eastAsia="SimSun" w:hAnsi="Times New Roman"/>
          <w:b/>
          <w:bCs/>
          <w:i/>
          <w:iCs/>
          <w:spacing w:val="0"/>
          <w:kern w:val="2"/>
          <w:sz w:val="21"/>
          <w:lang w:eastAsia="zh-CN"/>
        </w:rPr>
      </w:pPr>
      <w:r w:rsidRPr="005C2B92">
        <w:rPr>
          <w:rFonts w:ascii="Times New Roman" w:eastAsia="SimSun" w:hAnsi="Times New Roman" w:hint="eastAsia"/>
          <w:b/>
          <w:bCs/>
          <w:i/>
          <w:iCs/>
          <w:spacing w:val="0"/>
          <w:kern w:val="2"/>
          <w:sz w:val="21"/>
          <w:lang w:eastAsia="zh-CN"/>
        </w:rPr>
        <w:t>图</w:t>
      </w:r>
      <w:r w:rsidRPr="005C2B92">
        <w:rPr>
          <w:rFonts w:ascii="Times New Roman" w:eastAsia="SimSun" w:hAnsi="Times New Roman" w:hint="eastAsia"/>
          <w:b/>
          <w:bCs/>
          <w:i/>
          <w:iCs/>
          <w:spacing w:val="0"/>
          <w:kern w:val="2"/>
          <w:sz w:val="21"/>
          <w:lang w:eastAsia="zh-CN"/>
        </w:rPr>
        <w:t xml:space="preserve">3.1 </w:t>
      </w:r>
      <w:r w:rsidRPr="005C2B92">
        <w:rPr>
          <w:rFonts w:ascii="Times New Roman" w:eastAsia="SimSun" w:hAnsi="Times New Roman" w:hint="eastAsia"/>
          <w:b/>
          <w:bCs/>
          <w:i/>
          <w:iCs/>
          <w:spacing w:val="0"/>
          <w:kern w:val="2"/>
          <w:sz w:val="21"/>
          <w:lang w:eastAsia="zh-CN"/>
        </w:rPr>
        <w:t>任务减重</w:t>
      </w:r>
      <w:r w:rsidRPr="005C2B92">
        <w:rPr>
          <w:rFonts w:ascii="Times New Roman" w:eastAsia="SimSun" w:hAnsi="Times New Roman" w:hint="eastAsia"/>
          <w:b/>
          <w:bCs/>
          <w:i/>
          <w:iCs/>
          <w:spacing w:val="0"/>
          <w:kern w:val="2"/>
          <w:sz w:val="21"/>
          <w:lang w:eastAsia="zh-CN"/>
        </w:rPr>
        <w:t>FSE</w:t>
      </w:r>
    </w:p>
    <w:p w:rsidR="005C2B92" w:rsidRPr="005C2B92" w:rsidRDefault="005C2B92" w:rsidP="005C2B92">
      <w:pPr>
        <w:widowControl w:val="0"/>
        <w:spacing w:line="240" w:lineRule="auto"/>
        <w:jc w:val="both"/>
        <w:rPr>
          <w:rFonts w:ascii="Times New Roman" w:eastAsia="SimSun" w:hAnsi="Times New Roman"/>
          <w:spacing w:val="0"/>
          <w:kern w:val="2"/>
          <w:sz w:val="21"/>
          <w:lang w:eastAsia="zh-CN"/>
        </w:rPr>
      </w:pPr>
    </w:p>
    <w:p w:rsidR="005C2B92" w:rsidRPr="005C2B92" w:rsidRDefault="005C2B92" w:rsidP="005C2B92">
      <w:pPr>
        <w:widowControl w:val="0"/>
        <w:spacing w:line="240" w:lineRule="auto"/>
        <w:jc w:val="both"/>
        <w:rPr>
          <w:rFonts w:ascii="Times New Roman" w:eastAsia="SimSun" w:hAnsi="Times New Roman"/>
          <w:spacing w:val="0"/>
          <w:kern w:val="2"/>
          <w:sz w:val="21"/>
          <w:lang w:eastAsia="zh-CN"/>
        </w:rPr>
      </w:pPr>
      <w:r>
        <w:rPr>
          <w:rFonts w:ascii="Times New Roman" w:eastAsia="SimSun" w:hAnsi="Times New Roman" w:hint="eastAsia"/>
          <w:noProof/>
          <w:spacing w:val="0"/>
          <w:kern w:val="2"/>
          <w:sz w:val="21"/>
          <w:lang w:val="en-GB" w:eastAsia="en-GB"/>
        </w:rPr>
        <w:drawing>
          <wp:inline distT="0" distB="0" distL="0" distR="0">
            <wp:extent cx="5265420" cy="6134100"/>
            <wp:effectExtent l="19050" t="0" r="0" b="0"/>
            <wp:docPr id="36" name="图片 7" descr="图3.2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图3.2新"/>
                    <pic:cNvPicPr>
                      <a:picLocks noChangeAspect="1" noChangeArrowheads="1"/>
                    </pic:cNvPicPr>
                  </pic:nvPicPr>
                  <pic:blipFill>
                    <a:blip r:embed="rId25" cstate="print"/>
                    <a:srcRect/>
                    <a:stretch>
                      <a:fillRect/>
                    </a:stretch>
                  </pic:blipFill>
                  <pic:spPr bwMode="auto">
                    <a:xfrm>
                      <a:off x="0" y="0"/>
                      <a:ext cx="5265420" cy="6134100"/>
                    </a:xfrm>
                    <a:prstGeom prst="rect">
                      <a:avLst/>
                    </a:prstGeom>
                    <a:noFill/>
                    <a:ln w="9525">
                      <a:noFill/>
                      <a:miter lim="800000"/>
                      <a:headEnd/>
                      <a:tailEnd/>
                    </a:ln>
                  </pic:spPr>
                </pic:pic>
              </a:graphicData>
            </a:graphic>
          </wp:inline>
        </w:drawing>
      </w:r>
    </w:p>
    <w:p w:rsidR="005C2B92" w:rsidRPr="005C2B92" w:rsidRDefault="005C2B92" w:rsidP="005C2B92">
      <w:pPr>
        <w:widowControl w:val="0"/>
        <w:autoSpaceDE w:val="0"/>
        <w:autoSpaceDN w:val="0"/>
        <w:adjustRightInd w:val="0"/>
        <w:spacing w:line="240" w:lineRule="auto"/>
        <w:rPr>
          <w:rFonts w:eastAsia="SimSun" w:cs="Arial"/>
          <w:color w:val="000000"/>
          <w:spacing w:val="0"/>
          <w:sz w:val="20"/>
          <w:lang w:eastAsia="zh-CN"/>
        </w:rPr>
      </w:pPr>
      <w:r w:rsidRPr="005C2B92">
        <w:rPr>
          <w:rFonts w:eastAsia="SimSun" w:cs="Arial" w:hint="eastAsia"/>
          <w:color w:val="000000"/>
          <w:spacing w:val="0"/>
          <w:sz w:val="20"/>
          <w:lang w:eastAsia="zh-CN"/>
        </w:rPr>
        <w:t>（来源：</w:t>
      </w:r>
      <w:r w:rsidRPr="005C2B92">
        <w:rPr>
          <w:rFonts w:eastAsia="SimSun" w:cs="Arial"/>
          <w:color w:val="000000"/>
          <w:spacing w:val="0"/>
          <w:sz w:val="20"/>
          <w:lang w:eastAsia="zh-CN"/>
        </w:rPr>
        <w:t xml:space="preserve"> Annett &amp; Stanton, 200, p.17 –</w:t>
      </w:r>
      <w:r w:rsidRPr="005C2B92">
        <w:rPr>
          <w:rFonts w:eastAsia="SimSun" w:cs="Arial" w:hint="eastAsia"/>
          <w:color w:val="000000"/>
          <w:spacing w:val="0"/>
          <w:sz w:val="20"/>
          <w:lang w:eastAsia="zh-CN"/>
        </w:rPr>
        <w:t>授权转载）</w:t>
      </w:r>
    </w:p>
    <w:p w:rsidR="005C2B92" w:rsidRPr="005C2B92" w:rsidRDefault="005C2B92" w:rsidP="005C2B92">
      <w:pPr>
        <w:widowControl w:val="0"/>
        <w:spacing w:line="240" w:lineRule="auto"/>
        <w:jc w:val="both"/>
        <w:rPr>
          <w:rFonts w:ascii="Times New Roman" w:eastAsia="SimSun" w:hAnsi="Times New Roman"/>
          <w:b/>
          <w:bCs/>
          <w:i/>
          <w:iCs/>
          <w:spacing w:val="0"/>
          <w:kern w:val="2"/>
          <w:sz w:val="21"/>
          <w:lang w:eastAsia="zh-CN"/>
        </w:rPr>
      </w:pPr>
      <w:r w:rsidRPr="005C2B92">
        <w:rPr>
          <w:rFonts w:ascii="Times New Roman" w:eastAsia="SimSun" w:hAnsi="Times New Roman" w:hint="eastAsia"/>
          <w:b/>
          <w:bCs/>
          <w:i/>
          <w:iCs/>
          <w:spacing w:val="0"/>
          <w:kern w:val="2"/>
          <w:sz w:val="21"/>
          <w:lang w:eastAsia="zh-CN"/>
        </w:rPr>
        <w:t>图</w:t>
      </w:r>
      <w:r w:rsidRPr="005C2B92">
        <w:rPr>
          <w:rFonts w:ascii="Times New Roman" w:eastAsia="SimSun" w:hAnsi="Times New Roman" w:hint="eastAsia"/>
          <w:b/>
          <w:bCs/>
          <w:i/>
          <w:iCs/>
          <w:spacing w:val="0"/>
          <w:kern w:val="2"/>
          <w:sz w:val="21"/>
          <w:lang w:eastAsia="zh-CN"/>
        </w:rPr>
        <w:t>3.2-</w:t>
      </w:r>
      <w:r w:rsidRPr="005C2B92">
        <w:rPr>
          <w:rFonts w:ascii="Times New Roman" w:eastAsia="SimSun" w:hAnsi="Times New Roman" w:hint="eastAsia"/>
          <w:b/>
          <w:bCs/>
          <w:i/>
          <w:iCs/>
          <w:spacing w:val="0"/>
          <w:kern w:val="2"/>
          <w:sz w:val="21"/>
          <w:lang w:eastAsia="zh-CN"/>
        </w:rPr>
        <w:t>监管的地下铁路系统的卫生技术评估的一部分</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从人体工程学的角度看，工作或任务设计的目的是提供有趣的、值得做的工作，尽管已经减少了受伤，健康欠佳，旷工，人事变动和社会压力，但它还反过来改善了生产力和生产效率的。</w:t>
      </w: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在研究功能分配时，任务设计和如何组织工作可能与硬件解决方案，如设计得更好的附属品或工作辅助工具，一样重要。要改进工作设计有一些方法可循，包括扩大或变更任务，增加责任感（工作扩大化</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丰富化），允许控制工作以及鼓励社会接触。</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电脑工作产生的问题可以用一个更有效率的工作安排和更合适的软件设计，以及改善了的信息显示和设计得更好的附属品来克服。人力操作产生的问题可以通过重新安排工作，消除操作或安装一个人力操作帮助。</w:t>
      </w:r>
    </w:p>
    <w:p w:rsidR="005C2B92" w:rsidRPr="005C2B92" w:rsidRDefault="005C2B92" w:rsidP="005C2B92">
      <w:pPr>
        <w:pStyle w:val="Heading3"/>
        <w:rPr>
          <w:rFonts w:ascii="Times New Roman" w:eastAsia="SimSun" w:hAnsi="Times New Roman"/>
          <w:spacing w:val="0"/>
          <w:kern w:val="2"/>
          <w:sz w:val="23"/>
          <w:szCs w:val="23"/>
          <w:lang w:eastAsia="zh-CN"/>
        </w:rPr>
      </w:pPr>
      <w:bookmarkStart w:id="49" w:name="_Toc397415835"/>
      <w:r w:rsidRPr="005C2B92">
        <w:rPr>
          <w:rFonts w:hint="eastAsia"/>
          <w:lang w:eastAsia="zh-CN"/>
        </w:rPr>
        <w:t>功能分配中需要考虑的工作组织因素</w:t>
      </w:r>
      <w:bookmarkEnd w:id="49"/>
    </w:p>
    <w:p w:rsidR="005C2B92" w:rsidRPr="005C2B92" w:rsidRDefault="005C2B92" w:rsidP="00E623D7">
      <w:pPr>
        <w:widowControl w:val="0"/>
        <w:numPr>
          <w:ilvl w:val="0"/>
          <w:numId w:val="32"/>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工作的碎片化</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过去的几百年中，有种趋势是对于某些工作，减少复杂性，增加重复性。它被称为是一种工作的碎片化或泰罗制。它描述的是由早期方法研究专家弗雷德里克·泰罗所涉及的生产方法。复杂的作业被分解为简单的，需要相对较少的培训并且能够独立完成和重复的单件。这一方法过去被一些人认为是跟有效率的方法，然而在二十世纪早期，它被大型制造商生产线如亨利福特放弃使用了。福特制延伸至了白领行业，如银行业、保险业、金融业，并且逐渐进入矿业。</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然而，随着福特制带来好处的同时，弊端也变得更明显了，对工人健康与安全的保护受到了极大关注。身体健康问题显著出现，为增加效率所做的努力不太顺利。人们工作时，身心的使用有限度。</w:t>
      </w: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个体之间的身心极限有很大差别。这些限度不被理解或没有被工作设计考虑进去，工人的健康与安全会被动妥协。</w:t>
      </w:r>
    </w:p>
    <w:p w:rsidR="005C2B92" w:rsidRPr="005C2B92" w:rsidRDefault="005C2B92" w:rsidP="00E623D7">
      <w:pPr>
        <w:widowControl w:val="0"/>
        <w:numPr>
          <w:ilvl w:val="0"/>
          <w:numId w:val="32"/>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任务变化</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对于在生产上带来的明显好处，职业健康与安全（</w:t>
      </w:r>
      <w:r w:rsidRPr="005C2B92">
        <w:rPr>
          <w:rFonts w:eastAsia="SimSun" w:cs="Arial" w:hint="eastAsia"/>
          <w:color w:val="000000"/>
          <w:spacing w:val="0"/>
          <w:sz w:val="23"/>
          <w:szCs w:val="23"/>
          <w:lang w:eastAsia="zh-CN"/>
        </w:rPr>
        <w:t>OHS</w:t>
      </w:r>
      <w:r w:rsidRPr="005C2B92">
        <w:rPr>
          <w:rFonts w:eastAsia="SimSun" w:cs="Arial" w:hint="eastAsia"/>
          <w:color w:val="000000"/>
          <w:spacing w:val="0"/>
          <w:sz w:val="23"/>
          <w:szCs w:val="23"/>
          <w:lang w:eastAsia="zh-CN"/>
        </w:rPr>
        <w:t>）强烈反对工作的碎片化，他们赞同任务变化和多技能工作。这是理想的防止与职业有关的身心失调的方法，因为它减少了不断曝光的一连串的身心危害。</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任务变化可以通过三种方法达到：工作扩大化、工作轮调或利用自我指导的工作小组。</w:t>
      </w:r>
    </w:p>
    <w:p w:rsidR="005C2B92" w:rsidRPr="005C2B92" w:rsidRDefault="005C2B92" w:rsidP="00E623D7">
      <w:pPr>
        <w:widowControl w:val="0"/>
        <w:numPr>
          <w:ilvl w:val="0"/>
          <w:numId w:val="33"/>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工作扩大化（丰富化）：用增添任务或加深任务复杂程度的方式增加并改变工作内容。用这种方式扩大并丰富工作使得人们在一系列不同的工作中来回移动，每一个作业要求人们不同的能力。随着时间的推移，员工能够触碰到他们的潜能。这是一种更能让人接受的提供多样性的方法，然而它需要仔细的计划与长时间培训。</w:t>
      </w:r>
    </w:p>
    <w:p w:rsidR="005C2B92" w:rsidRPr="005C2B92" w:rsidRDefault="005C2B92" w:rsidP="00E623D7">
      <w:pPr>
        <w:widowControl w:val="0"/>
        <w:numPr>
          <w:ilvl w:val="0"/>
          <w:numId w:val="33"/>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作业或任务轮调：在作业不变的情况下，通过将工人从一个部件的任务移至另一个以带来工作的多样性。这个方法可以让一大群员工分摊压力性工作，但它也有缺点。这个方法只有在作业足够不同到可以提供身心多样性时才有效。许多员工有各种不愿轮调的理由，即使是为了最大化他们的利益而考虑的。这一情况下可能导致关系破裂并花费大量时间，工人们可能不得不做他们不喜欢或不擅长的作业。</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同时，工作轮调可能会掩饰产生问题的真正的原因，并且可能只是延长了问题最终产生之前的时间长度。员工不得不学习更多的技能，因此也需要更多的培训和监督。</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 xml:space="preserve">3. </w:t>
      </w:r>
      <w:r w:rsidRPr="005C2B92">
        <w:rPr>
          <w:rFonts w:eastAsia="SimSun" w:cs="Arial" w:hint="eastAsia"/>
          <w:color w:val="000000"/>
          <w:spacing w:val="0"/>
          <w:sz w:val="23"/>
          <w:szCs w:val="23"/>
          <w:lang w:eastAsia="zh-CN"/>
        </w:rPr>
        <w:t>自我指导的工作小组：与前文所述方法相比，该方法有更多的工人参与进来。工人们被分成几个组，关于成果的工作计划与组织，以及职责将委托给他们。理论上，比起让人们只控制部分作业，鼓励他们对作业有更宽的眼界，这使得人们对整个流程操控更多。这种方法有利于公司和员工，但它需要大量的时间，对员工进行培训与研究。</w:t>
      </w:r>
    </w:p>
    <w:p w:rsidR="005C2B92" w:rsidRPr="005C2B92" w:rsidRDefault="005C2B92" w:rsidP="00E623D7">
      <w:pPr>
        <w:widowControl w:val="0"/>
        <w:numPr>
          <w:ilvl w:val="0"/>
          <w:numId w:val="32"/>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工作量</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个体完成任务的表现随着被要求的工作量的变化而变化。当工作量极低时，员工可能开始感到无聊并且导致遗漏信号和低效工作。中等程度的工作量是最佳的，员工高效工作，然而过多增加工作量会导致负荷过高，工作成绩明显下滑。</w:t>
      </w: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r>
        <w:rPr>
          <w:rFonts w:ascii="Times New Roman" w:eastAsia="SimSun" w:hAnsi="Times New Roman" w:hint="eastAsia"/>
          <w:noProof/>
          <w:spacing w:val="0"/>
          <w:kern w:val="2"/>
          <w:sz w:val="23"/>
          <w:szCs w:val="23"/>
          <w:lang w:val="en-GB" w:eastAsia="en-GB"/>
        </w:rPr>
        <w:drawing>
          <wp:inline distT="0" distB="0" distL="0" distR="0">
            <wp:extent cx="5082540" cy="4442460"/>
            <wp:effectExtent l="19050" t="0" r="3810" b="0"/>
            <wp:docPr id="37" name="图片 9" descr="图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3.3"/>
                    <pic:cNvPicPr>
                      <a:picLocks noChangeAspect="1" noChangeArrowheads="1"/>
                    </pic:cNvPicPr>
                  </pic:nvPicPr>
                  <pic:blipFill>
                    <a:blip r:embed="rId26" cstate="print"/>
                    <a:srcRect/>
                    <a:stretch>
                      <a:fillRect/>
                    </a:stretch>
                  </pic:blipFill>
                  <pic:spPr bwMode="auto">
                    <a:xfrm>
                      <a:off x="0" y="0"/>
                      <a:ext cx="5082540" cy="4442460"/>
                    </a:xfrm>
                    <a:prstGeom prst="rect">
                      <a:avLst/>
                    </a:prstGeom>
                    <a:noFill/>
                    <a:ln w="9525">
                      <a:noFill/>
                      <a:miter lim="800000"/>
                      <a:headEnd/>
                      <a:tailEnd/>
                    </a:ln>
                  </pic:spPr>
                </pic:pic>
              </a:graphicData>
            </a:graphic>
          </wp:inline>
        </w:drawing>
      </w:r>
    </w:p>
    <w:p w:rsidR="005C2B92" w:rsidRPr="005C2B92" w:rsidRDefault="005C2B92" w:rsidP="005C2B92">
      <w:pPr>
        <w:widowControl w:val="0"/>
        <w:autoSpaceDE w:val="0"/>
        <w:autoSpaceDN w:val="0"/>
        <w:adjustRightInd w:val="0"/>
        <w:spacing w:line="240" w:lineRule="auto"/>
        <w:rPr>
          <w:rFonts w:eastAsia="SimSun" w:cs="Arial"/>
          <w:color w:val="000000"/>
          <w:spacing w:val="0"/>
          <w:sz w:val="20"/>
          <w:lang w:eastAsia="zh-CN"/>
        </w:rPr>
      </w:pPr>
      <w:r w:rsidRPr="005C2B92">
        <w:rPr>
          <w:rFonts w:eastAsia="SimSun" w:cs="Arial" w:hint="eastAsia"/>
          <w:color w:val="000000"/>
          <w:spacing w:val="0"/>
          <w:sz w:val="20"/>
          <w:lang w:eastAsia="zh-CN"/>
        </w:rPr>
        <w:t>（来源：</w:t>
      </w:r>
      <w:r w:rsidRPr="005C2B92">
        <w:rPr>
          <w:rFonts w:eastAsia="SimSun" w:cs="Arial"/>
          <w:color w:val="000000"/>
          <w:spacing w:val="0"/>
          <w:sz w:val="20"/>
          <w:lang w:eastAsia="zh-CN"/>
        </w:rPr>
        <w:t>McPhee, 2005 –</w:t>
      </w:r>
      <w:r w:rsidRPr="005C2B92">
        <w:rPr>
          <w:rFonts w:eastAsia="SimSun" w:cs="Arial" w:hint="eastAsia"/>
          <w:color w:val="000000"/>
          <w:spacing w:val="0"/>
          <w:sz w:val="20"/>
          <w:lang w:eastAsia="zh-CN"/>
        </w:rPr>
        <w:t xml:space="preserve"> </w:t>
      </w:r>
      <w:r w:rsidRPr="005C2B92">
        <w:rPr>
          <w:rFonts w:eastAsia="SimSun" w:cs="Arial" w:hint="eastAsia"/>
          <w:color w:val="000000"/>
          <w:spacing w:val="0"/>
          <w:sz w:val="20"/>
          <w:lang w:eastAsia="zh-CN"/>
        </w:rPr>
        <w:t>授权转载）</w:t>
      </w:r>
    </w:p>
    <w:p w:rsidR="005C2B92" w:rsidRPr="005C2B92" w:rsidRDefault="005C2B92" w:rsidP="005C2B92">
      <w:pPr>
        <w:widowControl w:val="0"/>
        <w:spacing w:line="240" w:lineRule="auto"/>
        <w:jc w:val="both"/>
        <w:rPr>
          <w:rFonts w:ascii="Times New Roman" w:eastAsia="SimSun" w:hAnsi="Times New Roman"/>
          <w:b/>
          <w:bCs/>
          <w:i/>
          <w:iCs/>
          <w:spacing w:val="0"/>
          <w:kern w:val="2"/>
          <w:sz w:val="23"/>
          <w:szCs w:val="23"/>
          <w:lang w:eastAsia="zh-CN"/>
        </w:rPr>
      </w:pPr>
      <w:r w:rsidRPr="005C2B92">
        <w:rPr>
          <w:rFonts w:ascii="Times New Roman" w:eastAsia="SimSun" w:hAnsi="Times New Roman" w:hint="eastAsia"/>
          <w:b/>
          <w:bCs/>
          <w:i/>
          <w:iCs/>
          <w:spacing w:val="0"/>
          <w:kern w:val="2"/>
          <w:sz w:val="23"/>
          <w:szCs w:val="23"/>
          <w:lang w:eastAsia="zh-CN"/>
        </w:rPr>
        <w:t>图</w:t>
      </w:r>
      <w:r w:rsidRPr="005C2B92">
        <w:rPr>
          <w:rFonts w:ascii="Times New Roman" w:eastAsia="SimSun" w:hAnsi="Times New Roman" w:hint="eastAsia"/>
          <w:b/>
          <w:bCs/>
          <w:i/>
          <w:iCs/>
          <w:spacing w:val="0"/>
          <w:kern w:val="2"/>
          <w:sz w:val="23"/>
          <w:szCs w:val="23"/>
          <w:lang w:eastAsia="zh-CN"/>
        </w:rPr>
        <w:t xml:space="preserve">3.3 - </w:t>
      </w:r>
      <w:r w:rsidRPr="005C2B92">
        <w:rPr>
          <w:rFonts w:ascii="Times New Roman" w:eastAsia="SimSun" w:hAnsi="Times New Roman" w:hint="eastAsia"/>
          <w:b/>
          <w:bCs/>
          <w:i/>
          <w:iCs/>
          <w:spacing w:val="0"/>
          <w:kern w:val="2"/>
          <w:sz w:val="23"/>
          <w:szCs w:val="23"/>
          <w:lang w:eastAsia="zh-CN"/>
        </w:rPr>
        <w:t>工作量与工作表现的关系</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工作量涉及身体工作量和心理负荷（有时也称作认知负荷）。心理负荷是指个体完成一个任务所需的认知的处理量。</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心理负荷受到数目众多的个体与环境因素的影响，这些因素会影响个体完成所需任务的能力。</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这些因素包括：</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个体：</w:t>
      </w:r>
      <w:r w:rsidRPr="005C2B92">
        <w:rPr>
          <w:rFonts w:eastAsia="SimSun" w:cs="Arial"/>
          <w:color w:val="000000"/>
          <w:spacing w:val="0"/>
          <w:sz w:val="23"/>
          <w:szCs w:val="23"/>
          <w:lang w:eastAsia="zh-CN"/>
        </w:rPr>
        <w:t xml:space="preserve"> </w:t>
      </w:r>
      <w:r w:rsidRPr="005C2B92">
        <w:rPr>
          <w:rFonts w:eastAsia="SimSun" w:cs="Arial" w:hint="eastAsia"/>
          <w:color w:val="000000"/>
          <w:spacing w:val="0"/>
          <w:sz w:val="23"/>
          <w:szCs w:val="23"/>
          <w:lang w:eastAsia="zh-CN"/>
        </w:rPr>
        <w:t>疲劳、压力、厌倦或觉醒的程度，培训，技能水平，之前的表现，动机水平，感知到的任务的难度和任务所需的精确度，任务类型以及是否有时间限制，这些都将影响个体执行任务的能力。</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环境：光照与噪音水平，温度，工作场所以及人机界面的设计。</w:t>
      </w:r>
    </w:p>
    <w:p w:rsidR="005C2B92" w:rsidRPr="005C2B92" w:rsidRDefault="005C2B92" w:rsidP="00E623D7">
      <w:pPr>
        <w:widowControl w:val="0"/>
        <w:numPr>
          <w:ilvl w:val="0"/>
          <w:numId w:val="32"/>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负荷过低与负荷过高</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当为了避免负荷过低与负荷过高而设计任务时，对工人的诊察就是必须的，因为不会有相同的两个人。如果个体劳动者想要取得更大的生产力，强化培训和高水平的员工支持是必须的。</w:t>
      </w:r>
    </w:p>
    <w:p w:rsidR="005C2B92" w:rsidRPr="005C2B92" w:rsidRDefault="005C2B92" w:rsidP="00E623D7">
      <w:pPr>
        <w:widowControl w:val="0"/>
        <w:numPr>
          <w:ilvl w:val="0"/>
          <w:numId w:val="32"/>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工作满意度</w:t>
      </w:r>
    </w:p>
    <w:p w:rsidR="00616FCB" w:rsidRDefault="005C2B92" w:rsidP="00616FCB">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工作满意度是指个体对工作和工作经历的一般态度或感受。个体与个体之间，甚至是完成同一作业的个体之间的工作满意度都可能有巨大差别。个体工作满意度水平常与作业的其它因素有关，包括工作条件。</w:t>
      </w:r>
    </w:p>
    <w:p w:rsidR="005C2B92" w:rsidRPr="005C2B92" w:rsidRDefault="005C2B92" w:rsidP="00616FCB">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有三个主要的领域促进个体的工作满意度：</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i/>
          <w:iCs/>
          <w:color w:val="000000"/>
          <w:spacing w:val="0"/>
          <w:sz w:val="23"/>
          <w:szCs w:val="23"/>
          <w:lang w:eastAsia="zh-CN"/>
        </w:rPr>
        <w:t xml:space="preserve">1. </w:t>
      </w:r>
      <w:r w:rsidRPr="005C2B92">
        <w:rPr>
          <w:rFonts w:eastAsia="SimSun" w:cs="Arial" w:hint="eastAsia"/>
          <w:i/>
          <w:iCs/>
          <w:color w:val="000000"/>
          <w:spacing w:val="0"/>
          <w:sz w:val="23"/>
          <w:szCs w:val="23"/>
          <w:lang w:eastAsia="zh-CN"/>
        </w:rPr>
        <w:t>组织方面——</w:t>
      </w:r>
      <w:r w:rsidRPr="005C2B92">
        <w:rPr>
          <w:rFonts w:eastAsia="SimSun" w:cs="Arial" w:hint="eastAsia"/>
          <w:color w:val="000000"/>
          <w:spacing w:val="0"/>
          <w:sz w:val="23"/>
          <w:szCs w:val="23"/>
          <w:lang w:eastAsia="zh-CN"/>
        </w:rPr>
        <w:t>包括动机例如收入，升值的可能性，参与决策的能力，适当的监督，以及工作预期与现实是否相符。</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i/>
          <w:iCs/>
          <w:color w:val="000000"/>
          <w:spacing w:val="0"/>
          <w:sz w:val="23"/>
          <w:szCs w:val="23"/>
          <w:lang w:eastAsia="zh-CN"/>
        </w:rPr>
        <w:t xml:space="preserve">2. </w:t>
      </w:r>
      <w:r w:rsidRPr="005C2B92">
        <w:rPr>
          <w:rFonts w:eastAsia="SimSun" w:cs="Arial" w:hint="eastAsia"/>
          <w:i/>
          <w:iCs/>
          <w:color w:val="000000"/>
          <w:spacing w:val="0"/>
          <w:sz w:val="23"/>
          <w:szCs w:val="23"/>
          <w:lang w:eastAsia="zh-CN"/>
        </w:rPr>
        <w:t>一般工作方面——</w:t>
      </w:r>
      <w:r w:rsidRPr="005C2B92">
        <w:rPr>
          <w:rFonts w:eastAsia="SimSun" w:cs="Arial" w:hint="eastAsia"/>
          <w:color w:val="000000"/>
          <w:spacing w:val="0"/>
          <w:sz w:val="23"/>
          <w:szCs w:val="23"/>
          <w:lang w:eastAsia="zh-CN"/>
        </w:rPr>
        <w:t>包括工作量，执行工作时适当的技能和任务多样性，所执行的任务对总体工作结果的意义，作业自治或决定的自由，适当的工作执行反馈，以及适合的身体工作环境。</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i/>
          <w:iCs/>
          <w:color w:val="000000"/>
          <w:spacing w:val="0"/>
          <w:sz w:val="23"/>
          <w:szCs w:val="23"/>
          <w:lang w:eastAsia="zh-CN"/>
        </w:rPr>
        <w:t>3.</w:t>
      </w:r>
      <w:r w:rsidRPr="005C2B92">
        <w:rPr>
          <w:rFonts w:eastAsia="SimSun" w:cs="Arial" w:hint="eastAsia"/>
          <w:i/>
          <w:iCs/>
          <w:color w:val="000000"/>
          <w:spacing w:val="0"/>
          <w:sz w:val="23"/>
          <w:szCs w:val="23"/>
          <w:lang w:eastAsia="zh-CN"/>
        </w:rPr>
        <w:t>个人特质——</w:t>
      </w:r>
      <w:r w:rsidRPr="005C2B92">
        <w:rPr>
          <w:rFonts w:eastAsia="SimSun" w:cs="Arial" w:hint="eastAsia"/>
          <w:color w:val="000000"/>
          <w:spacing w:val="0"/>
          <w:sz w:val="23"/>
          <w:szCs w:val="23"/>
          <w:lang w:eastAsia="zh-CN"/>
        </w:rPr>
        <w:t>包括执行任务的能力水平，适当的经验水平，压力和应对能力，一般自尊水平，个性，作业预期，以及总体生活满意度。</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大多数人愿意相信他们所做的工作时有价值的，在他们工作时，他们是有生产力的，有效率的并且出产高品质的工作（质量、数量和时间）。很少有人始终达到这些标准因为他们在人类设计的（因此是不完美的）系统下工作。然而，每个人应该期待一个安全而健康的工作，有着合理的雇员条件和合理的报酬或其它报酬。</w:t>
      </w:r>
    </w:p>
    <w:p w:rsidR="005C2B92" w:rsidRPr="005C2B92" w:rsidRDefault="005C2B92" w:rsidP="00E623D7">
      <w:pPr>
        <w:widowControl w:val="0"/>
        <w:numPr>
          <w:ilvl w:val="0"/>
          <w:numId w:val="32"/>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工作要求与作业控制</w:t>
      </w: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作业要求需要与有一定程度的控制的工人就工作如何完成达成平衡。那些被高要求的员工却缺少对作业的控制（决策自由），他们最有可能在发展心理学的领域中或生理障碍上产生风险。下图表格说明了这一点。（被低要求且对工作低控制的员工被定义为处于被动地位。）</w:t>
      </w: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r>
        <w:rPr>
          <w:rFonts w:ascii="Times New Roman" w:eastAsia="SimSun" w:hAnsi="Times New Roman" w:hint="eastAsia"/>
          <w:noProof/>
          <w:spacing w:val="0"/>
          <w:kern w:val="2"/>
          <w:sz w:val="23"/>
          <w:szCs w:val="23"/>
          <w:lang w:val="en-GB" w:eastAsia="en-GB"/>
        </w:rPr>
        <w:drawing>
          <wp:inline distT="0" distB="0" distL="0" distR="0">
            <wp:extent cx="5273040" cy="3322320"/>
            <wp:effectExtent l="19050" t="0" r="3810" b="0"/>
            <wp:docPr id="38" name="图片 10" descr="图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3.4"/>
                    <pic:cNvPicPr>
                      <a:picLocks noChangeAspect="1" noChangeArrowheads="1"/>
                    </pic:cNvPicPr>
                  </pic:nvPicPr>
                  <pic:blipFill>
                    <a:blip r:embed="rId27" cstate="print"/>
                    <a:srcRect/>
                    <a:stretch>
                      <a:fillRect/>
                    </a:stretch>
                  </pic:blipFill>
                  <pic:spPr bwMode="auto">
                    <a:xfrm>
                      <a:off x="0" y="0"/>
                      <a:ext cx="5273040" cy="3322320"/>
                    </a:xfrm>
                    <a:prstGeom prst="rect">
                      <a:avLst/>
                    </a:prstGeom>
                    <a:noFill/>
                    <a:ln w="9525">
                      <a:noFill/>
                      <a:miter lim="800000"/>
                      <a:headEnd/>
                      <a:tailEnd/>
                    </a:ln>
                  </pic:spPr>
                </pic:pic>
              </a:graphicData>
            </a:graphic>
          </wp:inline>
        </w:drawing>
      </w: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0"/>
          <w:lang w:eastAsia="zh-CN"/>
        </w:rPr>
        <w:t>（来源：</w:t>
      </w:r>
      <w:r w:rsidRPr="005C2B92">
        <w:rPr>
          <w:rFonts w:ascii="Times New Roman" w:eastAsia="SimSun" w:hAnsi="Times New Roman"/>
          <w:spacing w:val="0"/>
          <w:kern w:val="2"/>
          <w:sz w:val="20"/>
          <w:lang w:eastAsia="zh-CN"/>
        </w:rPr>
        <w:t>McPhee 2005,</w:t>
      </w:r>
      <w:r w:rsidRPr="005C2B92">
        <w:rPr>
          <w:rFonts w:ascii="Times New Roman" w:eastAsia="SimSun" w:hAnsi="Times New Roman" w:hint="eastAsia"/>
          <w:spacing w:val="0"/>
          <w:kern w:val="2"/>
          <w:sz w:val="20"/>
          <w:lang w:eastAsia="zh-CN"/>
        </w:rPr>
        <w:t xml:space="preserve"> </w:t>
      </w:r>
      <w:r w:rsidRPr="005C2B92">
        <w:rPr>
          <w:rFonts w:ascii="Times New Roman" w:eastAsia="SimSun" w:hAnsi="Times New Roman" w:hint="eastAsia"/>
          <w:spacing w:val="0"/>
          <w:kern w:val="2"/>
          <w:sz w:val="20"/>
          <w:lang w:eastAsia="zh-CN"/>
        </w:rPr>
        <w:t>摘自</w:t>
      </w:r>
      <w:r w:rsidRPr="005C2B92">
        <w:rPr>
          <w:rFonts w:ascii="Times New Roman" w:eastAsia="SimSun" w:hAnsi="Times New Roman"/>
          <w:spacing w:val="0"/>
          <w:kern w:val="2"/>
          <w:sz w:val="20"/>
          <w:lang w:eastAsia="zh-CN"/>
        </w:rPr>
        <w:t xml:space="preserve"> Karasek and Theorell</w:t>
      </w:r>
      <w:r w:rsidRPr="005C2B92">
        <w:rPr>
          <w:rFonts w:ascii="Times New Roman" w:eastAsia="SimSun" w:hAnsi="Times New Roman" w:hint="eastAsia"/>
          <w:spacing w:val="0"/>
          <w:kern w:val="2"/>
          <w:sz w:val="20"/>
          <w:lang w:eastAsia="zh-CN"/>
        </w:rPr>
        <w:t>，</w:t>
      </w:r>
      <w:r w:rsidRPr="005C2B92">
        <w:rPr>
          <w:rFonts w:ascii="Times New Roman" w:eastAsia="SimSun" w:hAnsi="Times New Roman"/>
          <w:spacing w:val="0"/>
          <w:kern w:val="2"/>
          <w:sz w:val="20"/>
          <w:lang w:eastAsia="zh-CN"/>
        </w:rPr>
        <w:t xml:space="preserve">Healthy Work - Stress, Productivity and the Reconstruction of Working Life Basic Books, New York, 1990, (page 32) </w:t>
      </w:r>
      <w:r w:rsidRPr="005C2B92">
        <w:rPr>
          <w:rFonts w:ascii="Times New Roman" w:eastAsia="SimSun" w:hAnsi="Times New Roman"/>
          <w:i/>
          <w:iCs/>
          <w:spacing w:val="0"/>
          <w:kern w:val="2"/>
          <w:sz w:val="20"/>
          <w:lang w:eastAsia="zh-CN"/>
        </w:rPr>
        <w:t>–</w:t>
      </w:r>
      <w:r w:rsidRPr="005C2B92">
        <w:rPr>
          <w:rFonts w:ascii="Times New Roman" w:eastAsia="SimSun" w:hAnsi="Times New Roman" w:hint="eastAsia"/>
          <w:i/>
          <w:iCs/>
          <w:spacing w:val="0"/>
          <w:kern w:val="2"/>
          <w:sz w:val="20"/>
          <w:lang w:eastAsia="zh-CN"/>
        </w:rPr>
        <w:t>授权转载</w:t>
      </w:r>
      <w:r w:rsidRPr="005C2B92">
        <w:rPr>
          <w:rFonts w:ascii="Times New Roman" w:eastAsia="SimSun" w:hAnsi="Times New Roman" w:hint="eastAsia"/>
          <w:spacing w:val="0"/>
          <w:kern w:val="2"/>
          <w:sz w:val="23"/>
          <w:szCs w:val="23"/>
          <w:lang w:eastAsia="zh-CN"/>
        </w:rPr>
        <w:t>）</w:t>
      </w:r>
    </w:p>
    <w:p w:rsidR="005C2B92" w:rsidRPr="005C2B92" w:rsidRDefault="005C2B92" w:rsidP="005C2B92">
      <w:pPr>
        <w:widowControl w:val="0"/>
        <w:spacing w:line="240" w:lineRule="auto"/>
        <w:jc w:val="both"/>
        <w:rPr>
          <w:rFonts w:ascii="Times New Roman" w:eastAsia="SimSun" w:hAnsi="Times New Roman"/>
          <w:b/>
          <w:bCs/>
          <w:i/>
          <w:iCs/>
          <w:spacing w:val="0"/>
          <w:kern w:val="2"/>
          <w:sz w:val="23"/>
          <w:szCs w:val="23"/>
          <w:lang w:eastAsia="zh-CN"/>
        </w:rPr>
      </w:pPr>
      <w:r w:rsidRPr="005C2B92">
        <w:rPr>
          <w:rFonts w:ascii="Times New Roman" w:eastAsia="SimSun" w:hAnsi="Times New Roman" w:hint="eastAsia"/>
          <w:b/>
          <w:bCs/>
          <w:i/>
          <w:iCs/>
          <w:spacing w:val="0"/>
          <w:kern w:val="2"/>
          <w:sz w:val="23"/>
          <w:szCs w:val="23"/>
          <w:lang w:eastAsia="zh-CN"/>
        </w:rPr>
        <w:t>图</w:t>
      </w:r>
      <w:r w:rsidRPr="005C2B92">
        <w:rPr>
          <w:rFonts w:ascii="Times New Roman" w:eastAsia="SimSun" w:hAnsi="Times New Roman" w:hint="eastAsia"/>
          <w:b/>
          <w:bCs/>
          <w:i/>
          <w:iCs/>
          <w:spacing w:val="0"/>
          <w:kern w:val="2"/>
          <w:sz w:val="23"/>
          <w:szCs w:val="23"/>
          <w:lang w:eastAsia="zh-CN"/>
        </w:rPr>
        <w:t xml:space="preserve">3.4 - </w:t>
      </w:r>
      <w:r w:rsidRPr="005C2B92">
        <w:rPr>
          <w:rFonts w:ascii="Times New Roman" w:eastAsia="SimSun" w:hAnsi="Times New Roman" w:hint="eastAsia"/>
          <w:b/>
          <w:bCs/>
          <w:i/>
          <w:iCs/>
          <w:spacing w:val="0"/>
          <w:kern w:val="2"/>
          <w:sz w:val="23"/>
          <w:szCs w:val="23"/>
          <w:lang w:eastAsia="zh-CN"/>
        </w:rPr>
        <w:t>工作要求</w:t>
      </w:r>
      <w:r w:rsidRPr="005C2B92">
        <w:rPr>
          <w:rFonts w:ascii="Times New Roman" w:eastAsia="SimSun" w:hAnsi="Times New Roman" w:hint="eastAsia"/>
          <w:b/>
          <w:bCs/>
          <w:i/>
          <w:iCs/>
          <w:spacing w:val="0"/>
          <w:kern w:val="2"/>
          <w:sz w:val="23"/>
          <w:szCs w:val="23"/>
          <w:lang w:eastAsia="zh-CN"/>
        </w:rPr>
        <w:t>/</w:t>
      </w:r>
      <w:r w:rsidRPr="005C2B92">
        <w:rPr>
          <w:rFonts w:ascii="Times New Roman" w:eastAsia="SimSun" w:hAnsi="Times New Roman" w:hint="eastAsia"/>
          <w:b/>
          <w:bCs/>
          <w:i/>
          <w:iCs/>
          <w:spacing w:val="0"/>
          <w:kern w:val="2"/>
          <w:sz w:val="23"/>
          <w:szCs w:val="23"/>
          <w:lang w:eastAsia="zh-CN"/>
        </w:rPr>
        <w:t>工作控制的</w:t>
      </w:r>
      <w:r w:rsidRPr="005C2B92">
        <w:rPr>
          <w:rFonts w:ascii="Times New Roman" w:eastAsia="SimSun" w:hAnsi="Times New Roman" w:hint="eastAsia"/>
          <w:b/>
          <w:bCs/>
          <w:i/>
          <w:iCs/>
          <w:spacing w:val="0"/>
          <w:kern w:val="2"/>
          <w:sz w:val="23"/>
          <w:szCs w:val="23"/>
          <w:lang w:eastAsia="zh-CN"/>
        </w:rPr>
        <w:t>Karasek</w:t>
      </w:r>
      <w:r w:rsidRPr="005C2B92">
        <w:rPr>
          <w:rFonts w:ascii="Times New Roman" w:eastAsia="SimSun" w:hAnsi="Times New Roman" w:hint="eastAsia"/>
          <w:b/>
          <w:bCs/>
          <w:i/>
          <w:iCs/>
          <w:spacing w:val="0"/>
          <w:kern w:val="2"/>
          <w:sz w:val="23"/>
          <w:szCs w:val="23"/>
          <w:lang w:eastAsia="zh-CN"/>
        </w:rPr>
        <w:t>模型</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相反地，那些被高要求的，并且对于如何看待那些要求有高控制的员工促进了高层次的动机，学习和新行为。</w:t>
      </w:r>
    </w:p>
    <w:p w:rsidR="005C2B92" w:rsidRPr="005C2B92" w:rsidRDefault="005C2B92" w:rsidP="00E623D7">
      <w:pPr>
        <w:widowControl w:val="0"/>
        <w:numPr>
          <w:ilvl w:val="0"/>
          <w:numId w:val="32"/>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支持</w:t>
      </w: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支持要求中可调节的影响对比控制理论。有人认为有支援或缺乏支援都会减少或扩大工作时产生的问题的影响。</w:t>
      </w:r>
    </w:p>
    <w:p w:rsidR="005C2B92" w:rsidRPr="005C2B92" w:rsidRDefault="005C2B92" w:rsidP="005C2B92">
      <w:pPr>
        <w:widowControl w:val="0"/>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通过增强工作中的人们的技能，将他们的弱点减到最少，并且帮助他们处理生活中的压力来支援人们是优秀管理的一部分。</w:t>
      </w:r>
    </w:p>
    <w:p w:rsidR="00616FCB" w:rsidRDefault="005C2B92" w:rsidP="00616FCB">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管理人员们需要懂得不同类型的技术和工作场所设计的优缺点，以及这些系统的缺陷是如何导致使用者产生问题的。这意味着与从设计之初就做这份工作的人随着系统执行的进行作充分协商。</w:t>
      </w:r>
    </w:p>
    <w:p w:rsidR="005C2B92" w:rsidRPr="005C2B92" w:rsidRDefault="005C2B92" w:rsidP="00616FCB">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在新系统的整个设计和实施阶段，人们需要持续而足够的支援。工人们需要完整地参与，为设计者和管理人员们提供反馈。咨询台对于技术服务要恰当而有效。人们需要动手学习，尤其是老工人，对新系统增加信心。管理人员需要让用户聚焦并且不断地重新评估和微调。当系统就位特别是在紧要关头——工作时间或私人时间，支援要一直保持运行。</w:t>
      </w:r>
    </w:p>
    <w:p w:rsidR="005C2B92" w:rsidRPr="005C2B92" w:rsidRDefault="005C2B92" w:rsidP="002A6472">
      <w:pPr>
        <w:pStyle w:val="Heading3"/>
        <w:rPr>
          <w:rFonts w:ascii="Times New Roman" w:eastAsia="SimSun" w:hAnsi="Times New Roman"/>
          <w:spacing w:val="0"/>
          <w:kern w:val="2"/>
          <w:sz w:val="23"/>
          <w:szCs w:val="23"/>
          <w:lang w:eastAsia="zh-CN"/>
        </w:rPr>
      </w:pPr>
      <w:bookmarkStart w:id="50" w:name="_Toc397415836"/>
      <w:r w:rsidRPr="005C2B92">
        <w:rPr>
          <w:rFonts w:hint="eastAsia"/>
          <w:lang w:eastAsia="zh-CN"/>
        </w:rPr>
        <w:t>蹩脚设计引发的问题</w:t>
      </w:r>
      <w:bookmarkEnd w:id="50"/>
    </w:p>
    <w:p w:rsidR="005C2B92" w:rsidRPr="005C2B92" w:rsidRDefault="005C2B92" w:rsidP="00E623D7">
      <w:pPr>
        <w:widowControl w:val="0"/>
        <w:numPr>
          <w:ilvl w:val="0"/>
          <w:numId w:val="34"/>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久坐的工作</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长时间坐着不动的工作正逐渐成为各处工作场所的规范，主要出现在办公室，交通工具和制造工厂中。尽管比起站着坐着的组合，人们需要坐一整天，站立是最令人向往的，因为它为人类提供了必须的姿势和生理正常变化。</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工作设计必须允许这些姿势变化，并且应该改进灵活性和健康水平。许多工作场所引进了任务轮调和练习项目来克服久坐不动的工作可能带来的有害影响，包括后背疼痛，职业过度综合征（</w:t>
      </w:r>
      <w:r w:rsidRPr="005C2B92">
        <w:rPr>
          <w:rFonts w:eastAsia="SimSun" w:cs="Arial" w:hint="eastAsia"/>
          <w:color w:val="000000"/>
          <w:spacing w:val="0"/>
          <w:sz w:val="23"/>
          <w:szCs w:val="23"/>
          <w:lang w:eastAsia="zh-CN"/>
        </w:rPr>
        <w:t>OOS</w:t>
      </w:r>
      <w:r w:rsidRPr="005C2B92">
        <w:rPr>
          <w:rFonts w:eastAsia="SimSun" w:cs="Arial" w:hint="eastAsia"/>
          <w:color w:val="000000"/>
          <w:spacing w:val="0"/>
          <w:sz w:val="23"/>
          <w:szCs w:val="23"/>
          <w:lang w:eastAsia="zh-CN"/>
        </w:rPr>
        <w:t>），消化问题和双腿中的循环系统问题。然而，这些策略都没有嵌入式变化工作来得有效。</w:t>
      </w:r>
    </w:p>
    <w:p w:rsidR="005C2B92" w:rsidRPr="005C2B92" w:rsidRDefault="005C2B92" w:rsidP="00E623D7">
      <w:pPr>
        <w:widowControl w:val="0"/>
        <w:numPr>
          <w:ilvl w:val="0"/>
          <w:numId w:val="34"/>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使用电脑的工作</w:t>
      </w:r>
    </w:p>
    <w:p w:rsidR="005C2B92" w:rsidRPr="005C2B92" w:rsidRDefault="005C2B92" w:rsidP="00BF4330">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越来越多的作业需要使用电脑和输入设备，如键盘和鼠标。大多数人在一天中间歇地使用电脑，他们认为电脑是无价的工具。然而当一些人的工作可能是身体上的重复，对心理要求不高，因此使用电脑变成工作的全部时，问题就产生了。</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在某些情况下使用电脑工作需要长时间全神贯注的脑力劳动，因此使用者极易忘记时间和身体、心理上的疲劳。这两种作业类型都能导致身体问题如职业过度综合征（</w:t>
      </w:r>
      <w:r w:rsidRPr="005C2B92">
        <w:rPr>
          <w:rFonts w:eastAsia="SimSun" w:cs="Arial" w:hint="eastAsia"/>
          <w:color w:val="000000"/>
          <w:spacing w:val="0"/>
          <w:sz w:val="23"/>
          <w:szCs w:val="23"/>
          <w:lang w:eastAsia="zh-CN"/>
        </w:rPr>
        <w:t>OOS</w:t>
      </w:r>
      <w:r w:rsidRPr="005C2B92">
        <w:rPr>
          <w:rFonts w:eastAsia="SimSun" w:cs="Arial" w:hint="eastAsia"/>
          <w:color w:val="000000"/>
          <w:spacing w:val="0"/>
          <w:sz w:val="23"/>
          <w:szCs w:val="23"/>
          <w:lang w:eastAsia="zh-CN"/>
        </w:rPr>
        <w:t>），眼睛疲劳和头痛。</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无法准确预测那些被高要求</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低控制的人是否会产生这些症状，但理论上，做这类工作的人都有风险。鉴于此，任务设计中有两条预防问题产生的最重要的策略：</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 xml:space="preserve">1. </w:t>
      </w:r>
      <w:r w:rsidRPr="005C2B92">
        <w:rPr>
          <w:rFonts w:eastAsia="SimSun" w:cs="Arial" w:hint="eastAsia"/>
          <w:color w:val="000000"/>
          <w:spacing w:val="0"/>
          <w:sz w:val="23"/>
          <w:szCs w:val="23"/>
          <w:lang w:eastAsia="zh-CN"/>
        </w:rPr>
        <w:t>在每个作业中，键盘输出信息和技能水平都是可以通过所有的键盘操作获得的。</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 xml:space="preserve">2. </w:t>
      </w:r>
      <w:r w:rsidRPr="005C2B92">
        <w:rPr>
          <w:rFonts w:eastAsia="SimSun" w:cs="Arial" w:hint="eastAsia"/>
          <w:color w:val="000000"/>
          <w:spacing w:val="0"/>
          <w:sz w:val="23"/>
          <w:szCs w:val="23"/>
          <w:lang w:eastAsia="zh-CN"/>
        </w:rPr>
        <w:t>截止日期对每个人都是实际可行的并且允许有足够的休息。</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一些峰和波谷自然是有的，但长时间的高强度工作或低工作强度（超过一天左右）会事一些较脆弱的人陷入问题。如果作业要求持续超过整个或一些工作小组的能力，那么需要进行一些紧急的再评估。</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电脑培训要与个体的需求，工作和技术的技能要求相匹配。必须定时匹配引进的设备，并让人们有时间去学习。当人们在学习时为他们提供适当的支援是必要的。</w:t>
      </w:r>
    </w:p>
    <w:p w:rsidR="005C2B92" w:rsidRPr="005C2B92" w:rsidRDefault="005C2B92" w:rsidP="00BF4330">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最后，工作小组应该有能力定期重新审视他们的情形，看是否需要作出改变。对一个工作小组来说，为个体和小组将工作要求控制在一个可控制的范围内以及识别问题，解决问题的能力是非常重要的。</w:t>
      </w:r>
    </w:p>
    <w:p w:rsidR="005C2B92" w:rsidRPr="005C2B92" w:rsidRDefault="005C2B92" w:rsidP="00E623D7">
      <w:pPr>
        <w:widowControl w:val="0"/>
        <w:numPr>
          <w:ilvl w:val="0"/>
          <w:numId w:val="34"/>
        </w:numPr>
        <w:spacing w:line="240" w:lineRule="auto"/>
        <w:jc w:val="both"/>
        <w:rPr>
          <w:rFonts w:ascii="Times New Roman" w:eastAsia="SimSun" w:hAnsi="Times New Roman"/>
          <w:spacing w:val="0"/>
          <w:kern w:val="2"/>
          <w:sz w:val="23"/>
          <w:szCs w:val="23"/>
          <w:lang w:eastAsia="zh-CN"/>
        </w:rPr>
      </w:pPr>
      <w:r w:rsidRPr="005C2B92">
        <w:rPr>
          <w:rFonts w:ascii="Times New Roman" w:eastAsia="SimSun" w:hAnsi="Times New Roman" w:hint="eastAsia"/>
          <w:spacing w:val="0"/>
          <w:kern w:val="2"/>
          <w:sz w:val="23"/>
          <w:szCs w:val="23"/>
          <w:lang w:eastAsia="zh-CN"/>
        </w:rPr>
        <w:t>重复性工作</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重复性工作可能包括重复性的肌肉活动，在一系列明显不同的动作中使用同一块肌肉或在重复性的看起来差不多的动作中使用不同的肌肉。有时这会导致受伤。受伤可能意味着会与之前相比完全不同地做相同的活动，这被认为有利于受伤部位，但可能导致更深层的伤害。</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重复性工作的过程常被描述为单调无趣的，个体员工在执行这类工作时常感到不满。这样的工作可能包括回应间歇性信号如控制台操作，或需求简单，重复性的动作如工厂的工作流程。</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研究发现执行简短重复性任务的个体往往比执行各式各样任务的人出更多的错，这主要是因为重复性工作的本质会降低个体认知觉醒水平。不同的个体对于重复性工作将有不同的经历。一些人享受重复性工作的例行本质，并且认为这种工作很放松易懂，不太需要责任感。其他人则寻求更大的心理刺激。</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非常简单的重复性工作能用机器执行，尽管某些重复性工作可能仍需要靠员工的灵活性来执行。</w:t>
      </w:r>
    </w:p>
    <w:p w:rsidR="005C2B92" w:rsidRPr="005C2B92" w:rsidRDefault="005C2B92" w:rsidP="00BF4330">
      <w:pPr>
        <w:widowControl w:val="0"/>
        <w:autoSpaceDE w:val="0"/>
        <w:autoSpaceDN w:val="0"/>
        <w:adjustRightInd w:val="0"/>
        <w:spacing w:line="240" w:lineRule="auto"/>
        <w:ind w:firstLineChars="200" w:firstLine="460"/>
        <w:rPr>
          <w:rFonts w:ascii="Times New Roman" w:eastAsia="SimSun" w:hAnsi="Times New Roman"/>
          <w:b/>
          <w:bCs/>
          <w:spacing w:val="0"/>
          <w:kern w:val="2"/>
          <w:sz w:val="23"/>
          <w:szCs w:val="23"/>
          <w:lang w:eastAsia="zh-CN"/>
        </w:rPr>
      </w:pPr>
      <w:r w:rsidRPr="005C2B92">
        <w:rPr>
          <w:rFonts w:eastAsia="SimSun" w:cs="Arial" w:hint="eastAsia"/>
          <w:color w:val="000000"/>
          <w:spacing w:val="0"/>
          <w:sz w:val="23"/>
          <w:szCs w:val="23"/>
          <w:lang w:eastAsia="zh-CN"/>
        </w:rPr>
        <w:t>当重复性工作无法变成自动化时，作业或任务的轮调，或作业的扩大被运用到多样化工人们的活动，限制过度使用身体，以及通过将更多的种类引入工作中来避免厌倦是很重要的。</w:t>
      </w:r>
    </w:p>
    <w:p w:rsidR="005C2B92" w:rsidRPr="005C2B92" w:rsidRDefault="005C2B92" w:rsidP="002A6472">
      <w:pPr>
        <w:pStyle w:val="Heading3"/>
        <w:rPr>
          <w:lang w:eastAsia="zh-CN"/>
        </w:rPr>
      </w:pPr>
      <w:bookmarkStart w:id="51" w:name="_Toc397415837"/>
      <w:r w:rsidRPr="005C2B92">
        <w:rPr>
          <w:rFonts w:hint="eastAsia"/>
          <w:lang w:eastAsia="zh-CN"/>
        </w:rPr>
        <w:t>用户试验</w:t>
      </w:r>
      <w:bookmarkEnd w:id="51"/>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工效学主要考虑的是为目标用户设计。“以用户为中心的设计”常被用于人机交互（</w:t>
      </w:r>
      <w:r w:rsidRPr="005C2B92">
        <w:rPr>
          <w:rFonts w:eastAsia="SimSun" w:cs="Arial" w:hint="eastAsia"/>
          <w:color w:val="000000"/>
          <w:spacing w:val="0"/>
          <w:sz w:val="23"/>
          <w:szCs w:val="23"/>
          <w:lang w:eastAsia="zh-CN"/>
        </w:rPr>
        <w:t>HCI</w:t>
      </w:r>
      <w:r w:rsidRPr="005C2B92">
        <w:rPr>
          <w:rFonts w:eastAsia="SimSun" w:cs="Arial" w:hint="eastAsia"/>
          <w:color w:val="000000"/>
          <w:spacing w:val="0"/>
          <w:sz w:val="23"/>
          <w:szCs w:val="23"/>
          <w:lang w:eastAsia="zh-CN"/>
        </w:rPr>
        <w:t>）和工业设计背景中，但也适用于工效学的所有应用领域。用户试验常常用来测试设备，产品或潜在用户组设备。试验目的是通过询问潜在目标用户的看法，观察他们与设备的互动来检查和改进产品设计。</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Stanton</w:t>
      </w:r>
      <w:r w:rsidRPr="005C2B92">
        <w:rPr>
          <w:rFonts w:eastAsia="SimSun" w:cs="Arial" w:hint="eastAsia"/>
          <w:color w:val="000000"/>
          <w:spacing w:val="0"/>
          <w:sz w:val="23"/>
          <w:szCs w:val="23"/>
          <w:lang w:eastAsia="zh-CN"/>
        </w:rPr>
        <w:t>等人</w:t>
      </w:r>
      <w:r w:rsidRPr="005C2B92">
        <w:rPr>
          <w:rFonts w:eastAsia="SimSun" w:cs="Arial" w:hint="eastAsia"/>
          <w:color w:val="000000"/>
          <w:spacing w:val="0"/>
          <w:sz w:val="23"/>
          <w:szCs w:val="23"/>
          <w:lang w:eastAsia="zh-CN"/>
        </w:rPr>
        <w:t xml:space="preserve"> (2005, p.475-6)</w:t>
      </w:r>
      <w:r w:rsidRPr="005C2B92">
        <w:rPr>
          <w:rFonts w:eastAsia="SimSun" w:cs="Arial" w:hint="eastAsia"/>
          <w:color w:val="000000"/>
          <w:spacing w:val="0"/>
          <w:sz w:val="23"/>
          <w:szCs w:val="23"/>
          <w:lang w:eastAsia="zh-CN"/>
        </w:rPr>
        <w:t>提出以下负责用户试验的</w:t>
      </w:r>
      <w:r w:rsidRPr="005C2B92">
        <w:rPr>
          <w:rFonts w:eastAsia="SimSun" w:cs="Arial" w:hint="eastAsia"/>
          <w:color w:val="000000"/>
          <w:spacing w:val="0"/>
          <w:sz w:val="23"/>
          <w:szCs w:val="23"/>
          <w:lang w:eastAsia="zh-CN"/>
        </w:rPr>
        <w:t>13</w:t>
      </w:r>
      <w:r w:rsidRPr="005C2B92">
        <w:rPr>
          <w:rFonts w:eastAsia="SimSun" w:cs="Arial" w:hint="eastAsia"/>
          <w:color w:val="000000"/>
          <w:spacing w:val="0"/>
          <w:sz w:val="23"/>
          <w:szCs w:val="23"/>
          <w:lang w:eastAsia="zh-CN"/>
        </w:rPr>
        <w:t>条步骤（第</w:t>
      </w:r>
      <w:r w:rsidRPr="005C2B92">
        <w:rPr>
          <w:rFonts w:eastAsia="SimSun" w:cs="Arial" w:hint="eastAsia"/>
          <w:color w:val="000000"/>
          <w:spacing w:val="0"/>
          <w:sz w:val="23"/>
          <w:szCs w:val="23"/>
          <w:lang w:eastAsia="zh-CN"/>
        </w:rPr>
        <w:t>14</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15</w:t>
      </w:r>
      <w:r w:rsidRPr="005C2B92">
        <w:rPr>
          <w:rFonts w:eastAsia="SimSun" w:cs="Arial" w:hint="eastAsia"/>
          <w:color w:val="000000"/>
          <w:spacing w:val="0"/>
          <w:sz w:val="23"/>
          <w:szCs w:val="23"/>
          <w:lang w:eastAsia="zh-CN"/>
        </w:rPr>
        <w:t>条已被加入完善风险管理流程。）</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 xml:space="preserve">1. </w:t>
      </w:r>
      <w:r w:rsidRPr="005C2B92">
        <w:rPr>
          <w:rFonts w:eastAsia="SimSun" w:cs="Arial" w:hint="eastAsia"/>
          <w:color w:val="000000"/>
          <w:spacing w:val="0"/>
          <w:sz w:val="23"/>
          <w:szCs w:val="23"/>
          <w:lang w:eastAsia="zh-CN"/>
        </w:rPr>
        <w:t>详细说明用户试验的目的——说明试验结果——什么是你真正想评估的</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 xml:space="preserve">2. </w:t>
      </w:r>
      <w:r w:rsidRPr="005C2B92">
        <w:rPr>
          <w:rFonts w:eastAsia="SimSun" w:cs="Arial" w:hint="eastAsia"/>
          <w:color w:val="000000"/>
          <w:spacing w:val="0"/>
          <w:sz w:val="23"/>
          <w:szCs w:val="23"/>
          <w:lang w:eastAsia="zh-CN"/>
        </w:rPr>
        <w:t>详细说明试验所承担的任务——确保任务表现了所设计的工具</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设备的功能范围</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3.</w:t>
      </w:r>
      <w:r w:rsidRPr="005C2B92">
        <w:rPr>
          <w:rFonts w:eastAsia="SimSun" w:cs="Arial" w:hint="eastAsia"/>
          <w:color w:val="000000"/>
          <w:spacing w:val="0"/>
          <w:sz w:val="23"/>
          <w:szCs w:val="23"/>
          <w:lang w:eastAsia="zh-CN"/>
        </w:rPr>
        <w:t>用层次任务分析（</w:t>
      </w:r>
      <w:r w:rsidRPr="005C2B92">
        <w:rPr>
          <w:rFonts w:eastAsia="SimSun" w:cs="Arial" w:hint="eastAsia"/>
          <w:color w:val="000000"/>
          <w:spacing w:val="0"/>
          <w:sz w:val="23"/>
          <w:szCs w:val="23"/>
          <w:lang w:eastAsia="zh-CN"/>
        </w:rPr>
        <w:t>HTA</w:t>
      </w:r>
      <w:r w:rsidRPr="005C2B92">
        <w:rPr>
          <w:rFonts w:eastAsia="SimSun" w:cs="Arial" w:hint="eastAsia"/>
          <w:color w:val="000000"/>
          <w:spacing w:val="0"/>
          <w:sz w:val="23"/>
          <w:szCs w:val="23"/>
          <w:lang w:eastAsia="zh-CN"/>
        </w:rPr>
        <w:t>，在</w:t>
      </w:r>
      <w:r w:rsidRPr="005C2B92">
        <w:rPr>
          <w:rFonts w:eastAsia="SimSun" w:cs="Arial" w:hint="eastAsia"/>
          <w:color w:val="000000"/>
          <w:spacing w:val="0"/>
          <w:sz w:val="23"/>
          <w:szCs w:val="23"/>
          <w:lang w:eastAsia="zh-CN"/>
        </w:rPr>
        <w:t>2.1.1</w:t>
      </w:r>
      <w:r w:rsidRPr="005C2B92">
        <w:rPr>
          <w:rFonts w:eastAsia="SimSun" w:cs="Arial" w:hint="eastAsia"/>
          <w:color w:val="000000"/>
          <w:spacing w:val="0"/>
          <w:sz w:val="23"/>
          <w:szCs w:val="23"/>
          <w:lang w:eastAsia="zh-CN"/>
        </w:rPr>
        <w:t>中已介绍）细分任务；这可以形成试验程序（下一步）</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4.</w:t>
      </w:r>
      <w:r w:rsidRPr="005C2B92">
        <w:rPr>
          <w:rFonts w:eastAsia="SimSun" w:cs="Arial" w:hint="eastAsia"/>
          <w:color w:val="000000"/>
          <w:spacing w:val="0"/>
          <w:sz w:val="23"/>
          <w:szCs w:val="23"/>
          <w:lang w:eastAsia="zh-CN"/>
        </w:rPr>
        <w:t>为任务开发程序列表——保证正确的步骤和顺序</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5.</w:t>
      </w:r>
      <w:r w:rsidRPr="005C2B92">
        <w:rPr>
          <w:rFonts w:eastAsia="SimSun" w:cs="Arial" w:hint="eastAsia"/>
          <w:color w:val="000000"/>
          <w:spacing w:val="0"/>
          <w:sz w:val="23"/>
          <w:szCs w:val="23"/>
          <w:lang w:eastAsia="zh-CN"/>
        </w:rPr>
        <w:t>选择用户试验参与者——确保能够代表用户群体</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6.</w:t>
      </w:r>
      <w:r w:rsidRPr="005C2B92">
        <w:rPr>
          <w:rFonts w:eastAsia="SimSun" w:cs="Arial" w:hint="eastAsia"/>
          <w:color w:val="000000"/>
          <w:spacing w:val="0"/>
          <w:sz w:val="23"/>
          <w:szCs w:val="23"/>
          <w:lang w:eastAsia="zh-CN"/>
        </w:rPr>
        <w:t>告知参与者试验目的，并检查设备</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工具</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7.</w:t>
      </w:r>
      <w:r w:rsidRPr="005C2B92">
        <w:rPr>
          <w:rFonts w:eastAsia="SimSun" w:cs="Arial" w:hint="eastAsia"/>
          <w:color w:val="000000"/>
          <w:spacing w:val="0"/>
          <w:sz w:val="23"/>
          <w:szCs w:val="23"/>
          <w:lang w:eastAsia="zh-CN"/>
        </w:rPr>
        <w:t>显示任务——鼓励参与者的互动和质疑</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8.</w:t>
      </w:r>
      <w:r w:rsidRPr="005C2B92">
        <w:rPr>
          <w:rFonts w:eastAsia="SimSun" w:cs="Arial" w:hint="eastAsia"/>
          <w:color w:val="000000"/>
          <w:spacing w:val="0"/>
          <w:sz w:val="23"/>
          <w:szCs w:val="23"/>
          <w:lang w:eastAsia="zh-CN"/>
        </w:rPr>
        <w:t>执行试验</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9.</w:t>
      </w:r>
      <w:r w:rsidRPr="005C2B92">
        <w:rPr>
          <w:rFonts w:eastAsia="SimSun" w:cs="Arial" w:hint="eastAsia"/>
          <w:color w:val="000000"/>
          <w:spacing w:val="0"/>
          <w:sz w:val="23"/>
          <w:szCs w:val="23"/>
          <w:lang w:eastAsia="zh-CN"/>
        </w:rPr>
        <w:t>用合适的工具测量——问卷调查，工作量评估等等</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10.</w:t>
      </w:r>
      <w:r w:rsidRPr="005C2B92">
        <w:rPr>
          <w:rFonts w:eastAsia="SimSun" w:cs="Arial" w:hint="eastAsia"/>
          <w:color w:val="000000"/>
          <w:spacing w:val="0"/>
          <w:sz w:val="23"/>
          <w:szCs w:val="23"/>
          <w:lang w:eastAsia="zh-CN"/>
        </w:rPr>
        <w:t>采访参与者</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11.</w:t>
      </w:r>
      <w:r w:rsidRPr="005C2B92">
        <w:rPr>
          <w:rFonts w:eastAsia="SimSun" w:cs="Arial" w:hint="eastAsia"/>
          <w:color w:val="000000"/>
          <w:spacing w:val="0"/>
          <w:sz w:val="23"/>
          <w:szCs w:val="23"/>
          <w:lang w:eastAsia="zh-CN"/>
        </w:rPr>
        <w:t>汇报过程</w:t>
      </w:r>
      <w:r w:rsidRPr="005C2B92">
        <w:rPr>
          <w:rFonts w:eastAsia="SimSun" w:cs="Arial" w:hint="eastAsia"/>
          <w:color w:val="000000"/>
          <w:spacing w:val="0"/>
          <w:sz w:val="23"/>
          <w:szCs w:val="23"/>
          <w:lang w:eastAsia="zh-CN"/>
        </w:rPr>
        <w:t xml:space="preserve"> </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 xml:space="preserve">12. </w:t>
      </w:r>
      <w:r w:rsidRPr="005C2B92">
        <w:rPr>
          <w:rFonts w:eastAsia="SimSun" w:cs="Arial" w:hint="eastAsia"/>
          <w:color w:val="000000"/>
          <w:spacing w:val="0"/>
          <w:sz w:val="23"/>
          <w:szCs w:val="23"/>
          <w:lang w:eastAsia="zh-CN"/>
        </w:rPr>
        <w:t>数据分析</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 xml:space="preserve">13. </w:t>
      </w:r>
      <w:r w:rsidRPr="005C2B92">
        <w:rPr>
          <w:rFonts w:eastAsia="SimSun" w:cs="Arial" w:hint="eastAsia"/>
          <w:color w:val="000000"/>
          <w:spacing w:val="0"/>
          <w:sz w:val="23"/>
          <w:szCs w:val="23"/>
          <w:lang w:eastAsia="zh-CN"/>
        </w:rPr>
        <w:t>整理建议改善设计</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 xml:space="preserve">14. </w:t>
      </w:r>
      <w:r w:rsidRPr="005C2B92">
        <w:rPr>
          <w:rFonts w:eastAsia="SimSun" w:cs="Arial" w:hint="eastAsia"/>
          <w:color w:val="000000"/>
          <w:spacing w:val="0"/>
          <w:sz w:val="23"/>
          <w:szCs w:val="23"/>
          <w:lang w:eastAsia="zh-CN"/>
        </w:rPr>
        <w:t>进行设计改进</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 xml:space="preserve">15. </w:t>
      </w:r>
      <w:r w:rsidRPr="005C2B92">
        <w:rPr>
          <w:rFonts w:eastAsia="SimSun" w:cs="Arial" w:hint="eastAsia"/>
          <w:color w:val="000000"/>
          <w:spacing w:val="0"/>
          <w:sz w:val="23"/>
          <w:szCs w:val="23"/>
          <w:lang w:eastAsia="zh-CN"/>
        </w:rPr>
        <w:t>再测试直到实现可接受的性能（性能标准在试验初始阶段设立）</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用户试验有优点也有缺点。最明显的优点是从产品</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工具</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设备或系统的真实的用户那里获得反馈；最主要的缺点是耗时。然而，一但被委托就对系统或产品做出改变，比在安装，了解问题和纠正于委托、制造之前投资良好的用户试验花费更多。</w:t>
      </w:r>
    </w:p>
    <w:p w:rsidR="005C2B92" w:rsidRPr="005C2B92" w:rsidRDefault="005C2B92" w:rsidP="002A6472">
      <w:pPr>
        <w:pStyle w:val="Heading3"/>
        <w:rPr>
          <w:lang w:eastAsia="zh-CN"/>
        </w:rPr>
      </w:pPr>
      <w:bookmarkStart w:id="52" w:name="_Toc397415838"/>
      <w:r w:rsidRPr="005C2B92">
        <w:rPr>
          <w:rFonts w:hint="eastAsia"/>
          <w:lang w:eastAsia="zh-CN"/>
        </w:rPr>
        <w:t>解决问题——用科学方法</w:t>
      </w:r>
      <w:bookmarkEnd w:id="52"/>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生物工程学家经常被邀请解决组织中的问题——特殊任务引起的受伤或人机交互产生的困难。时常地，生物工程学家实际上在“翻新改进”——设备或程序。在这种角色之下，生物工程学家采取两种手段，他们既是科学家又是医生。</w:t>
      </w:r>
    </w:p>
    <w:p w:rsidR="002A6472" w:rsidRDefault="005C2B92" w:rsidP="002A647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这种角色的结合有时很难平衡。</w:t>
      </w:r>
      <w:r w:rsidRPr="005C2B92">
        <w:rPr>
          <w:rFonts w:eastAsia="SimSun" w:cs="Arial" w:hint="eastAsia"/>
          <w:color w:val="000000"/>
          <w:spacing w:val="0"/>
          <w:sz w:val="23"/>
          <w:szCs w:val="23"/>
          <w:lang w:eastAsia="zh-CN"/>
        </w:rPr>
        <w:t>Stanton</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2005</w:t>
      </w:r>
      <w:r w:rsidRPr="005C2B92">
        <w:rPr>
          <w:rFonts w:eastAsia="SimSun" w:cs="Arial" w:hint="eastAsia"/>
          <w:color w:val="000000"/>
          <w:spacing w:val="0"/>
          <w:sz w:val="23"/>
          <w:szCs w:val="23"/>
          <w:lang w:eastAsia="zh-CN"/>
        </w:rPr>
        <w:t>）强调当作为一名科学家时，生物工程学家建立在</w:t>
      </w:r>
    </w:p>
    <w:p w:rsidR="005C2B92" w:rsidRPr="005C2B92" w:rsidRDefault="005C2B92" w:rsidP="002A647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他人的工作之上</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测试人机交互输出的理论</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提出假设</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质疑工作方法和结构</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识别问题</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收集分析数据</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确保结果可靠</w:t>
      </w:r>
      <w:r w:rsidRPr="005C2B92">
        <w:rPr>
          <w:rFonts w:eastAsia="SimSun" w:cs="Arial" w:hint="eastAsia"/>
          <w:color w:val="000000"/>
          <w:spacing w:val="0"/>
          <w:sz w:val="23"/>
          <w:szCs w:val="23"/>
          <w:lang w:eastAsia="zh-CN"/>
        </w:rPr>
        <w:t xml:space="preserve"> </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分享他们的工作结果</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当作为一名医师时，生物学家</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解决“现实生活”的问题</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完善他们的干涉结果，即使是一个折衷方案</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确保符合成本—效益的策略</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开发一系列试验解决方案</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分析并评估变化</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为最佳实践制定基准</w:t>
      </w:r>
    </w:p>
    <w:p w:rsidR="005C2B92" w:rsidRPr="005C2B92" w:rsidRDefault="005C2B92" w:rsidP="005C2B92">
      <w:pPr>
        <w:widowControl w:val="0"/>
        <w:autoSpaceDE w:val="0"/>
        <w:autoSpaceDN w:val="0"/>
        <w:adjustRightInd w:val="0"/>
        <w:spacing w:line="240" w:lineRule="auto"/>
        <w:rPr>
          <w:rFonts w:eastAsia="SimSun" w:cs="Arial"/>
          <w:b/>
          <w:bCs/>
          <w:color w:val="000000"/>
          <w:spacing w:val="0"/>
          <w:sz w:val="23"/>
          <w:szCs w:val="23"/>
          <w:lang w:eastAsia="zh-CN"/>
        </w:rPr>
      </w:pPr>
      <w:r w:rsidRPr="005C2B92">
        <w:rPr>
          <w:rFonts w:eastAsia="SimSun" w:cs="Arial" w:hint="eastAsia"/>
          <w:color w:val="000000"/>
          <w:spacing w:val="0"/>
          <w:sz w:val="23"/>
          <w:szCs w:val="23"/>
          <w:lang w:eastAsia="zh-CN"/>
        </w:rPr>
        <w:t>分享他们的工作结果</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从科学家的角度看，人体工程学的方法必须是有效的可信的。在决定使用哪个方法时，生物工程学家问他们自己一系列的问题</w:t>
      </w:r>
      <w:r w:rsidRPr="005C2B92">
        <w:rPr>
          <w:rFonts w:eastAsia="SimSun" w:cs="Arial" w:hint="eastAsia"/>
          <w:color w:val="000000"/>
          <w:spacing w:val="0"/>
          <w:sz w:val="23"/>
          <w:szCs w:val="23"/>
          <w:lang w:eastAsia="zh-CN"/>
        </w:rPr>
        <w:t xml:space="preserve"> (Stanton and Annett, 2000)</w:t>
      </w:r>
      <w:r w:rsidRPr="005C2B92">
        <w:rPr>
          <w:rFonts w:eastAsia="SimSun" w:cs="Arial" w:hint="eastAsia"/>
          <w:color w:val="000000"/>
          <w:spacing w:val="0"/>
          <w:sz w:val="23"/>
          <w:szCs w:val="23"/>
          <w:lang w:eastAsia="zh-CN"/>
        </w:rPr>
        <w:t>。</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分析需要多少深度</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应该使用哪种收集数据的方法</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所选择的方法在多大程度上适合</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如何以最佳方式呈现分析</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每个方法需要多少时间</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努力</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需要多少</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哪方面的专家意见</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需要什么工具来支持该方法</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所选择的方法有多可靠和有效</w:t>
      </w:r>
    </w:p>
    <w:p w:rsidR="005C2B92" w:rsidRPr="005C2B92" w:rsidRDefault="005C2B92" w:rsidP="002A6472">
      <w:pPr>
        <w:widowControl w:val="0"/>
        <w:autoSpaceDE w:val="0"/>
        <w:autoSpaceDN w:val="0"/>
        <w:adjustRightInd w:val="0"/>
        <w:spacing w:line="240" w:lineRule="auto"/>
        <w:ind w:firstLineChars="200" w:firstLine="460"/>
        <w:rPr>
          <w:rFonts w:eastAsia="SimSun" w:cs="Arial"/>
          <w:b/>
          <w:bCs/>
          <w:color w:val="000000"/>
          <w:spacing w:val="0"/>
          <w:sz w:val="23"/>
          <w:szCs w:val="23"/>
          <w:lang w:eastAsia="zh-CN"/>
        </w:rPr>
      </w:pPr>
      <w:r w:rsidRPr="005C2B92">
        <w:rPr>
          <w:rFonts w:eastAsia="SimSun" w:cs="Arial" w:hint="eastAsia"/>
          <w:color w:val="000000"/>
          <w:spacing w:val="0"/>
          <w:sz w:val="23"/>
          <w:szCs w:val="23"/>
          <w:lang w:eastAsia="zh-CN"/>
        </w:rPr>
        <w:t>生物工程学家花费一段时间思考问题的本质，使用什么策略来最佳测量、估计和报告该问题；接着如何做到最佳实施和评估干预。</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研究系统常常是复杂的，它可能需要一种新的方法或现有方法的修改版。在这些情况下，试点研究对于决定在一个完全成熟的调查进行之前的问题的范围非常有用。</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这个过程可以被看作：决定评估标准；按照标准比较方法；使用方法；实行工效学干预；以及评估干预如下面的流程图所示：</w:t>
      </w:r>
    </w:p>
    <w:p w:rsidR="005C2B92" w:rsidRPr="005C2B92" w:rsidRDefault="005C2B92" w:rsidP="002A6472">
      <w:pPr>
        <w:widowControl w:val="0"/>
        <w:autoSpaceDE w:val="0"/>
        <w:autoSpaceDN w:val="0"/>
        <w:adjustRightInd w:val="0"/>
        <w:spacing w:line="240" w:lineRule="auto"/>
        <w:jc w:val="center"/>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决定评估标准</w:t>
      </w:r>
    </w:p>
    <w:p w:rsidR="005C2B92" w:rsidRPr="005C2B92" w:rsidRDefault="005C2B92" w:rsidP="002A6472">
      <w:pPr>
        <w:widowControl w:val="0"/>
        <w:autoSpaceDE w:val="0"/>
        <w:autoSpaceDN w:val="0"/>
        <w:adjustRightInd w:val="0"/>
        <w:spacing w:line="240" w:lineRule="auto"/>
        <w:jc w:val="center"/>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按照标准检查方法</w:t>
      </w:r>
    </w:p>
    <w:p w:rsidR="005C2B92" w:rsidRPr="005C2B92" w:rsidRDefault="005C2B92" w:rsidP="002A6472">
      <w:pPr>
        <w:widowControl w:val="0"/>
        <w:autoSpaceDE w:val="0"/>
        <w:autoSpaceDN w:val="0"/>
        <w:adjustRightInd w:val="0"/>
        <w:spacing w:line="240" w:lineRule="auto"/>
        <w:jc w:val="center"/>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用所选方法评估问题</w:t>
      </w:r>
    </w:p>
    <w:p w:rsidR="005C2B92" w:rsidRPr="005C2B92" w:rsidRDefault="005C2B92" w:rsidP="002A6472">
      <w:pPr>
        <w:widowControl w:val="0"/>
        <w:autoSpaceDE w:val="0"/>
        <w:autoSpaceDN w:val="0"/>
        <w:adjustRightInd w:val="0"/>
        <w:spacing w:line="240" w:lineRule="auto"/>
        <w:jc w:val="center"/>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决定工效学干预</w:t>
      </w:r>
    </w:p>
    <w:p w:rsidR="005C2B92" w:rsidRPr="005C2B92" w:rsidRDefault="005C2B92" w:rsidP="002A6472">
      <w:pPr>
        <w:widowControl w:val="0"/>
        <w:autoSpaceDE w:val="0"/>
        <w:autoSpaceDN w:val="0"/>
        <w:adjustRightInd w:val="0"/>
        <w:spacing w:line="240" w:lineRule="auto"/>
        <w:jc w:val="center"/>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实行工效学干预</w:t>
      </w:r>
    </w:p>
    <w:p w:rsidR="005C2B92" w:rsidRPr="005C2B92" w:rsidRDefault="005C2B92" w:rsidP="002A6472">
      <w:pPr>
        <w:widowControl w:val="0"/>
        <w:autoSpaceDE w:val="0"/>
        <w:autoSpaceDN w:val="0"/>
        <w:adjustRightInd w:val="0"/>
        <w:spacing w:line="240" w:lineRule="auto"/>
        <w:jc w:val="center"/>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评估干预</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Stanton</w:t>
      </w:r>
      <w:r w:rsidRPr="005C2B92">
        <w:rPr>
          <w:rFonts w:eastAsia="SimSun" w:cs="Arial" w:hint="eastAsia"/>
          <w:color w:val="000000"/>
          <w:spacing w:val="0"/>
          <w:sz w:val="23"/>
          <w:szCs w:val="23"/>
          <w:lang w:eastAsia="zh-CN"/>
        </w:rPr>
        <w:t>等人（</w:t>
      </w:r>
      <w:r w:rsidRPr="005C2B92">
        <w:rPr>
          <w:rFonts w:eastAsia="SimSun" w:cs="Arial" w:hint="eastAsia"/>
          <w:color w:val="000000"/>
          <w:spacing w:val="0"/>
          <w:sz w:val="23"/>
          <w:szCs w:val="23"/>
          <w:lang w:eastAsia="zh-CN"/>
        </w:rPr>
        <w:t>2005</w:t>
      </w:r>
      <w:r w:rsidRPr="005C2B92">
        <w:rPr>
          <w:rFonts w:eastAsia="SimSun" w:cs="Arial" w:hint="eastAsia"/>
          <w:color w:val="000000"/>
          <w:spacing w:val="0"/>
          <w:sz w:val="23"/>
          <w:szCs w:val="23"/>
          <w:lang w:eastAsia="zh-CN"/>
        </w:rPr>
        <w:t>）检查了可使用的工效学方法并在著作中找到</w:t>
      </w:r>
      <w:r w:rsidRPr="005C2B92">
        <w:rPr>
          <w:rFonts w:eastAsia="SimSun" w:cs="Arial" w:hint="eastAsia"/>
          <w:color w:val="000000"/>
          <w:spacing w:val="0"/>
          <w:sz w:val="23"/>
          <w:szCs w:val="23"/>
          <w:lang w:eastAsia="zh-CN"/>
        </w:rPr>
        <w:t>200</w:t>
      </w:r>
      <w:r w:rsidRPr="005C2B92">
        <w:rPr>
          <w:rFonts w:eastAsia="SimSun" w:cs="Arial" w:hint="eastAsia"/>
          <w:color w:val="000000"/>
          <w:spacing w:val="0"/>
          <w:sz w:val="23"/>
          <w:szCs w:val="23"/>
          <w:lang w:eastAsia="zh-CN"/>
        </w:rPr>
        <w:t>种以上人为因素</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工效学方法，它们可以被分为以下几类：</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数据收集技术</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任务分析技术</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认知任务分析技术</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图标技术</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人为错误识别（</w:t>
      </w:r>
      <w:r w:rsidRPr="005C2B92">
        <w:rPr>
          <w:rFonts w:eastAsia="SimSun" w:cs="Arial" w:hint="eastAsia"/>
          <w:color w:val="000000"/>
          <w:spacing w:val="0"/>
          <w:sz w:val="23"/>
          <w:szCs w:val="23"/>
          <w:lang w:eastAsia="zh-CN"/>
        </w:rPr>
        <w:t>HEI</w:t>
      </w:r>
      <w:r w:rsidRPr="005C2B92">
        <w:rPr>
          <w:rFonts w:eastAsia="SimSun" w:cs="Arial" w:hint="eastAsia"/>
          <w:color w:val="000000"/>
          <w:spacing w:val="0"/>
          <w:sz w:val="23"/>
          <w:szCs w:val="23"/>
          <w:lang w:eastAsia="zh-CN"/>
        </w:rPr>
        <w:t>）技术</w:t>
      </w:r>
      <w:r w:rsidRPr="005C2B92">
        <w:rPr>
          <w:rFonts w:eastAsia="SimSun" w:cs="Arial" w:hint="eastAsia"/>
          <w:color w:val="000000"/>
          <w:spacing w:val="0"/>
          <w:sz w:val="23"/>
          <w:szCs w:val="23"/>
          <w:lang w:eastAsia="zh-CN"/>
        </w:rPr>
        <w:t xml:space="preserve"> </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心理负荷评估技术</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情绪意识的测量技术</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交互分析技术</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设计技术</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执行时间预测</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评估技术</w:t>
      </w:r>
    </w:p>
    <w:p w:rsidR="005C2B92" w:rsidRPr="005C2B92" w:rsidRDefault="005C2B92" w:rsidP="00E623D7">
      <w:pPr>
        <w:widowControl w:val="0"/>
        <w:numPr>
          <w:ilvl w:val="0"/>
          <w:numId w:val="35"/>
        </w:numPr>
        <w:autoSpaceDE w:val="0"/>
        <w:autoSpaceDN w:val="0"/>
        <w:adjustRightInd w:val="0"/>
        <w:spacing w:line="240" w:lineRule="auto"/>
        <w:jc w:val="both"/>
        <w:rPr>
          <w:rFonts w:eastAsia="SimSun" w:cs="Arial"/>
          <w:b/>
          <w:bCs/>
          <w:color w:val="000000"/>
          <w:spacing w:val="0"/>
          <w:sz w:val="23"/>
          <w:szCs w:val="23"/>
          <w:lang w:eastAsia="zh-CN"/>
        </w:rPr>
      </w:pPr>
      <w:r w:rsidRPr="005C2B92">
        <w:rPr>
          <w:rFonts w:eastAsia="SimSun" w:cs="Arial" w:hint="eastAsia"/>
          <w:color w:val="000000"/>
          <w:spacing w:val="0"/>
          <w:sz w:val="23"/>
          <w:szCs w:val="23"/>
          <w:lang w:eastAsia="zh-CN"/>
        </w:rPr>
        <w:t>小组执行分析技术</w:t>
      </w:r>
    </w:p>
    <w:p w:rsidR="005C2B92" w:rsidRPr="005C2B92" w:rsidRDefault="005C2B92" w:rsidP="002A6472">
      <w:pPr>
        <w:pStyle w:val="Heading2"/>
        <w:rPr>
          <w:lang w:eastAsia="zh-CN"/>
        </w:rPr>
      </w:pPr>
      <w:bookmarkStart w:id="53" w:name="_Toc397415839"/>
      <w:r w:rsidRPr="005C2B92">
        <w:rPr>
          <w:rFonts w:hint="eastAsia"/>
          <w:lang w:eastAsia="zh-CN"/>
        </w:rPr>
        <w:t>人体工程学风险管理</w:t>
      </w:r>
      <w:bookmarkEnd w:id="53"/>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风险管理的流程是危害</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风险认知，风险评估，风险控制盒再评估。在这一主题中，我们考虑工作场所的人体工程学方面的风险。风险管理和风险评估在使用中可相互替换；然而，由于一个完整地流程包括认知，评估，控制和再评估，所以我们将在该书中使用风险管理。</w:t>
      </w:r>
    </w:p>
    <w:p w:rsidR="005C2B92" w:rsidRPr="005C2B92" w:rsidRDefault="005C2B92" w:rsidP="005C2B92">
      <w:pPr>
        <w:widowControl w:val="0"/>
        <w:autoSpaceDE w:val="0"/>
        <w:autoSpaceDN w:val="0"/>
        <w:adjustRightInd w:val="0"/>
        <w:spacing w:line="240" w:lineRule="auto"/>
        <w:rPr>
          <w:rFonts w:eastAsia="SimSun" w:cs="Arial"/>
          <w:b/>
          <w:bCs/>
          <w:color w:val="000000"/>
          <w:spacing w:val="0"/>
          <w:sz w:val="23"/>
          <w:szCs w:val="23"/>
          <w:lang w:eastAsia="zh-CN"/>
        </w:rPr>
      </w:pPr>
      <w:r>
        <w:rPr>
          <w:rFonts w:eastAsia="SimSun" w:cs="Arial" w:hint="eastAsia"/>
          <w:b/>
          <w:bCs/>
          <w:noProof/>
          <w:color w:val="000000"/>
          <w:spacing w:val="0"/>
          <w:sz w:val="23"/>
          <w:szCs w:val="23"/>
          <w:lang w:val="en-GB" w:eastAsia="en-GB"/>
        </w:rPr>
        <w:drawing>
          <wp:inline distT="0" distB="0" distL="0" distR="0">
            <wp:extent cx="5273040" cy="3467100"/>
            <wp:effectExtent l="19050" t="0" r="3810" b="0"/>
            <wp:docPr id="39" name="图片 11" descr="图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图3.5"/>
                    <pic:cNvPicPr>
                      <a:picLocks noChangeAspect="1" noChangeArrowheads="1"/>
                    </pic:cNvPicPr>
                  </pic:nvPicPr>
                  <pic:blipFill>
                    <a:blip r:embed="rId28" cstate="print"/>
                    <a:srcRect/>
                    <a:stretch>
                      <a:fillRect/>
                    </a:stretch>
                  </pic:blipFill>
                  <pic:spPr bwMode="auto">
                    <a:xfrm>
                      <a:off x="0" y="0"/>
                      <a:ext cx="5273040" cy="3467100"/>
                    </a:xfrm>
                    <a:prstGeom prst="rect">
                      <a:avLst/>
                    </a:prstGeom>
                    <a:noFill/>
                    <a:ln w="9525">
                      <a:noFill/>
                      <a:miter lim="800000"/>
                      <a:headEnd/>
                      <a:tailEnd/>
                    </a:ln>
                  </pic:spPr>
                </pic:pic>
              </a:graphicData>
            </a:graphic>
          </wp:inline>
        </w:drawing>
      </w:r>
    </w:p>
    <w:p w:rsidR="005C2B92" w:rsidRPr="005C2B92" w:rsidRDefault="005C2B92" w:rsidP="005C2B92">
      <w:pPr>
        <w:widowControl w:val="0"/>
        <w:autoSpaceDE w:val="0"/>
        <w:autoSpaceDN w:val="0"/>
        <w:adjustRightInd w:val="0"/>
        <w:spacing w:line="240" w:lineRule="auto"/>
        <w:rPr>
          <w:rFonts w:eastAsia="SimSun" w:cs="Arial"/>
          <w:b/>
          <w:bCs/>
          <w:i/>
          <w:iCs/>
          <w:color w:val="000000"/>
          <w:spacing w:val="0"/>
          <w:sz w:val="23"/>
          <w:szCs w:val="23"/>
          <w:lang w:eastAsia="zh-CN"/>
        </w:rPr>
      </w:pPr>
      <w:r w:rsidRPr="005C2B92">
        <w:rPr>
          <w:rFonts w:eastAsia="SimSun" w:cs="Arial" w:hint="eastAsia"/>
          <w:b/>
          <w:bCs/>
          <w:i/>
          <w:iCs/>
          <w:color w:val="000000"/>
          <w:spacing w:val="0"/>
          <w:sz w:val="23"/>
          <w:szCs w:val="23"/>
          <w:lang w:eastAsia="zh-CN"/>
        </w:rPr>
        <w:t>图</w:t>
      </w:r>
      <w:r w:rsidRPr="005C2B92">
        <w:rPr>
          <w:rFonts w:eastAsia="SimSun" w:cs="Arial" w:hint="eastAsia"/>
          <w:b/>
          <w:bCs/>
          <w:i/>
          <w:iCs/>
          <w:color w:val="000000"/>
          <w:spacing w:val="0"/>
          <w:sz w:val="23"/>
          <w:szCs w:val="23"/>
          <w:lang w:eastAsia="zh-CN"/>
        </w:rPr>
        <w:t xml:space="preserve">3.5 - </w:t>
      </w:r>
      <w:r w:rsidRPr="005C2B92">
        <w:rPr>
          <w:rFonts w:eastAsia="SimSun" w:cs="Arial" w:hint="eastAsia"/>
          <w:b/>
          <w:bCs/>
          <w:i/>
          <w:iCs/>
          <w:color w:val="000000"/>
          <w:spacing w:val="0"/>
          <w:sz w:val="23"/>
          <w:szCs w:val="23"/>
          <w:lang w:eastAsia="zh-CN"/>
        </w:rPr>
        <w:t>风险管理流程</w:t>
      </w:r>
    </w:p>
    <w:p w:rsidR="005C2B92" w:rsidRPr="005C2B92" w:rsidRDefault="005C2B92" w:rsidP="002A647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风险管理方法在各类风险上的应用正变得更加重要，它减小了企业目标受到无法预知的时间的危害的可能性。</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重点是积极的和定向尽职调查而不是消极顺从，对许多组织来说。这是方向上的重大改变。实际的风险管理标准和法律由各民族以及国家和领土制定。所有普遍意义上的与员工健康和安全有关的风险都受到管理，这是为了控制那些风险。</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管理包括风险认知，评估和控制，以及监测和评估控制（解决方法）。风险分析是风险管理流程的中心。这是由发生的可行性范围和可能性（曝光和概率）来决定的。，它受到被评估的流程或设备的要求，因此它可以被细节化并且技术上精确。然而，大部分简单的方法可以取得合理的结果并降低日常风险至可接受的水平。</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过去几年里，许多司法权中职业健康与安全法的改变导致工人们和监督人需要自己管理自己的健康和安全风险。忽视风险或实施不理想的问题解决方案在道德上和法律上是不受到拥护的。问题应该被认知并通过协商流程和风险管理解决。流程和结果都是重要的。这表明了工人和管理人必须被告知人机工程学的有关内容以及能够每天应用人机工程学原理。常用于商业和安全管理系统的风险管理技术能够简单适用于人机工程学中。它有额外的优点，即系统安全人员了解流程并可以把它整合进公司职业健康与安全法（</w:t>
      </w:r>
      <w:r w:rsidRPr="005C2B92">
        <w:rPr>
          <w:rFonts w:eastAsia="SimSun" w:cs="Arial" w:hint="eastAsia"/>
          <w:color w:val="000000"/>
          <w:spacing w:val="0"/>
          <w:sz w:val="23"/>
          <w:szCs w:val="23"/>
          <w:lang w:eastAsia="zh-CN"/>
        </w:rPr>
        <w:t>OHS</w:t>
      </w:r>
      <w:r w:rsidRPr="005C2B92">
        <w:rPr>
          <w:rFonts w:eastAsia="SimSun" w:cs="Arial" w:hint="eastAsia"/>
          <w:color w:val="000000"/>
          <w:spacing w:val="0"/>
          <w:sz w:val="23"/>
          <w:szCs w:val="23"/>
          <w:lang w:eastAsia="zh-CN"/>
        </w:rPr>
        <w:t>）程序中。</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人机工程学中的风险管理策略包括在工作场所中认知人机工程学方面的危害并评估它们，决定每一项的重要性，然后用最好的办法控制它们，即找到最适合的解决方法。它还包括通过监控来确保程序顺利进行。</w:t>
      </w:r>
    </w:p>
    <w:p w:rsidR="005C2B92" w:rsidRPr="005C2B92" w:rsidRDefault="005C2B92" w:rsidP="005C2B92">
      <w:pPr>
        <w:widowControl w:val="0"/>
        <w:autoSpaceDE w:val="0"/>
        <w:autoSpaceDN w:val="0"/>
        <w:adjustRightInd w:val="0"/>
        <w:spacing w:line="240" w:lineRule="auto"/>
        <w:rPr>
          <w:rFonts w:eastAsia="SimSun" w:cs="Arial"/>
          <w:b/>
          <w:bCs/>
          <w:color w:val="000000"/>
          <w:spacing w:val="0"/>
          <w:sz w:val="23"/>
          <w:szCs w:val="23"/>
          <w:lang w:eastAsia="zh-CN"/>
        </w:rPr>
      </w:pPr>
    </w:p>
    <w:p w:rsidR="005C2B92" w:rsidRPr="005C2B92" w:rsidRDefault="005C2B92" w:rsidP="002A6472">
      <w:pPr>
        <w:pStyle w:val="Heading3"/>
        <w:rPr>
          <w:rFonts w:eastAsia="SimSun" w:cs="Arial"/>
          <w:bCs/>
          <w:color w:val="000000"/>
          <w:spacing w:val="0"/>
          <w:sz w:val="23"/>
          <w:szCs w:val="23"/>
          <w:lang w:eastAsia="zh-CN"/>
        </w:rPr>
      </w:pPr>
      <w:bookmarkStart w:id="54" w:name="_Toc397415840"/>
      <w:r w:rsidRPr="005C2B92">
        <w:rPr>
          <w:rFonts w:hint="eastAsia"/>
          <w:lang w:eastAsia="zh-CN"/>
        </w:rPr>
        <w:t>危害与风险的定义</w:t>
      </w:r>
      <w:bookmarkEnd w:id="54"/>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危险：潜在的伤害</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风险：危险将造成伤害或损害的可能性</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关于危险的一个简单的例子是一段湿滑的路面；这种危害对于开车司机来说是风险，如果司机在这种路面驾驶过快的话。</w:t>
      </w:r>
    </w:p>
    <w:p w:rsidR="005C2B92" w:rsidRPr="005C2B92" w:rsidRDefault="005C2B92" w:rsidP="002A6472">
      <w:pPr>
        <w:pStyle w:val="Heading3"/>
        <w:rPr>
          <w:rFonts w:eastAsia="SimSun" w:cs="Arial"/>
          <w:bCs/>
          <w:color w:val="000000"/>
          <w:spacing w:val="0"/>
          <w:sz w:val="23"/>
          <w:szCs w:val="23"/>
          <w:lang w:eastAsia="zh-CN"/>
        </w:rPr>
      </w:pPr>
      <w:bookmarkStart w:id="55" w:name="_Toc397415841"/>
      <w:r w:rsidRPr="005C2B92">
        <w:rPr>
          <w:rFonts w:hint="eastAsia"/>
          <w:lang w:eastAsia="zh-CN"/>
        </w:rPr>
        <w:t>人机工程学风险识别</w:t>
      </w:r>
      <w:bookmarkEnd w:id="55"/>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控制风险的第一步是认知它是作为一个整体存在于工厂还是在你的工作场所，以及它会影响到哪种工作。这些工作或任务与难易程度，抱怨，小事故或伤害是否有联系？哪里会有这些工作呢？</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在决定哪种任务或活动可能有危险，需要被评估时，可以使用以下信息：</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数据和伤害记录：例如，急救记录，事故和幸免的记录，工人赔偿记录以及管理人员</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小组领导和员工的报告。然而，过去几年的伤害记录提供了过去出现的问题，可能无法显示当下存在的危害。</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咨询员工：例如，正式的检查员</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安全代表的报告，会议，非正式的讨论，问卷调查。</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直接观察员工，作业和工作场所：例如，区域检查，粗略的民意调查，审核。</w:t>
      </w:r>
      <w:r w:rsidRPr="005C2B92">
        <w:rPr>
          <w:rFonts w:eastAsia="SimSun" w:cs="Arial" w:hint="eastAsia"/>
          <w:color w:val="000000"/>
          <w:spacing w:val="0"/>
          <w:sz w:val="23"/>
          <w:szCs w:val="23"/>
          <w:lang w:eastAsia="zh-CN"/>
        </w:rPr>
        <w:t xml:space="preserve"> 91.</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人才队伍常常被要求进行该流程。他们可能来自被评估过的区域或不同的区域。工作场所应接受系统地调查，确保没有遗漏任何危害。人机工程学风险认知可以在作业</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任务，场所</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区域，角色</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责任或流程中实现。</w:t>
      </w:r>
    </w:p>
    <w:p w:rsidR="005C2B92" w:rsidRPr="005C2B92" w:rsidRDefault="005C2B92" w:rsidP="002A6472">
      <w:pPr>
        <w:pStyle w:val="Heading3"/>
        <w:rPr>
          <w:lang w:eastAsia="zh-CN"/>
        </w:rPr>
      </w:pPr>
      <w:bookmarkStart w:id="56" w:name="_Toc397415842"/>
      <w:r w:rsidRPr="005C2B92">
        <w:rPr>
          <w:rFonts w:hint="eastAsia"/>
          <w:lang w:eastAsia="zh-CN"/>
        </w:rPr>
        <w:t>人机工程学风险评估</w:t>
      </w:r>
      <w:bookmarkEnd w:id="56"/>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在认知到伤害，损失或其它问题的可能来源之后，风险评估就是必须的。如果无法立即处理所有的风险，重要的是先解决最严重的危害。要做到这一点必须决定危险的大致严重程度，以及问题发生的可能，即优先考虑的风险管理流程。</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风险评估应该关注：</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风险发生的频率：该风险是否常见？可能有多少人暴露在这种风险之下？其中又有多少人可能会受到影响？</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风险的严重性：与风险相关的伤害和损失的性质，受伤</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事故或伤害的潜在风险成本。</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工作与个体因素可能促成风险：任务、负荷、工作环境、工作组织和培训的性质，以及个人能力的本质。</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风险评估将指出区域需要的风险控制方法，这种方法需要通过与做那些工作的人进行协商之后实施。</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风险评估是特别重要的，不管是在：</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一次工作过程和</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或实习中产生问题时，尤其是受伤；或</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介绍或修改工作流程和</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或实习时。</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由于现代工作系统的复杂性和许多危害与风险的相互关联性，现在许多的风险评估方法使用咨询团队。这包括工人和管理人，同时还有系统、程序、机器、职业健康与安全和人机工程学方面的专家。团队根据问题的性质不同，使用不同的技术来认知，评估和分析风险引起伤害的潜在可能性。这样的团队在考量可能的解决方法时也很有价值。</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安全员已经开发了许多分类确定风险，尤其是高安全风险的技术。这些包括：</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危险和可操作性研究（</w:t>
      </w:r>
      <w:r w:rsidRPr="005C2B92">
        <w:rPr>
          <w:rFonts w:eastAsia="SimSun" w:cs="Arial" w:hint="eastAsia"/>
          <w:color w:val="000000"/>
          <w:spacing w:val="0"/>
          <w:sz w:val="23"/>
          <w:szCs w:val="23"/>
          <w:lang w:eastAsia="zh-CN"/>
        </w:rPr>
        <w:t>Hazop</w:t>
      </w:r>
      <w:r w:rsidRPr="005C2B92">
        <w:rPr>
          <w:rFonts w:eastAsia="SimSun" w:cs="Arial" w:hint="eastAsia"/>
          <w:color w:val="000000"/>
          <w:spacing w:val="0"/>
          <w:sz w:val="23"/>
          <w:szCs w:val="23"/>
          <w:lang w:eastAsia="zh-CN"/>
        </w:rPr>
        <w:t>）</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失效模式与效应分析（</w:t>
      </w:r>
      <w:r w:rsidRPr="005C2B92">
        <w:rPr>
          <w:rFonts w:eastAsia="SimSun" w:cs="Arial" w:hint="eastAsia"/>
          <w:color w:val="000000"/>
          <w:spacing w:val="0"/>
          <w:sz w:val="23"/>
          <w:szCs w:val="23"/>
          <w:lang w:eastAsia="zh-CN"/>
        </w:rPr>
        <w:t>FMEA</w:t>
      </w:r>
      <w:r w:rsidRPr="005C2B92">
        <w:rPr>
          <w:rFonts w:eastAsia="SimSun" w:cs="Arial" w:hint="eastAsia"/>
          <w:color w:val="000000"/>
          <w:spacing w:val="0"/>
          <w:sz w:val="23"/>
          <w:szCs w:val="23"/>
          <w:lang w:eastAsia="zh-CN"/>
        </w:rPr>
        <w:t>）</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故障树分析（</w:t>
      </w:r>
      <w:r w:rsidRPr="005C2B92">
        <w:rPr>
          <w:rFonts w:eastAsia="SimSun" w:cs="Arial" w:hint="eastAsia"/>
          <w:color w:val="000000"/>
          <w:spacing w:val="0"/>
          <w:sz w:val="23"/>
          <w:szCs w:val="23"/>
          <w:lang w:eastAsia="zh-CN"/>
        </w:rPr>
        <w:t>FTA</w:t>
      </w:r>
      <w:r w:rsidRPr="005C2B92">
        <w:rPr>
          <w:rFonts w:eastAsia="SimSun" w:cs="Arial" w:hint="eastAsia"/>
          <w:color w:val="000000"/>
          <w:spacing w:val="0"/>
          <w:sz w:val="23"/>
          <w:szCs w:val="23"/>
          <w:lang w:eastAsia="zh-CN"/>
        </w:rPr>
        <w:t>）</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机械危险源辨识</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潜在的人为错误识别（</w:t>
      </w:r>
      <w:r w:rsidRPr="005C2B92">
        <w:rPr>
          <w:rFonts w:eastAsia="SimSun" w:cs="Arial" w:hint="eastAsia"/>
          <w:color w:val="000000"/>
          <w:spacing w:val="0"/>
          <w:sz w:val="23"/>
          <w:szCs w:val="23"/>
          <w:lang w:eastAsia="zh-CN"/>
        </w:rPr>
        <w:t>PHEI</w:t>
      </w:r>
      <w:r w:rsidRPr="005C2B92">
        <w:rPr>
          <w:rFonts w:eastAsia="SimSun" w:cs="Arial" w:hint="eastAsia"/>
          <w:color w:val="000000"/>
          <w:spacing w:val="0"/>
          <w:sz w:val="23"/>
          <w:szCs w:val="23"/>
          <w:lang w:eastAsia="zh-CN"/>
        </w:rPr>
        <w:t>）</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工作场所的风险识别与控制（</w:t>
      </w:r>
      <w:r w:rsidRPr="005C2B92">
        <w:rPr>
          <w:rFonts w:eastAsia="SimSun" w:cs="Arial" w:hint="eastAsia"/>
          <w:color w:val="000000"/>
          <w:spacing w:val="0"/>
          <w:sz w:val="23"/>
          <w:szCs w:val="23"/>
          <w:lang w:eastAsia="zh-CN"/>
        </w:rPr>
        <w:t>WRAC</w:t>
      </w:r>
      <w:r w:rsidRPr="005C2B92">
        <w:rPr>
          <w:rFonts w:eastAsia="SimSun" w:cs="Arial" w:hint="eastAsia"/>
          <w:color w:val="000000"/>
          <w:spacing w:val="0"/>
          <w:sz w:val="23"/>
          <w:szCs w:val="23"/>
          <w:lang w:eastAsia="zh-CN"/>
        </w:rPr>
        <w:t>）</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这些技术手段被运用于特殊类型的风险评估，例如设施调试和执行程序（</w:t>
      </w:r>
      <w:r w:rsidRPr="005C2B92">
        <w:rPr>
          <w:rFonts w:eastAsia="SimSun" w:cs="Arial" w:hint="eastAsia"/>
          <w:color w:val="000000"/>
          <w:spacing w:val="0"/>
          <w:sz w:val="23"/>
          <w:szCs w:val="23"/>
          <w:lang w:eastAsia="zh-CN"/>
        </w:rPr>
        <w:t>Hazop</w:t>
      </w:r>
      <w:r w:rsidRPr="005C2B92">
        <w:rPr>
          <w:rFonts w:eastAsia="SimSun" w:cs="Arial" w:hint="eastAsia"/>
          <w:color w:val="000000"/>
          <w:spacing w:val="0"/>
          <w:sz w:val="23"/>
          <w:szCs w:val="23"/>
          <w:lang w:eastAsia="zh-CN"/>
        </w:rPr>
        <w:t>）；识别潜在的人为错误和制定预防策略（</w:t>
      </w:r>
      <w:r w:rsidRPr="005C2B92">
        <w:rPr>
          <w:rFonts w:eastAsia="SimSun" w:cs="Arial" w:hint="eastAsia"/>
          <w:color w:val="000000"/>
          <w:spacing w:val="0"/>
          <w:sz w:val="23"/>
          <w:szCs w:val="23"/>
          <w:lang w:eastAsia="zh-CN"/>
        </w:rPr>
        <w:t>PHEI</w:t>
      </w:r>
      <w:r w:rsidRPr="005C2B92">
        <w:rPr>
          <w:rFonts w:eastAsia="SimSun" w:cs="Arial" w:hint="eastAsia"/>
          <w:color w:val="000000"/>
          <w:spacing w:val="0"/>
          <w:sz w:val="23"/>
          <w:szCs w:val="23"/>
          <w:lang w:eastAsia="zh-CN"/>
        </w:rPr>
        <w:t>）；以及确定潜在的生产或维护操作问题（</w:t>
      </w:r>
      <w:r w:rsidRPr="005C2B92">
        <w:rPr>
          <w:rFonts w:eastAsia="SimSun" w:cs="Arial" w:hint="eastAsia"/>
          <w:color w:val="000000"/>
          <w:spacing w:val="0"/>
          <w:sz w:val="23"/>
          <w:szCs w:val="23"/>
          <w:lang w:eastAsia="zh-CN"/>
        </w:rPr>
        <w:t>WRAC</w:t>
      </w:r>
      <w:r w:rsidRPr="005C2B92">
        <w:rPr>
          <w:rFonts w:eastAsia="SimSun" w:cs="Arial" w:hint="eastAsia"/>
          <w:color w:val="000000"/>
          <w:spacing w:val="0"/>
          <w:sz w:val="23"/>
          <w:szCs w:val="23"/>
          <w:lang w:eastAsia="zh-CN"/>
        </w:rPr>
        <w:t>）。</w:t>
      </w:r>
    </w:p>
    <w:p w:rsidR="005C2B92" w:rsidRPr="005C2B92" w:rsidRDefault="005C2B92" w:rsidP="002A6472">
      <w:pPr>
        <w:pStyle w:val="Heading3"/>
        <w:rPr>
          <w:lang w:eastAsia="zh-CN"/>
        </w:rPr>
      </w:pPr>
      <w:bookmarkStart w:id="57" w:name="_Toc397415843"/>
      <w:r w:rsidRPr="005C2B92">
        <w:rPr>
          <w:rFonts w:hint="eastAsia"/>
          <w:lang w:eastAsia="zh-CN"/>
        </w:rPr>
        <w:t>人机工程学风险控制</w:t>
      </w:r>
      <w:bookmarkEnd w:id="57"/>
    </w:p>
    <w:p w:rsidR="005C2B92" w:rsidRPr="005C2B92" w:rsidRDefault="005C2B92" w:rsidP="002A6472">
      <w:pPr>
        <w:widowControl w:val="0"/>
        <w:autoSpaceDE w:val="0"/>
        <w:autoSpaceDN w:val="0"/>
        <w:adjustRightInd w:val="0"/>
        <w:spacing w:line="240" w:lineRule="auto"/>
        <w:ind w:firstLineChars="200" w:firstLine="460"/>
        <w:rPr>
          <w:rFonts w:eastAsia="SimSun" w:cs="Arial"/>
          <w:b/>
          <w:bCs/>
          <w:color w:val="000000"/>
          <w:spacing w:val="0"/>
          <w:sz w:val="23"/>
          <w:szCs w:val="23"/>
          <w:lang w:eastAsia="zh-CN"/>
        </w:rPr>
      </w:pPr>
      <w:r w:rsidRPr="005C2B92">
        <w:rPr>
          <w:rFonts w:eastAsia="SimSun" w:cs="Arial" w:hint="eastAsia"/>
          <w:color w:val="000000"/>
          <w:spacing w:val="0"/>
          <w:sz w:val="23"/>
          <w:szCs w:val="23"/>
          <w:lang w:eastAsia="zh-CN"/>
        </w:rPr>
        <w:t>在实习中，使用控制系统寻找解决问题的方法常常是很难做到的。一个问题通常很难由一个方法解决是因为需要一系列的控制方法。有时这些系统更改看上去微不足道，给人印象不深的，并且一定没有一次性解决方案，就像解决方案手册里常常描绘的那么吸引人。然而，达成一个解决方案应该是重点。</w:t>
      </w:r>
    </w:p>
    <w:p w:rsidR="005C2B92" w:rsidRPr="005C2B92" w:rsidRDefault="005C2B92" w:rsidP="005C2B92">
      <w:pPr>
        <w:widowControl w:val="0"/>
        <w:autoSpaceDE w:val="0"/>
        <w:autoSpaceDN w:val="0"/>
        <w:adjustRightInd w:val="0"/>
        <w:spacing w:line="240" w:lineRule="auto"/>
        <w:rPr>
          <w:rFonts w:eastAsia="SimSun" w:cs="Arial"/>
          <w:b/>
          <w:bCs/>
          <w:color w:val="000000"/>
          <w:spacing w:val="0"/>
          <w:sz w:val="23"/>
          <w:szCs w:val="23"/>
          <w:lang w:eastAsia="zh-CN"/>
        </w:rPr>
      </w:pP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解决方案的信息来源可以从以下几条中找到：</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做该工作的工人，监督人和管理人</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设备的制造商和供应商</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特殊领域的专家，工程，人机工程学，健康与安全</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执行相同或类似功能的其它的工作场所</w:t>
      </w:r>
    </w:p>
    <w:p w:rsidR="005C2B92" w:rsidRPr="005C2B92" w:rsidRDefault="005C2B92" w:rsidP="002A6472">
      <w:pPr>
        <w:pStyle w:val="Heading3"/>
        <w:rPr>
          <w:lang w:eastAsia="zh-CN"/>
        </w:rPr>
      </w:pPr>
      <w:bookmarkStart w:id="58" w:name="_Toc397415844"/>
      <w:r w:rsidRPr="005C2B92">
        <w:rPr>
          <w:rFonts w:hint="eastAsia"/>
          <w:lang w:eastAsia="zh-CN"/>
        </w:rPr>
        <w:t>优先事项</w:t>
      </w:r>
      <w:bookmarkEnd w:id="58"/>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与风险水平相匹配的适当的控制也是很重要的。这被称为安全的分级控制，并受到很多国家的职业健康与安全条例要求。等级中的前三个被称为硬障碍；后两个属于软壁垒。他们是：</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消除——例如：消除危害</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替代</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工程控制——例如：通过设计减少</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管理控制——例如：提供政策和程序，适当的培训，工作休息，作业轮调和</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或警告标志</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个人防护装备（</w:t>
      </w:r>
      <w:r w:rsidRPr="005C2B92">
        <w:rPr>
          <w:rFonts w:eastAsia="SimSun" w:cs="Arial" w:hint="eastAsia"/>
          <w:color w:val="000000"/>
          <w:spacing w:val="0"/>
          <w:sz w:val="23"/>
          <w:szCs w:val="23"/>
          <w:lang w:eastAsia="zh-CN"/>
        </w:rPr>
        <w:t>PPE)</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硬障碍通常在降低真正的风险方面更有效，并且在高风险以及有发生严重伤害或灾祸的可能性的情况下被要求使用。</w:t>
      </w:r>
    </w:p>
    <w:p w:rsidR="005C2B92" w:rsidRPr="005C2B92" w:rsidRDefault="005C2B92" w:rsidP="002A647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软壁垒通常效果较差，因为他们需要人们严守程序或规章制度，因此常遭受错误或违规。遵守规章制度和程序是任何工作场所都有的主要的问题，如果要工人们有效地工作，那么每个工人都必须干劲十足。</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培训（包括认识的提高，程序，技能）是软壁垒但是是每一个阶段为了配合精心设计的工作环境和高效的系统所必需的。成功实施变革是尤为重要的。有时，当需要一个直接即时的解决方法或没有其它控制方法可以用时，培训会被用作硬性控制的替补。然而，在这种情况下，培训需要做到位。这种培训必须一直包括为什么人机工程学很重要，降低风险的一般原则这些信息。</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教育和培训能改变人们对风险的感知，有时甚至是行为，但成功培训人们使用一种安全的方法的证据却很少。因此，尽管培训对所有员工单独操作来说是必不可少的，通过培训来降低伤害的风险成功可能不大。</w:t>
      </w:r>
    </w:p>
    <w:p w:rsidR="005C2B92" w:rsidRPr="005C2B92" w:rsidRDefault="005C2B92" w:rsidP="002A6472">
      <w:pPr>
        <w:pStyle w:val="Heading3"/>
        <w:rPr>
          <w:lang w:eastAsia="zh-CN"/>
        </w:rPr>
      </w:pPr>
      <w:bookmarkStart w:id="59" w:name="_Toc397415845"/>
      <w:r w:rsidRPr="005C2B92">
        <w:rPr>
          <w:rFonts w:hint="eastAsia"/>
          <w:lang w:eastAsia="zh-CN"/>
        </w:rPr>
        <w:t>评估控制</w:t>
      </w:r>
      <w:bookmarkEnd w:id="59"/>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在监控危险时，重要的是定期重复危险识别和风险评估程序，确保解决方案都在运行，并且需要的话，作出适当的更改。改善必须不断被监控和持续。</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解决方案需要在以下方面作出评估：</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对问题的有效性</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影响</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有效性包括长期影响</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成本效益和</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或特定解决方案的成本效益</w:t>
      </w:r>
    </w:p>
    <w:p w:rsidR="002A647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随着人们开始解决下一个问题时，常忘记运转中的解决方案的评估。有时负责该解决方案的人们对它投入很多以至于不愿承认还有未解决的困难或该方案根本不起作用。因此评估时必要的。</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评估从其他工作场所运用过来的解决方案也是必须的。在其他地方适用的解决方案可能不经过本地需求的评估就被引进来解决问题。这可能产生新的问题。在被广泛接受之前，关于新工作设备，工具，附属品或系统的优势的假设需要被挑战和测试。重要的是让最容易被影响的人们做出决定，但他们必须完全清楚选择权，问题和优势。</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在恰当的时间（多次）评估解决方法是重要的。即时的成功不能保证它将永远顺利，尤其当环境或工人变更时。某种类别的评价应至少每隔六个月至十二个月进行一次。</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持续监测人机工程学方面的问题，解决方案应该被编入公司职业健康与安全（</w:t>
      </w:r>
      <w:r w:rsidRPr="005C2B92">
        <w:rPr>
          <w:rFonts w:eastAsia="SimSun" w:cs="Arial" w:hint="eastAsia"/>
          <w:color w:val="000000"/>
          <w:spacing w:val="0"/>
          <w:sz w:val="23"/>
          <w:szCs w:val="23"/>
          <w:lang w:eastAsia="zh-CN"/>
        </w:rPr>
        <w:t>OHS</w:t>
      </w:r>
      <w:r w:rsidRPr="005C2B92">
        <w:rPr>
          <w:rFonts w:eastAsia="SimSun" w:cs="Arial" w:hint="eastAsia"/>
          <w:color w:val="000000"/>
          <w:spacing w:val="0"/>
          <w:sz w:val="23"/>
          <w:szCs w:val="23"/>
          <w:lang w:eastAsia="zh-CN"/>
        </w:rPr>
        <w:t>）核查系统中。</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有关解决方案的效力的信息应通过非正式的反馈或使用者的讨论或非正式且结构化的采访来获取。许多人拍摄“前后对比”的照片或录像，开展后续风险评估，填写检查表或问卷，或重复更改之前所做的测量。</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风险评估应总是包括对程序影响的评估和解决方案的实施的检查。不幸的是，这很少做到。除非有明显的失败或缺乏进展，人们极不愿意重温问题。</w:t>
      </w:r>
    </w:p>
    <w:p w:rsidR="005C2B92" w:rsidRPr="005C2B92" w:rsidRDefault="005C2B92" w:rsidP="002A6472">
      <w:pPr>
        <w:widowControl w:val="0"/>
        <w:autoSpaceDE w:val="0"/>
        <w:autoSpaceDN w:val="0"/>
        <w:adjustRightInd w:val="0"/>
        <w:spacing w:line="240" w:lineRule="auto"/>
        <w:ind w:firstLineChars="200" w:firstLine="460"/>
        <w:rPr>
          <w:rFonts w:eastAsia="SimSun" w:cs="Arial"/>
          <w:b/>
          <w:bCs/>
          <w:color w:val="000000"/>
          <w:spacing w:val="0"/>
          <w:sz w:val="23"/>
          <w:szCs w:val="23"/>
          <w:lang w:eastAsia="zh-CN"/>
        </w:rPr>
      </w:pPr>
      <w:r w:rsidRPr="005C2B92">
        <w:rPr>
          <w:rFonts w:eastAsia="SimSun" w:cs="Arial" w:hint="eastAsia"/>
          <w:color w:val="000000"/>
          <w:spacing w:val="0"/>
          <w:sz w:val="23"/>
          <w:szCs w:val="23"/>
          <w:lang w:eastAsia="zh-CN"/>
        </w:rPr>
        <w:t>有时，人们对解决方案投入太多以至于不愿意承认方案没有效果。其他人开始解决下一个问题，并假设所提出的解决方案已经落实，正在起作用。不仅如此，一些方案起了作用，然而其它的可能没有恰当落实，或者对问题根本没有产生影响。</w:t>
      </w:r>
    </w:p>
    <w:p w:rsidR="005C2B92" w:rsidRPr="005C2B92" w:rsidRDefault="005C2B92" w:rsidP="005C2B92">
      <w:pPr>
        <w:widowControl w:val="0"/>
        <w:autoSpaceDE w:val="0"/>
        <w:autoSpaceDN w:val="0"/>
        <w:adjustRightInd w:val="0"/>
        <w:spacing w:line="240" w:lineRule="auto"/>
        <w:rPr>
          <w:rFonts w:eastAsia="SimSun" w:cs="Arial"/>
          <w:b/>
          <w:bCs/>
          <w:color w:val="000000"/>
          <w:spacing w:val="0"/>
          <w:sz w:val="23"/>
          <w:szCs w:val="23"/>
          <w:lang w:eastAsia="zh-CN"/>
        </w:rPr>
      </w:pP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干预之后，直到进行审查为止，可能几乎没有问题持续的或产生新的问题的迹象。一次诚实又及时的关于干预或解决方案起到多大的作用的检查是重要的，但要做到不简单。</w:t>
      </w:r>
    </w:p>
    <w:p w:rsidR="005C2B92" w:rsidRPr="005C2B92" w:rsidRDefault="005C2B92" w:rsidP="002A6472">
      <w:pPr>
        <w:pStyle w:val="Heading2"/>
        <w:rPr>
          <w:rFonts w:eastAsia="SimSun" w:cs="Arial"/>
          <w:bCs/>
          <w:color w:val="000000"/>
          <w:spacing w:val="0"/>
          <w:sz w:val="23"/>
          <w:szCs w:val="23"/>
          <w:lang w:eastAsia="zh-CN"/>
        </w:rPr>
      </w:pPr>
      <w:bookmarkStart w:id="60" w:name="_Toc397415846"/>
      <w:r w:rsidRPr="005C2B92">
        <w:rPr>
          <w:rFonts w:hint="eastAsia"/>
          <w:lang w:eastAsia="zh-CN"/>
        </w:rPr>
        <w:t>测量和信息收集</w:t>
      </w:r>
      <w:bookmarkEnd w:id="60"/>
    </w:p>
    <w:p w:rsidR="005C2B92" w:rsidRPr="005C2B92" w:rsidRDefault="005C2B92" w:rsidP="002A6472">
      <w:pPr>
        <w:pStyle w:val="Heading3"/>
        <w:rPr>
          <w:lang w:eastAsia="zh-CN"/>
        </w:rPr>
      </w:pPr>
      <w:bookmarkStart w:id="61" w:name="_Toc397415847"/>
      <w:r w:rsidRPr="005C2B92">
        <w:rPr>
          <w:rFonts w:hint="eastAsia"/>
          <w:lang w:eastAsia="zh-CN"/>
        </w:rPr>
        <w:t>人机工程学标准</w:t>
      </w:r>
      <w:bookmarkEnd w:id="61"/>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标准可以被看做是一套由共识定义的规则。人类已制定了许多规则，以及从远古时代开始就被认为是标准的量度标准——例如古埃及时代的长度测量标准，古罗马时代的体积测量标准和货币标准。通过建立标准，我们能够确保统一性和跨领域或国家的适用性。这反过来使得贸易变得简单，并形成了一个共同的认识“语言”并广被接受。</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今天，生活的方方面面都建立了标准制度。国际标准化组织（</w:t>
      </w:r>
      <w:r w:rsidRPr="005C2B92">
        <w:rPr>
          <w:rFonts w:eastAsia="SimSun" w:cs="Arial" w:hint="eastAsia"/>
          <w:color w:val="000000"/>
          <w:spacing w:val="0"/>
          <w:sz w:val="23"/>
          <w:szCs w:val="23"/>
          <w:lang w:eastAsia="zh-CN"/>
        </w:rPr>
        <w:t>ISO</w:t>
      </w:r>
      <w:r w:rsidRPr="005C2B92">
        <w:rPr>
          <w:rFonts w:eastAsia="SimSun" w:cs="Arial" w:hint="eastAsia"/>
          <w:color w:val="000000"/>
          <w:spacing w:val="0"/>
          <w:sz w:val="23"/>
          <w:szCs w:val="23"/>
          <w:lang w:eastAsia="zh-CN"/>
        </w:rPr>
        <w:t>）是负责全球标准化的前身。当我们思考标准与人为因素</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人机工程学的关系，国际标准化组织（</w:t>
      </w:r>
      <w:r w:rsidRPr="005C2B92">
        <w:rPr>
          <w:rFonts w:eastAsia="SimSun" w:cs="Arial" w:hint="eastAsia"/>
          <w:color w:val="000000"/>
          <w:spacing w:val="0"/>
          <w:sz w:val="23"/>
          <w:szCs w:val="23"/>
          <w:lang w:eastAsia="zh-CN"/>
        </w:rPr>
        <w:t>ISO</w:t>
      </w:r>
      <w:r w:rsidRPr="005C2B92">
        <w:rPr>
          <w:rFonts w:eastAsia="SimSun" w:cs="Arial" w:hint="eastAsia"/>
          <w:color w:val="000000"/>
          <w:spacing w:val="0"/>
          <w:sz w:val="23"/>
          <w:szCs w:val="23"/>
          <w:lang w:eastAsia="zh-CN"/>
        </w:rPr>
        <w:t>）和欧洲标准化委员会（</w:t>
      </w:r>
      <w:r w:rsidRPr="005C2B92">
        <w:rPr>
          <w:rFonts w:eastAsia="SimSun" w:cs="Arial" w:hint="eastAsia"/>
          <w:color w:val="000000"/>
          <w:spacing w:val="0"/>
          <w:sz w:val="23"/>
          <w:szCs w:val="23"/>
          <w:lang w:eastAsia="zh-CN"/>
        </w:rPr>
        <w:t>CEN</w:t>
      </w:r>
      <w:r w:rsidRPr="005C2B92">
        <w:rPr>
          <w:rFonts w:eastAsia="SimSun" w:cs="Arial" w:hint="eastAsia"/>
          <w:color w:val="000000"/>
          <w:spacing w:val="0"/>
          <w:sz w:val="23"/>
          <w:szCs w:val="23"/>
          <w:lang w:eastAsia="zh-CN"/>
        </w:rPr>
        <w:t>）是所涉及的主要的组织。</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标准由</w:t>
      </w:r>
      <w:r w:rsidRPr="005C2B92">
        <w:rPr>
          <w:rFonts w:eastAsia="SimSun" w:cs="Arial" w:hint="eastAsia"/>
          <w:color w:val="000000"/>
          <w:spacing w:val="0"/>
          <w:sz w:val="23"/>
          <w:szCs w:val="23"/>
          <w:lang w:eastAsia="zh-CN"/>
        </w:rPr>
        <w:t>ISO</w:t>
      </w:r>
      <w:r w:rsidRPr="005C2B92">
        <w:rPr>
          <w:rFonts w:eastAsia="SimSun" w:cs="Arial" w:hint="eastAsia"/>
          <w:color w:val="000000"/>
          <w:spacing w:val="0"/>
          <w:sz w:val="23"/>
          <w:szCs w:val="23"/>
          <w:lang w:eastAsia="zh-CN"/>
        </w:rPr>
        <w:t>定义为</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“书面协议包含将持续作为规则，指南或特征的定义使用的技术规范或其它精确的标准，以确保原料，产品，流程和服务符合这些参考标准的服务宗旨”（</w:t>
      </w:r>
      <w:r w:rsidRPr="005C2B92">
        <w:rPr>
          <w:rFonts w:eastAsia="SimSun" w:cs="Arial" w:hint="eastAsia"/>
          <w:color w:val="000000"/>
          <w:spacing w:val="0"/>
          <w:sz w:val="23"/>
          <w:szCs w:val="23"/>
          <w:lang w:eastAsia="zh-CN"/>
        </w:rPr>
        <w:t>2004</w:t>
      </w:r>
      <w:r w:rsidRPr="005C2B92">
        <w:rPr>
          <w:rFonts w:eastAsia="SimSun" w:cs="Arial" w:hint="eastAsia"/>
          <w:color w:val="000000"/>
          <w:spacing w:val="0"/>
          <w:sz w:val="23"/>
          <w:szCs w:val="23"/>
          <w:lang w:eastAsia="zh-CN"/>
        </w:rPr>
        <w:t>）</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ISO</w:t>
      </w:r>
      <w:r w:rsidRPr="005C2B92">
        <w:rPr>
          <w:rFonts w:eastAsia="SimSun" w:cs="Arial" w:hint="eastAsia"/>
          <w:color w:val="000000"/>
          <w:spacing w:val="0"/>
          <w:sz w:val="23"/>
          <w:szCs w:val="23"/>
          <w:lang w:eastAsia="zh-CN"/>
        </w:rPr>
        <w:t>是</w:t>
      </w:r>
      <w:r w:rsidRPr="005C2B92">
        <w:rPr>
          <w:rFonts w:eastAsia="SimSun" w:cs="Arial" w:hint="eastAsia"/>
          <w:color w:val="000000"/>
          <w:spacing w:val="0"/>
          <w:sz w:val="23"/>
          <w:szCs w:val="23"/>
          <w:lang w:eastAsia="zh-CN"/>
        </w:rPr>
        <w:t>148</w:t>
      </w:r>
      <w:r w:rsidRPr="005C2B92">
        <w:rPr>
          <w:rFonts w:eastAsia="SimSun" w:cs="Arial" w:hint="eastAsia"/>
          <w:color w:val="000000"/>
          <w:spacing w:val="0"/>
          <w:sz w:val="23"/>
          <w:szCs w:val="23"/>
          <w:lang w:eastAsia="zh-CN"/>
        </w:rPr>
        <w:t>个国家的标准化团体组成的联合会；它是一个非政府组织，在制作标准是，考虑了多方的利益：使用者，生产者，消费者，政府以及科学界。</w:t>
      </w:r>
      <w:r w:rsidRPr="005C2B92">
        <w:rPr>
          <w:rFonts w:eastAsia="SimSun" w:cs="Arial" w:hint="eastAsia"/>
          <w:color w:val="000000"/>
          <w:spacing w:val="0"/>
          <w:sz w:val="23"/>
          <w:szCs w:val="23"/>
          <w:lang w:eastAsia="zh-CN"/>
        </w:rPr>
        <w:t>ISO</w:t>
      </w:r>
      <w:r w:rsidRPr="005C2B92">
        <w:rPr>
          <w:rFonts w:eastAsia="SimSun" w:cs="Arial" w:hint="eastAsia"/>
          <w:color w:val="000000"/>
          <w:spacing w:val="0"/>
          <w:sz w:val="23"/>
          <w:szCs w:val="23"/>
          <w:lang w:eastAsia="zh-CN"/>
        </w:rPr>
        <w:t>表明自己的任务是促进标准化和世界上相关活动的发展，以达到促进货物和服务的国际交流的目的，并且加强知识产权，科学，技术和经济活动领域的合作。</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技术委员会</w:t>
      </w:r>
      <w:r w:rsidRPr="005C2B92">
        <w:rPr>
          <w:rFonts w:eastAsia="SimSun" w:cs="Arial" w:hint="eastAsia"/>
          <w:color w:val="000000"/>
          <w:spacing w:val="0"/>
          <w:sz w:val="23"/>
          <w:szCs w:val="23"/>
          <w:lang w:eastAsia="zh-CN"/>
        </w:rPr>
        <w:t xml:space="preserve">ISO TC 159 </w:t>
      </w:r>
      <w:r w:rsidRPr="005C2B92">
        <w:rPr>
          <w:rFonts w:eastAsia="SimSun" w:cs="Arial" w:hint="eastAsia"/>
          <w:color w:val="000000"/>
          <w:spacing w:val="0"/>
          <w:sz w:val="23"/>
          <w:szCs w:val="23"/>
          <w:lang w:eastAsia="zh-CN"/>
        </w:rPr>
        <w:t>“人机工程学”制定了人机工程学的标准。该委员会由</w:t>
      </w:r>
      <w:r w:rsidRPr="005C2B92">
        <w:rPr>
          <w:rFonts w:eastAsia="SimSun" w:cs="Arial" w:hint="eastAsia"/>
          <w:color w:val="000000"/>
          <w:spacing w:val="0"/>
          <w:sz w:val="23"/>
          <w:szCs w:val="23"/>
          <w:lang w:eastAsia="zh-CN"/>
        </w:rPr>
        <w:t>4</w:t>
      </w:r>
      <w:r w:rsidRPr="005C2B92">
        <w:rPr>
          <w:rFonts w:eastAsia="SimSun" w:cs="Arial" w:hint="eastAsia"/>
          <w:color w:val="000000"/>
          <w:spacing w:val="0"/>
          <w:sz w:val="23"/>
          <w:szCs w:val="23"/>
          <w:lang w:eastAsia="zh-CN"/>
        </w:rPr>
        <w:t>个分委员会（</w:t>
      </w:r>
      <w:r w:rsidRPr="005C2B92">
        <w:rPr>
          <w:rFonts w:eastAsia="SimSun" w:cs="Arial" w:hint="eastAsia"/>
          <w:color w:val="000000"/>
          <w:spacing w:val="0"/>
          <w:sz w:val="23"/>
          <w:szCs w:val="23"/>
          <w:lang w:eastAsia="zh-CN"/>
        </w:rPr>
        <w:t>sc</w:t>
      </w:r>
      <w:r w:rsidRPr="005C2B92">
        <w:rPr>
          <w:rFonts w:eastAsia="SimSun" w:cs="Arial" w:hint="eastAsia"/>
          <w:color w:val="000000"/>
          <w:spacing w:val="0"/>
          <w:sz w:val="23"/>
          <w:szCs w:val="23"/>
          <w:lang w:eastAsia="zh-CN"/>
        </w:rPr>
        <w:t>）组成，他们的职责分别是：</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SC 1</w:t>
      </w:r>
      <w:r w:rsidRPr="005C2B92">
        <w:rPr>
          <w:rFonts w:eastAsia="SimSun" w:cs="Arial" w:hint="eastAsia"/>
          <w:color w:val="000000"/>
          <w:spacing w:val="0"/>
          <w:sz w:val="23"/>
          <w:szCs w:val="23"/>
          <w:lang w:eastAsia="zh-CN"/>
        </w:rPr>
        <w:t>：人机工程学的指导原则</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SC 2</w:t>
      </w:r>
      <w:r w:rsidRPr="005C2B92">
        <w:rPr>
          <w:rFonts w:eastAsia="SimSun" w:cs="Arial" w:hint="eastAsia"/>
          <w:color w:val="000000"/>
          <w:spacing w:val="0"/>
          <w:sz w:val="23"/>
          <w:szCs w:val="23"/>
          <w:lang w:eastAsia="zh-CN"/>
        </w:rPr>
        <w:t>：人体测量学和生物力学</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SC 3</w:t>
      </w:r>
      <w:r w:rsidRPr="005C2B92">
        <w:rPr>
          <w:rFonts w:eastAsia="SimSun" w:cs="Arial" w:hint="eastAsia"/>
          <w:color w:val="000000"/>
          <w:spacing w:val="0"/>
          <w:sz w:val="23"/>
          <w:szCs w:val="23"/>
          <w:lang w:eastAsia="zh-CN"/>
        </w:rPr>
        <w:t>：人机交互的工效学</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SC 4</w:t>
      </w:r>
      <w:r w:rsidRPr="005C2B92">
        <w:rPr>
          <w:rFonts w:eastAsia="SimSun" w:cs="Arial" w:hint="eastAsia"/>
          <w:color w:val="000000"/>
          <w:spacing w:val="0"/>
          <w:sz w:val="23"/>
          <w:szCs w:val="23"/>
          <w:lang w:eastAsia="zh-CN"/>
        </w:rPr>
        <w:t>：物理环境下的人机工程学</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然而，这不是人机工程学标准委员会的完整列表！另外还有其它</w:t>
      </w:r>
      <w:r w:rsidRPr="005C2B92">
        <w:rPr>
          <w:rFonts w:eastAsia="SimSun" w:cs="Arial" w:hint="eastAsia"/>
          <w:color w:val="000000"/>
          <w:spacing w:val="0"/>
          <w:sz w:val="23"/>
          <w:szCs w:val="23"/>
          <w:lang w:eastAsia="zh-CN"/>
        </w:rPr>
        <w:t>ISO</w:t>
      </w:r>
      <w:r w:rsidRPr="005C2B92">
        <w:rPr>
          <w:rFonts w:eastAsia="SimSun" w:cs="Arial" w:hint="eastAsia"/>
          <w:color w:val="000000"/>
          <w:spacing w:val="0"/>
          <w:sz w:val="23"/>
          <w:szCs w:val="23"/>
          <w:lang w:eastAsia="zh-CN"/>
        </w:rPr>
        <w:t>和</w:t>
      </w:r>
      <w:r w:rsidRPr="005C2B92">
        <w:rPr>
          <w:rFonts w:eastAsia="SimSun" w:cs="Arial" w:hint="eastAsia"/>
          <w:color w:val="000000"/>
          <w:spacing w:val="0"/>
          <w:sz w:val="23"/>
          <w:szCs w:val="23"/>
          <w:lang w:eastAsia="zh-CN"/>
        </w:rPr>
        <w:t>CEN</w:t>
      </w:r>
      <w:r w:rsidRPr="005C2B92">
        <w:rPr>
          <w:rFonts w:eastAsia="SimSun" w:cs="Arial" w:hint="eastAsia"/>
          <w:color w:val="000000"/>
          <w:spacing w:val="0"/>
          <w:sz w:val="23"/>
          <w:szCs w:val="23"/>
          <w:lang w:eastAsia="zh-CN"/>
        </w:rPr>
        <w:t>的委员会制定的人机工程学标准。</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该标准可以被评估，运用于一些对象，如：</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使用者</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直接使用者：设计者、测试者、顾问、监管机构</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间接使用者：消费者、工人、普通大众</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公司</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组织</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政府</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消费者</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该标准提供基本的结构化描述，执行标准，解决方案标准；测量标准。</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此外，职业健康与安全管理的指导标准由国际劳动组织（</w:t>
      </w:r>
      <w:r w:rsidRPr="005C2B92">
        <w:rPr>
          <w:rFonts w:eastAsia="SimSun" w:cs="Arial" w:hint="eastAsia"/>
          <w:color w:val="000000"/>
          <w:spacing w:val="0"/>
          <w:sz w:val="23"/>
          <w:szCs w:val="23"/>
          <w:lang w:eastAsia="zh-CN"/>
        </w:rPr>
        <w:t>ILO</w:t>
      </w:r>
      <w:r w:rsidRPr="005C2B92">
        <w:rPr>
          <w:rFonts w:eastAsia="SimSun" w:cs="Arial" w:hint="eastAsia"/>
          <w:color w:val="000000"/>
          <w:spacing w:val="0"/>
          <w:sz w:val="23"/>
          <w:szCs w:val="23"/>
          <w:lang w:eastAsia="zh-CN"/>
        </w:rPr>
        <w:t>）制定，该标准也与人机工程学有关联。</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国际劳动组织（</w:t>
      </w:r>
      <w:r w:rsidRPr="005C2B92">
        <w:rPr>
          <w:rFonts w:eastAsia="SimSun" w:cs="Arial" w:hint="eastAsia"/>
          <w:color w:val="000000"/>
          <w:spacing w:val="0"/>
          <w:sz w:val="23"/>
          <w:szCs w:val="23"/>
          <w:lang w:eastAsia="zh-CN"/>
        </w:rPr>
        <w:t>ILO</w:t>
      </w:r>
      <w:r w:rsidRPr="005C2B92">
        <w:rPr>
          <w:rFonts w:eastAsia="SimSun" w:cs="Arial" w:hint="eastAsia"/>
          <w:color w:val="000000"/>
          <w:spacing w:val="0"/>
          <w:sz w:val="23"/>
          <w:szCs w:val="23"/>
          <w:lang w:eastAsia="zh-CN"/>
        </w:rPr>
        <w:t>）是联合国的一部分，代表雇员，雇主和政府组织。它的目的是促进社会公正和国际公认的人权和劳工权利（</w:t>
      </w:r>
      <w:r w:rsidRPr="005C2B92">
        <w:rPr>
          <w:rFonts w:eastAsia="SimSun" w:cs="Arial" w:hint="eastAsia"/>
          <w:color w:val="000000"/>
          <w:spacing w:val="0"/>
          <w:sz w:val="23"/>
          <w:szCs w:val="23"/>
          <w:lang w:eastAsia="zh-CN"/>
        </w:rPr>
        <w:t>ILO, 2004</w:t>
      </w:r>
      <w:r w:rsidRPr="005C2B92">
        <w:rPr>
          <w:rFonts w:eastAsia="SimSun" w:cs="Arial" w:hint="eastAsia"/>
          <w:color w:val="000000"/>
          <w:spacing w:val="0"/>
          <w:sz w:val="23"/>
          <w:szCs w:val="23"/>
          <w:lang w:eastAsia="zh-CN"/>
        </w:rPr>
        <w:t>）。指导方针是建议性的，不是强制性的。</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每个国家也将有自己的一套标准，每当人们考虑人体工程学的问题时都应该咨询该标准。</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Karwowski</w:t>
      </w:r>
      <w:r w:rsidRPr="005C2B92">
        <w:rPr>
          <w:rFonts w:eastAsia="SimSun" w:cs="Arial" w:hint="eastAsia"/>
          <w:color w:val="000000"/>
          <w:spacing w:val="0"/>
          <w:sz w:val="23"/>
          <w:szCs w:val="23"/>
          <w:lang w:eastAsia="zh-CN"/>
        </w:rPr>
        <w:t>，</w:t>
      </w:r>
      <w:r w:rsidRPr="005C2B92">
        <w:rPr>
          <w:rFonts w:eastAsia="SimSun" w:cs="Arial" w:hint="eastAsia"/>
          <w:color w:val="000000"/>
          <w:spacing w:val="0"/>
          <w:sz w:val="23"/>
          <w:szCs w:val="23"/>
          <w:lang w:eastAsia="zh-CN"/>
        </w:rPr>
        <w:t>W</w:t>
      </w:r>
      <w:r w:rsidRPr="005C2B92">
        <w:rPr>
          <w:rFonts w:eastAsia="SimSun" w:cs="Arial" w:hint="eastAsia"/>
          <w:color w:val="000000"/>
          <w:spacing w:val="0"/>
          <w:sz w:val="23"/>
          <w:szCs w:val="23"/>
          <w:lang w:eastAsia="zh-CN"/>
        </w:rPr>
        <w:t>的《关于标准协商并指引人类工程学和人为因素的手册（</w:t>
      </w:r>
      <w:r w:rsidRPr="005C2B92">
        <w:rPr>
          <w:rFonts w:eastAsia="SimSun" w:cs="Arial" w:hint="eastAsia"/>
          <w:color w:val="000000"/>
          <w:spacing w:val="0"/>
          <w:sz w:val="23"/>
          <w:szCs w:val="23"/>
          <w:lang w:eastAsia="zh-CN"/>
        </w:rPr>
        <w:t>2006</w:t>
      </w:r>
      <w:r w:rsidRPr="005C2B92">
        <w:rPr>
          <w:rFonts w:eastAsia="SimSun" w:cs="Arial" w:hint="eastAsia"/>
          <w:color w:val="000000"/>
          <w:spacing w:val="0"/>
          <w:sz w:val="23"/>
          <w:szCs w:val="23"/>
          <w:lang w:eastAsia="zh-CN"/>
        </w:rPr>
        <w:t>）》很好的说明了人机工程学的标准。</w:t>
      </w:r>
    </w:p>
    <w:p w:rsidR="005C2B92" w:rsidRPr="005C2B92" w:rsidRDefault="005C2B92" w:rsidP="00A13D90">
      <w:pPr>
        <w:pStyle w:val="Heading3"/>
        <w:rPr>
          <w:lang w:eastAsia="zh-CN"/>
        </w:rPr>
      </w:pPr>
      <w:bookmarkStart w:id="62" w:name="_Toc397415848"/>
      <w:r w:rsidRPr="005C2B92">
        <w:rPr>
          <w:rFonts w:hint="eastAsia"/>
          <w:lang w:eastAsia="zh-CN"/>
        </w:rPr>
        <w:t>信息收集的方法</w:t>
      </w:r>
      <w:r w:rsidRPr="005C2B92">
        <w:rPr>
          <w:rFonts w:hint="eastAsia"/>
          <w:lang w:eastAsia="zh-CN"/>
        </w:rPr>
        <w:t>/</w:t>
      </w:r>
      <w:r w:rsidRPr="005C2B92">
        <w:rPr>
          <w:rFonts w:hint="eastAsia"/>
          <w:lang w:eastAsia="zh-CN"/>
        </w:rPr>
        <w:t>测量</w:t>
      </w:r>
      <w:bookmarkEnd w:id="62"/>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测量或估算人的工作量有一些不同的方法。然而，它们都有局限，应该谨慎使用。在判断何时负荷会造成个体的伤害时，他或她的知识和经验是极其重要的。当考虑使用哪种方法来收集相关的人机工程学信息时，应按照该方法的准确性，要评价的标准（运行，反馈，错误等等），可接受性与方法是否恰当，程序设计者的能力，以及该方法的成本效益分析来选择。</w:t>
      </w:r>
      <w:r w:rsidRPr="005C2B92">
        <w:rPr>
          <w:rFonts w:eastAsia="SimSun" w:cs="Arial" w:hint="eastAsia"/>
          <w:color w:val="000000"/>
          <w:spacing w:val="0"/>
          <w:sz w:val="23"/>
          <w:szCs w:val="23"/>
          <w:lang w:eastAsia="zh-CN"/>
        </w:rPr>
        <w:t>(Stanton and Young, 1999, p. 9.)</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要量化对身体的生理和心理方面的负荷有一系列的方法。在接下来的部分，我们将探讨观测和主观的技术，以及模型和模拟方法的使用。</w:t>
      </w:r>
    </w:p>
    <w:p w:rsidR="005C2B92" w:rsidRPr="005C2B92" w:rsidRDefault="005C2B92" w:rsidP="00E623D7">
      <w:pPr>
        <w:widowControl w:val="0"/>
        <w:numPr>
          <w:ilvl w:val="0"/>
          <w:numId w:val="36"/>
        </w:numPr>
        <w:autoSpaceDE w:val="0"/>
        <w:autoSpaceDN w:val="0"/>
        <w:adjustRightInd w:val="0"/>
        <w:spacing w:line="240" w:lineRule="auto"/>
        <w:jc w:val="both"/>
        <w:rPr>
          <w:rFonts w:eastAsia="SimSun" w:cs="Arial"/>
          <w:b/>
          <w:bCs/>
          <w:color w:val="000000"/>
          <w:spacing w:val="0"/>
          <w:sz w:val="23"/>
          <w:szCs w:val="23"/>
          <w:lang w:eastAsia="zh-CN"/>
        </w:rPr>
      </w:pPr>
      <w:r w:rsidRPr="005C2B92">
        <w:rPr>
          <w:rFonts w:eastAsia="SimSun" w:cs="Arial"/>
          <w:b/>
          <w:bCs/>
          <w:color w:val="000000"/>
          <w:spacing w:val="0"/>
          <w:sz w:val="23"/>
          <w:szCs w:val="23"/>
          <w:lang w:eastAsia="zh-CN"/>
        </w:rPr>
        <w:t xml:space="preserve"> </w:t>
      </w:r>
      <w:r w:rsidRPr="005C2B92">
        <w:rPr>
          <w:rFonts w:eastAsia="SimSun" w:cs="Arial" w:hint="eastAsia"/>
          <w:b/>
          <w:bCs/>
          <w:color w:val="000000"/>
          <w:spacing w:val="0"/>
          <w:sz w:val="23"/>
          <w:szCs w:val="23"/>
          <w:lang w:eastAsia="zh-CN"/>
        </w:rPr>
        <w:t>观测技术</w:t>
      </w:r>
    </w:p>
    <w:p w:rsidR="005C2B92" w:rsidRPr="005C2B92" w:rsidRDefault="005C2B92" w:rsidP="00A13D90">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观测技术用来在执行任务时收集肢体和语言数据。因此这些技术可以用于原型和设计周期的操作阶段。</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观测技术有三种主要类型：</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直接（观察作业的执行）</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间接（将作业录像，之后观察）</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参与者观测（自己学习作业并在执行作业时记录观察）</w:t>
      </w:r>
    </w:p>
    <w:p w:rsidR="005C2B92" w:rsidRPr="005C2B92" w:rsidRDefault="005C2B92" w:rsidP="005C2B92">
      <w:pPr>
        <w:widowControl w:val="0"/>
        <w:autoSpaceDE w:val="0"/>
        <w:autoSpaceDN w:val="0"/>
        <w:adjustRightInd w:val="0"/>
        <w:spacing w:line="240" w:lineRule="auto"/>
        <w:ind w:firstLineChars="200" w:firstLine="460"/>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这些技术能记录系统作业，作业序列，持续时间以及流程运行，所要求的执行和言语互动这些步骤的次数。</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进行观测技术的步骤有以下这些</w:t>
      </w:r>
      <w:r w:rsidRPr="005C2B92">
        <w:rPr>
          <w:rFonts w:eastAsia="SimSun" w:cs="Arial"/>
          <w:color w:val="000000"/>
          <w:spacing w:val="0"/>
          <w:sz w:val="23"/>
          <w:szCs w:val="23"/>
          <w:lang w:eastAsia="zh-CN"/>
        </w:rPr>
        <w:t>(Stanton et al., 2005, p. 39-40)</w:t>
      </w:r>
      <w:r w:rsidRPr="005C2B92">
        <w:rPr>
          <w:rFonts w:eastAsia="SimSun" w:cs="Arial" w:hint="eastAsia"/>
          <w:color w:val="000000"/>
          <w:spacing w:val="0"/>
          <w:sz w:val="23"/>
          <w:szCs w:val="23"/>
          <w:lang w:eastAsia="zh-CN"/>
        </w:rPr>
        <w:t>。</w:t>
      </w:r>
    </w:p>
    <w:p w:rsidR="005C2B92" w:rsidRPr="005C2B92" w:rsidRDefault="005C2B92" w:rsidP="00E623D7">
      <w:pPr>
        <w:widowControl w:val="0"/>
        <w:numPr>
          <w:ilvl w:val="0"/>
          <w:numId w:val="37"/>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定义该分析的目的</w:t>
      </w:r>
    </w:p>
    <w:p w:rsidR="005C2B92" w:rsidRPr="005C2B92" w:rsidRDefault="005C2B92" w:rsidP="00E623D7">
      <w:pPr>
        <w:widowControl w:val="0"/>
        <w:numPr>
          <w:ilvl w:val="0"/>
          <w:numId w:val="38"/>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决定检查的产品或系统</w:t>
      </w:r>
    </w:p>
    <w:p w:rsidR="005C2B92" w:rsidRPr="005C2B92" w:rsidRDefault="005C2B92" w:rsidP="00E623D7">
      <w:pPr>
        <w:widowControl w:val="0"/>
        <w:numPr>
          <w:ilvl w:val="0"/>
          <w:numId w:val="38"/>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确定进行观测的环境</w:t>
      </w:r>
    </w:p>
    <w:p w:rsidR="005C2B92" w:rsidRPr="005C2B92" w:rsidRDefault="005C2B92" w:rsidP="00E623D7">
      <w:pPr>
        <w:widowControl w:val="0"/>
        <w:numPr>
          <w:ilvl w:val="0"/>
          <w:numId w:val="38"/>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确定用户组</w:t>
      </w:r>
    </w:p>
    <w:p w:rsidR="005C2B92" w:rsidRPr="005C2B92" w:rsidRDefault="005C2B92" w:rsidP="00E623D7">
      <w:pPr>
        <w:widowControl w:val="0"/>
        <w:numPr>
          <w:ilvl w:val="0"/>
          <w:numId w:val="38"/>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决定观测方案的范围</w:t>
      </w:r>
    </w:p>
    <w:p w:rsidR="005C2B92" w:rsidRPr="005C2B92" w:rsidRDefault="005C2B92" w:rsidP="00E623D7">
      <w:pPr>
        <w:widowControl w:val="0"/>
        <w:numPr>
          <w:ilvl w:val="0"/>
          <w:numId w:val="38"/>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决定需要的数据</w:t>
      </w:r>
    </w:p>
    <w:p w:rsidR="005C2B92" w:rsidRPr="005C2B92" w:rsidRDefault="005C2B92" w:rsidP="00E623D7">
      <w:pPr>
        <w:widowControl w:val="0"/>
        <w:numPr>
          <w:ilvl w:val="0"/>
          <w:numId w:val="37"/>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定义方案</w:t>
      </w:r>
    </w:p>
    <w:p w:rsidR="005C2B92" w:rsidRPr="005C2B92" w:rsidRDefault="005C2B92" w:rsidP="00E623D7">
      <w:pPr>
        <w:widowControl w:val="0"/>
        <w:numPr>
          <w:ilvl w:val="0"/>
          <w:numId w:val="39"/>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定义方案中的细节，举例来说是紧急情况，如在户外使用设备而天气较潮湿等等</w:t>
      </w:r>
    </w:p>
    <w:p w:rsidR="005C2B92" w:rsidRPr="005C2B92" w:rsidRDefault="005C2B92" w:rsidP="00E623D7">
      <w:pPr>
        <w:widowControl w:val="0"/>
        <w:numPr>
          <w:ilvl w:val="0"/>
          <w:numId w:val="37"/>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制定观测计划</w:t>
      </w:r>
    </w:p>
    <w:p w:rsidR="005C2B92" w:rsidRPr="005C2B92" w:rsidRDefault="005C2B92" w:rsidP="00E623D7">
      <w:pPr>
        <w:widowControl w:val="0"/>
        <w:numPr>
          <w:ilvl w:val="0"/>
          <w:numId w:val="40"/>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决定要观察的确切因素</w:t>
      </w:r>
    </w:p>
    <w:p w:rsidR="005C2B92" w:rsidRPr="005C2B92" w:rsidRDefault="005C2B92" w:rsidP="00E623D7">
      <w:pPr>
        <w:widowControl w:val="0"/>
        <w:numPr>
          <w:ilvl w:val="0"/>
          <w:numId w:val="40"/>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决定如何观察这些因素</w:t>
      </w:r>
    </w:p>
    <w:p w:rsidR="005C2B92" w:rsidRPr="005C2B92" w:rsidRDefault="005C2B92" w:rsidP="00E623D7">
      <w:pPr>
        <w:widowControl w:val="0"/>
        <w:numPr>
          <w:ilvl w:val="0"/>
          <w:numId w:val="40"/>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决定观察所需要的时间</w:t>
      </w:r>
      <w:r w:rsidRPr="005C2B92">
        <w:rPr>
          <w:rFonts w:eastAsia="SimSun" w:cs="Arial" w:hint="eastAsia"/>
          <w:color w:val="000000"/>
          <w:spacing w:val="0"/>
          <w:sz w:val="23"/>
          <w:szCs w:val="23"/>
          <w:lang w:eastAsia="zh-CN"/>
        </w:rPr>
        <w:t xml:space="preserve"> </w:t>
      </w:r>
    </w:p>
    <w:p w:rsidR="005C2B92" w:rsidRPr="005C2B92" w:rsidRDefault="005C2B92" w:rsidP="00E623D7">
      <w:pPr>
        <w:widowControl w:val="0"/>
        <w:numPr>
          <w:ilvl w:val="0"/>
          <w:numId w:val="40"/>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计划观察，通过会议，初期演练等方式</w:t>
      </w:r>
    </w:p>
    <w:p w:rsidR="005C2B92" w:rsidRPr="005C2B92" w:rsidRDefault="005C2B92" w:rsidP="00E623D7">
      <w:pPr>
        <w:widowControl w:val="0"/>
        <w:numPr>
          <w:ilvl w:val="0"/>
          <w:numId w:val="40"/>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决定观察团队（若一人以上）的成员角色和行动</w:t>
      </w:r>
    </w:p>
    <w:p w:rsidR="005C2B92" w:rsidRPr="005C2B92" w:rsidRDefault="005C2B92" w:rsidP="00E623D7">
      <w:pPr>
        <w:widowControl w:val="0"/>
        <w:numPr>
          <w:ilvl w:val="0"/>
          <w:numId w:val="40"/>
        </w:numPr>
        <w:autoSpaceDE w:val="0"/>
        <w:autoSpaceDN w:val="0"/>
        <w:adjustRightInd w:val="0"/>
        <w:spacing w:line="240" w:lineRule="auto"/>
        <w:jc w:val="both"/>
        <w:rPr>
          <w:rFonts w:eastAsia="SimSun" w:cs="Arial"/>
          <w:b/>
          <w:bCs/>
          <w:color w:val="000000"/>
          <w:spacing w:val="0"/>
          <w:sz w:val="23"/>
          <w:szCs w:val="23"/>
          <w:lang w:eastAsia="zh-CN"/>
        </w:rPr>
      </w:pPr>
      <w:r w:rsidRPr="005C2B92">
        <w:rPr>
          <w:rFonts w:eastAsia="SimSun" w:cs="Arial" w:hint="eastAsia"/>
          <w:color w:val="000000"/>
          <w:spacing w:val="0"/>
          <w:sz w:val="23"/>
          <w:szCs w:val="23"/>
          <w:lang w:eastAsia="zh-CN"/>
        </w:rPr>
        <w:t>获得组织和那些接受观察的人的支持</w:t>
      </w:r>
    </w:p>
    <w:p w:rsidR="005C2B92" w:rsidRPr="005C2B92" w:rsidRDefault="005C2B92" w:rsidP="00E623D7">
      <w:pPr>
        <w:widowControl w:val="0"/>
        <w:numPr>
          <w:ilvl w:val="0"/>
          <w:numId w:val="41"/>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试点观察</w:t>
      </w:r>
    </w:p>
    <w:p w:rsidR="005C2B92" w:rsidRPr="005C2B92" w:rsidRDefault="005C2B92" w:rsidP="00E623D7">
      <w:pPr>
        <w:widowControl w:val="0"/>
        <w:numPr>
          <w:ilvl w:val="0"/>
          <w:numId w:val="42"/>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收集数据，改善整个观察研究</w:t>
      </w:r>
    </w:p>
    <w:p w:rsidR="005C2B92" w:rsidRPr="005C2B92" w:rsidRDefault="005C2B92" w:rsidP="00E623D7">
      <w:pPr>
        <w:widowControl w:val="0"/>
        <w:numPr>
          <w:ilvl w:val="0"/>
          <w:numId w:val="42"/>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识别需要改进的具体领域</w:t>
      </w:r>
    </w:p>
    <w:p w:rsidR="005C2B92" w:rsidRPr="005C2B92" w:rsidRDefault="005C2B92" w:rsidP="00E623D7">
      <w:pPr>
        <w:widowControl w:val="0"/>
        <w:numPr>
          <w:ilvl w:val="0"/>
          <w:numId w:val="42"/>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检查上面的步骤</w:t>
      </w:r>
      <w:r w:rsidRPr="005C2B92">
        <w:rPr>
          <w:rFonts w:eastAsia="SimSun" w:cs="Arial" w:hint="eastAsia"/>
          <w:color w:val="000000"/>
          <w:spacing w:val="0"/>
          <w:sz w:val="23"/>
          <w:szCs w:val="23"/>
          <w:lang w:eastAsia="zh-CN"/>
        </w:rPr>
        <w:t>1-3</w:t>
      </w:r>
      <w:r w:rsidRPr="005C2B92">
        <w:rPr>
          <w:rFonts w:eastAsia="SimSun" w:cs="Arial" w:hint="eastAsia"/>
          <w:color w:val="000000"/>
          <w:spacing w:val="0"/>
          <w:sz w:val="23"/>
          <w:szCs w:val="23"/>
          <w:lang w:eastAsia="zh-CN"/>
        </w:rPr>
        <w:t>，确保整个观察研究已完善</w:t>
      </w:r>
    </w:p>
    <w:p w:rsidR="005C2B92" w:rsidRPr="005C2B92" w:rsidRDefault="005C2B92" w:rsidP="00E623D7">
      <w:pPr>
        <w:widowControl w:val="0"/>
        <w:numPr>
          <w:ilvl w:val="0"/>
          <w:numId w:val="43"/>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进行观察</w:t>
      </w:r>
    </w:p>
    <w:p w:rsidR="005C2B92" w:rsidRPr="005C2B92" w:rsidRDefault="005C2B92" w:rsidP="00E623D7">
      <w:pPr>
        <w:widowControl w:val="0"/>
        <w:numPr>
          <w:ilvl w:val="0"/>
          <w:numId w:val="44"/>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记录观察（视频或音频）</w:t>
      </w:r>
    </w:p>
    <w:p w:rsidR="005C2B92" w:rsidRPr="005C2B92" w:rsidRDefault="005C2B92" w:rsidP="00E623D7">
      <w:pPr>
        <w:widowControl w:val="0"/>
        <w:numPr>
          <w:ilvl w:val="0"/>
          <w:numId w:val="44"/>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转译记录</w:t>
      </w:r>
    </w:p>
    <w:p w:rsidR="005C2B92" w:rsidRPr="005C2B92" w:rsidRDefault="005C2B92" w:rsidP="00E623D7">
      <w:pPr>
        <w:widowControl w:val="0"/>
        <w:numPr>
          <w:ilvl w:val="0"/>
          <w:numId w:val="44"/>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确保已收集所有相关数据</w:t>
      </w:r>
    </w:p>
    <w:p w:rsidR="005C2B92" w:rsidRPr="005C2B92" w:rsidRDefault="005C2B92" w:rsidP="00E623D7">
      <w:pPr>
        <w:widowControl w:val="0"/>
        <w:numPr>
          <w:ilvl w:val="0"/>
          <w:numId w:val="45"/>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数据分析</w:t>
      </w:r>
    </w:p>
    <w:p w:rsidR="005C2B92" w:rsidRPr="005C2B92" w:rsidRDefault="005C2B92" w:rsidP="00E623D7">
      <w:pPr>
        <w:widowControl w:val="0"/>
        <w:numPr>
          <w:ilvl w:val="0"/>
          <w:numId w:val="46"/>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整理记录，作充分了解</w:t>
      </w:r>
    </w:p>
    <w:p w:rsidR="005C2B92" w:rsidRPr="005C2B92" w:rsidRDefault="005C2B92" w:rsidP="00E623D7">
      <w:pPr>
        <w:widowControl w:val="0"/>
        <w:numPr>
          <w:ilvl w:val="0"/>
          <w:numId w:val="46"/>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将记录转换成所需的数据格式（如：任务排序等）；必要的话进行加密</w:t>
      </w:r>
    </w:p>
    <w:p w:rsidR="005C2B92" w:rsidRPr="005C2B92" w:rsidRDefault="005C2B92" w:rsidP="00E623D7">
      <w:pPr>
        <w:widowControl w:val="0"/>
        <w:numPr>
          <w:ilvl w:val="0"/>
          <w:numId w:val="46"/>
        </w:numPr>
        <w:autoSpaceDE w:val="0"/>
        <w:autoSpaceDN w:val="0"/>
        <w:adjustRightInd w:val="0"/>
        <w:spacing w:line="240" w:lineRule="auto"/>
        <w:jc w:val="both"/>
        <w:rPr>
          <w:rFonts w:eastAsia="SimSun" w:cs="Arial"/>
          <w:b/>
          <w:bCs/>
          <w:color w:val="000000"/>
          <w:spacing w:val="0"/>
          <w:sz w:val="23"/>
          <w:szCs w:val="23"/>
          <w:lang w:eastAsia="zh-CN"/>
        </w:rPr>
      </w:pPr>
      <w:r w:rsidRPr="005C2B92">
        <w:rPr>
          <w:rFonts w:eastAsia="SimSun" w:cs="Arial" w:hint="eastAsia"/>
          <w:color w:val="000000"/>
          <w:spacing w:val="0"/>
          <w:sz w:val="23"/>
          <w:szCs w:val="23"/>
          <w:lang w:eastAsia="zh-CN"/>
        </w:rPr>
        <w:t>研究能协助分析的软件</w:t>
      </w:r>
    </w:p>
    <w:p w:rsidR="005C2B92" w:rsidRPr="005C2B92" w:rsidRDefault="005C2B92" w:rsidP="00E623D7">
      <w:pPr>
        <w:widowControl w:val="0"/>
        <w:numPr>
          <w:ilvl w:val="0"/>
          <w:numId w:val="47"/>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深层分析</w:t>
      </w:r>
    </w:p>
    <w:p w:rsidR="005C2B92" w:rsidRPr="005C2B92" w:rsidRDefault="005C2B92" w:rsidP="00E623D7">
      <w:pPr>
        <w:widowControl w:val="0"/>
        <w:numPr>
          <w:ilvl w:val="0"/>
          <w:numId w:val="48"/>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使用数据进行更高层次的分析，如：层次任务分析，错误分析等等</w:t>
      </w:r>
    </w:p>
    <w:p w:rsidR="005C2B92" w:rsidRPr="005C2B92" w:rsidRDefault="005C2B92" w:rsidP="00E623D7">
      <w:pPr>
        <w:widowControl w:val="0"/>
        <w:numPr>
          <w:ilvl w:val="0"/>
          <w:numId w:val="49"/>
        </w:numPr>
        <w:autoSpaceDE w:val="0"/>
        <w:autoSpaceDN w:val="0"/>
        <w:adjustRightInd w:val="0"/>
        <w:spacing w:line="240" w:lineRule="auto"/>
        <w:jc w:val="both"/>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参与者反馈</w:t>
      </w: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a</w:t>
      </w:r>
      <w:r w:rsidRPr="005C2B92">
        <w:rPr>
          <w:rFonts w:eastAsia="SimSun" w:cs="Arial" w:hint="eastAsia"/>
          <w:color w:val="000000"/>
          <w:spacing w:val="0"/>
          <w:sz w:val="23"/>
          <w:szCs w:val="23"/>
          <w:lang w:eastAsia="zh-CN"/>
        </w:rPr>
        <w:t>）确保你向所有参与者提供书面或口头（会议）反馈</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85"/>
        <w:gridCol w:w="3685"/>
      </w:tblGrid>
      <w:tr w:rsidR="005C2B92" w:rsidRPr="005C2B92" w:rsidTr="004C2A96">
        <w:trPr>
          <w:trHeight w:val="112"/>
        </w:trPr>
        <w:tc>
          <w:tcPr>
            <w:tcW w:w="3685" w:type="dxa"/>
          </w:tcPr>
          <w:p w:rsidR="005C2B92" w:rsidRPr="005C2B92" w:rsidRDefault="005C2B92" w:rsidP="005C2B92">
            <w:pPr>
              <w:widowControl w:val="0"/>
              <w:autoSpaceDE w:val="0"/>
              <w:autoSpaceDN w:val="0"/>
              <w:adjustRightInd w:val="0"/>
              <w:spacing w:line="240" w:lineRule="auto"/>
              <w:rPr>
                <w:rFonts w:eastAsia="SimSun" w:cs="Arial"/>
                <w:b/>
                <w:bCs/>
                <w:i/>
                <w:iCs/>
                <w:color w:val="000000"/>
                <w:spacing w:val="0"/>
                <w:sz w:val="23"/>
                <w:szCs w:val="23"/>
                <w:lang w:eastAsia="zh-CN"/>
              </w:rPr>
            </w:pPr>
            <w:r w:rsidRPr="005C2B92">
              <w:rPr>
                <w:rFonts w:eastAsia="SimSun" w:cs="Arial" w:hint="eastAsia"/>
                <w:b/>
                <w:bCs/>
                <w:i/>
                <w:iCs/>
                <w:color w:val="000000"/>
                <w:spacing w:val="0"/>
                <w:sz w:val="23"/>
                <w:szCs w:val="23"/>
                <w:lang w:eastAsia="zh-CN"/>
              </w:rPr>
              <w:t>表</w:t>
            </w:r>
            <w:r w:rsidRPr="005C2B92">
              <w:rPr>
                <w:rFonts w:eastAsia="SimSun" w:cs="Arial" w:hint="eastAsia"/>
                <w:b/>
                <w:bCs/>
                <w:i/>
                <w:iCs/>
                <w:color w:val="000000"/>
                <w:spacing w:val="0"/>
                <w:sz w:val="23"/>
                <w:szCs w:val="23"/>
                <w:lang w:eastAsia="zh-CN"/>
              </w:rPr>
              <w:t>3.3-</w:t>
            </w:r>
            <w:r w:rsidRPr="005C2B92">
              <w:rPr>
                <w:rFonts w:eastAsia="SimSun" w:cs="Arial" w:hint="eastAsia"/>
                <w:b/>
                <w:bCs/>
                <w:i/>
                <w:iCs/>
                <w:color w:val="000000"/>
                <w:spacing w:val="0"/>
                <w:sz w:val="23"/>
                <w:szCs w:val="23"/>
                <w:lang w:eastAsia="zh-CN"/>
              </w:rPr>
              <w:t>观察法的优势</w:t>
            </w:r>
            <w:r w:rsidRPr="005C2B92">
              <w:rPr>
                <w:rFonts w:eastAsia="SimSun" w:cs="Arial" w:hint="eastAsia"/>
                <w:b/>
                <w:bCs/>
                <w:i/>
                <w:iCs/>
                <w:color w:val="000000"/>
                <w:spacing w:val="0"/>
                <w:sz w:val="23"/>
                <w:szCs w:val="23"/>
                <w:lang w:eastAsia="zh-CN"/>
              </w:rPr>
              <w:t>/</w:t>
            </w:r>
            <w:r w:rsidRPr="005C2B92">
              <w:rPr>
                <w:rFonts w:eastAsia="SimSun" w:cs="Arial" w:hint="eastAsia"/>
                <w:b/>
                <w:bCs/>
                <w:i/>
                <w:iCs/>
                <w:color w:val="000000"/>
                <w:spacing w:val="0"/>
                <w:sz w:val="23"/>
                <w:szCs w:val="23"/>
                <w:lang w:eastAsia="zh-CN"/>
              </w:rPr>
              <w:t>劣势</w:t>
            </w:r>
          </w:p>
          <w:p w:rsidR="005C2B92" w:rsidRPr="005C2B92" w:rsidRDefault="005C2B92" w:rsidP="005C2B92">
            <w:pPr>
              <w:widowControl w:val="0"/>
              <w:autoSpaceDE w:val="0"/>
              <w:autoSpaceDN w:val="0"/>
              <w:adjustRightInd w:val="0"/>
              <w:spacing w:line="240" w:lineRule="auto"/>
              <w:rPr>
                <w:rFonts w:eastAsia="SimSun" w:cs="Arial"/>
                <w:b/>
                <w:bCs/>
                <w:i/>
                <w:iCs/>
                <w:color w:val="000000"/>
                <w:spacing w:val="0"/>
                <w:sz w:val="23"/>
                <w:szCs w:val="23"/>
                <w:lang w:eastAsia="zh-CN"/>
              </w:rPr>
            </w:pPr>
            <w:r w:rsidRPr="005C2B92">
              <w:rPr>
                <w:rFonts w:eastAsia="SimSun" w:cs="Arial" w:hint="eastAsia"/>
                <w:b/>
                <w:bCs/>
                <w:i/>
                <w:iCs/>
                <w:color w:val="000000"/>
                <w:spacing w:val="0"/>
                <w:sz w:val="23"/>
                <w:szCs w:val="23"/>
                <w:lang w:eastAsia="zh-CN"/>
              </w:rPr>
              <w:t>优势</w:t>
            </w:r>
          </w:p>
        </w:tc>
        <w:tc>
          <w:tcPr>
            <w:tcW w:w="3685" w:type="dxa"/>
          </w:tcPr>
          <w:p w:rsidR="005C2B92" w:rsidRPr="005C2B92" w:rsidRDefault="005C2B92" w:rsidP="005C2B92">
            <w:pPr>
              <w:widowControl w:val="0"/>
              <w:autoSpaceDE w:val="0"/>
              <w:autoSpaceDN w:val="0"/>
              <w:adjustRightInd w:val="0"/>
              <w:spacing w:line="240" w:lineRule="auto"/>
              <w:rPr>
                <w:rFonts w:eastAsia="SimSun" w:cs="Arial"/>
                <w:b/>
                <w:bCs/>
                <w:color w:val="000000"/>
                <w:spacing w:val="0"/>
                <w:sz w:val="23"/>
                <w:szCs w:val="23"/>
                <w:lang w:eastAsia="zh-CN"/>
              </w:rPr>
            </w:pPr>
          </w:p>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b/>
                <w:bCs/>
                <w:color w:val="000000"/>
                <w:spacing w:val="0"/>
                <w:sz w:val="23"/>
                <w:szCs w:val="23"/>
                <w:lang w:eastAsia="zh-CN"/>
              </w:rPr>
              <w:t>劣势</w:t>
            </w:r>
            <w:r w:rsidRPr="005C2B92">
              <w:rPr>
                <w:rFonts w:eastAsia="SimSun" w:cs="Arial"/>
                <w:b/>
                <w:bCs/>
                <w:color w:val="000000"/>
                <w:spacing w:val="0"/>
                <w:sz w:val="23"/>
                <w:szCs w:val="23"/>
                <w:lang w:eastAsia="zh-CN"/>
              </w:rPr>
              <w:t xml:space="preserve"> </w:t>
            </w:r>
          </w:p>
        </w:tc>
      </w:tr>
      <w:tr w:rsidR="005C2B92" w:rsidRPr="005C2B92" w:rsidTr="004C2A96">
        <w:trPr>
          <w:trHeight w:val="112"/>
        </w:trPr>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“现实生活”的快照</w:t>
            </w:r>
          </w:p>
        </w:tc>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可能妨碍任务的执行</w:t>
            </w:r>
          </w:p>
        </w:tc>
      </w:tr>
      <w:tr w:rsidR="005C2B92" w:rsidRPr="005C2B92" w:rsidTr="004C2A96">
        <w:trPr>
          <w:trHeight w:val="388"/>
        </w:trPr>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多个数据可以被同时收集</w:t>
            </w:r>
          </w:p>
        </w:tc>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容易出现偏差：如果被参与者发现，他们可能会改变自己的行为</w:t>
            </w:r>
          </w:p>
        </w:tc>
      </w:tr>
      <w:tr w:rsidR="005C2B92" w:rsidRPr="005C2B92" w:rsidTr="004C2A96">
        <w:trPr>
          <w:trHeight w:val="250"/>
        </w:trPr>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应用范围广，多领域</w:t>
            </w:r>
          </w:p>
        </w:tc>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耗时，尤其是数据分析</w:t>
            </w:r>
          </w:p>
        </w:tc>
      </w:tr>
      <w:tr w:rsidR="005C2B92" w:rsidRPr="005C2B92" w:rsidTr="004C2A96">
        <w:trPr>
          <w:trHeight w:val="251"/>
        </w:trPr>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提供客观的数据</w:t>
            </w:r>
          </w:p>
        </w:tc>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难以得到任务执行的认知方面的信息</w:t>
            </w:r>
          </w:p>
        </w:tc>
      </w:tr>
      <w:tr w:rsidR="005C2B92" w:rsidRPr="005C2B92" w:rsidTr="004C2A96">
        <w:trPr>
          <w:trHeight w:val="250"/>
        </w:trPr>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收集任务绩效的生理和社会方面的详细数据</w:t>
            </w:r>
          </w:p>
        </w:tc>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可能较昂贵</w:t>
            </w:r>
            <w:r w:rsidRPr="005C2B92">
              <w:rPr>
                <w:rFonts w:eastAsia="SimSun" w:cs="Arial"/>
                <w:color w:val="000000"/>
                <w:spacing w:val="0"/>
                <w:sz w:val="23"/>
                <w:szCs w:val="23"/>
                <w:lang w:eastAsia="zh-CN"/>
              </w:rPr>
              <w:t xml:space="preserve"> </w:t>
            </w:r>
          </w:p>
        </w:tc>
      </w:tr>
      <w:tr w:rsidR="005C2B92" w:rsidRPr="005C2B92" w:rsidTr="004C2A96">
        <w:trPr>
          <w:trHeight w:val="250"/>
        </w:trPr>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可使用于现有的和拟议的系统</w:t>
            </w:r>
          </w:p>
        </w:tc>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错误的原因并不总是很容易确定</w:t>
            </w:r>
          </w:p>
        </w:tc>
      </w:tr>
      <w:tr w:rsidR="005C2B92" w:rsidRPr="005C2B92" w:rsidTr="004C2A96">
        <w:trPr>
          <w:trHeight w:val="250"/>
        </w:trPr>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对于更复杂的人机工程学分析来说有益的出发点</w:t>
            </w:r>
            <w:r w:rsidRPr="005C2B92">
              <w:rPr>
                <w:rFonts w:eastAsia="SimSun" w:cs="Arial"/>
                <w:color w:val="000000"/>
                <w:spacing w:val="0"/>
                <w:sz w:val="23"/>
                <w:szCs w:val="23"/>
                <w:lang w:eastAsia="zh-CN"/>
              </w:rPr>
              <w:t xml:space="preserve"> </w:t>
            </w:r>
          </w:p>
        </w:tc>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观察研究中需要专家组</w:t>
            </w:r>
            <w:r w:rsidRPr="005C2B92">
              <w:rPr>
                <w:rFonts w:eastAsia="SimSun" w:cs="Arial"/>
                <w:color w:val="000000"/>
                <w:spacing w:val="0"/>
                <w:sz w:val="23"/>
                <w:szCs w:val="23"/>
                <w:lang w:eastAsia="zh-CN"/>
              </w:rPr>
              <w:t xml:space="preserve"> </w:t>
            </w:r>
          </w:p>
        </w:tc>
      </w:tr>
      <w:tr w:rsidR="005C2B92" w:rsidRPr="005C2B92" w:rsidTr="004C2A96">
        <w:trPr>
          <w:trHeight w:val="250"/>
        </w:trPr>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可供研究具体的意外事故解决方案</w:t>
            </w:r>
          </w:p>
        </w:tc>
        <w:tc>
          <w:tcPr>
            <w:tcW w:w="3685" w:type="dxa"/>
          </w:tcPr>
          <w:p w:rsidR="005C2B92" w:rsidRPr="005C2B92" w:rsidRDefault="005C2B92" w:rsidP="005C2B92">
            <w:pPr>
              <w:widowControl w:val="0"/>
              <w:autoSpaceDE w:val="0"/>
              <w:autoSpaceDN w:val="0"/>
              <w:adjustRightInd w:val="0"/>
              <w:spacing w:line="240" w:lineRule="auto"/>
              <w:rPr>
                <w:rFonts w:eastAsia="SimSun" w:cs="Arial"/>
                <w:color w:val="000000"/>
                <w:spacing w:val="0"/>
                <w:sz w:val="23"/>
                <w:szCs w:val="23"/>
                <w:lang w:eastAsia="zh-CN"/>
              </w:rPr>
            </w:pPr>
            <w:r w:rsidRPr="005C2B92">
              <w:rPr>
                <w:rFonts w:eastAsia="SimSun" w:cs="Arial" w:hint="eastAsia"/>
                <w:color w:val="000000"/>
                <w:spacing w:val="0"/>
                <w:sz w:val="23"/>
                <w:szCs w:val="23"/>
                <w:lang w:eastAsia="zh-CN"/>
              </w:rPr>
              <w:t>分析员对实验的控制有限</w:t>
            </w:r>
          </w:p>
        </w:tc>
      </w:tr>
    </w:tbl>
    <w:p w:rsidR="004C2A96" w:rsidRDefault="004C2A96" w:rsidP="004C2A96">
      <w:pPr>
        <w:widowControl w:val="0"/>
        <w:autoSpaceDE w:val="0"/>
        <w:autoSpaceDN w:val="0"/>
        <w:jc w:val="center"/>
        <w:rPr>
          <w:color w:val="000000"/>
          <w:sz w:val="20"/>
          <w:lang w:eastAsia="zh-CN"/>
        </w:rPr>
      </w:pPr>
      <w:r>
        <w:rPr>
          <w:rFonts w:hint="eastAsia"/>
          <w:color w:val="000000"/>
          <w:sz w:val="20"/>
          <w:lang w:eastAsia="zh-CN"/>
        </w:rPr>
        <w:t>（来源：</w:t>
      </w:r>
      <w:r>
        <w:rPr>
          <w:rFonts w:eastAsia="Arial" w:hint="eastAsia"/>
          <w:color w:val="000000"/>
          <w:sz w:val="20"/>
        </w:rPr>
        <w:t xml:space="preserve">UOW - </w:t>
      </w:r>
      <w:r>
        <w:rPr>
          <w:rFonts w:hint="eastAsia"/>
          <w:color w:val="000000"/>
          <w:sz w:val="20"/>
          <w:lang w:eastAsia="zh-CN"/>
        </w:rPr>
        <w:t>改编自</w:t>
      </w:r>
      <w:r>
        <w:rPr>
          <w:rFonts w:eastAsia="Arial" w:hint="eastAsia"/>
          <w:color w:val="000000"/>
          <w:sz w:val="20"/>
        </w:rPr>
        <w:t>Stanton &amp; Young 1999</w:t>
      </w:r>
      <w:r>
        <w:rPr>
          <w:rFonts w:hint="eastAsia"/>
          <w:color w:val="000000"/>
          <w:sz w:val="20"/>
          <w:lang w:eastAsia="zh-CN"/>
        </w:rPr>
        <w:t>和</w:t>
      </w:r>
      <w:r>
        <w:rPr>
          <w:rFonts w:eastAsia="Arial" w:hint="eastAsia"/>
          <w:color w:val="000000"/>
          <w:sz w:val="20"/>
        </w:rPr>
        <w:t>Stanton</w:t>
      </w:r>
      <w:r>
        <w:rPr>
          <w:rFonts w:hint="eastAsia"/>
          <w:color w:val="000000"/>
          <w:sz w:val="20"/>
          <w:lang w:eastAsia="zh-CN"/>
        </w:rPr>
        <w:t>等人</w:t>
      </w:r>
      <w:r>
        <w:rPr>
          <w:rFonts w:hint="eastAsia"/>
          <w:color w:val="000000"/>
          <w:sz w:val="20"/>
          <w:lang w:eastAsia="zh-CN"/>
        </w:rPr>
        <w:t xml:space="preserve"> 2005</w:t>
      </w:r>
      <w:r>
        <w:rPr>
          <w:rFonts w:hint="eastAsia"/>
          <w:color w:val="000000"/>
          <w:sz w:val="20"/>
          <w:lang w:eastAsia="zh-CN"/>
        </w:rPr>
        <w:t>）</w:t>
      </w:r>
    </w:p>
    <w:p w:rsidR="00D4219E" w:rsidRPr="00D4219E" w:rsidRDefault="00D4219E" w:rsidP="00D4219E">
      <w:pPr>
        <w:pStyle w:val="Heading3"/>
        <w:rPr>
          <w:lang w:eastAsia="zh-CN"/>
        </w:rPr>
      </w:pPr>
      <w:bookmarkStart w:id="63" w:name="_Toc397415849"/>
      <w:r w:rsidRPr="00D4219E">
        <w:rPr>
          <w:rFonts w:hint="eastAsia"/>
          <w:lang w:eastAsia="zh-CN"/>
        </w:rPr>
        <w:t>评定量表、问卷和检查清单</w:t>
      </w:r>
      <w:bookmarkEnd w:id="63"/>
    </w:p>
    <w:p w:rsidR="00D4219E" w:rsidRDefault="00D4219E" w:rsidP="00D4219E">
      <w:pPr>
        <w:widowControl w:val="0"/>
        <w:autoSpaceDE w:val="0"/>
        <w:autoSpaceDN w:val="0"/>
        <w:spacing w:line="240" w:lineRule="auto"/>
        <w:jc w:val="both"/>
        <w:rPr>
          <w:rFonts w:ascii="SimSun" w:hAnsi="SimSun" w:cs="SimSun"/>
          <w:color w:val="000000"/>
          <w:sz w:val="23"/>
          <w:lang w:eastAsia="zh-CN"/>
        </w:rPr>
      </w:pPr>
      <w:r>
        <w:rPr>
          <w:rFonts w:ascii="SimSun" w:eastAsia="SimSun" w:hAnsi="SimSun" w:cs="SimSun" w:hint="eastAsia"/>
          <w:color w:val="000000"/>
          <w:sz w:val="23"/>
          <w:lang w:eastAsia="zh-CN"/>
        </w:rPr>
        <w:t>另一种收集人机工程学</w:t>
      </w:r>
      <w:r>
        <w:rPr>
          <w:rFonts w:ascii="SimSun" w:hAnsi="SimSun" w:cs="SimSun" w:hint="eastAsia"/>
          <w:color w:val="000000"/>
          <w:sz w:val="23"/>
          <w:lang w:eastAsia="zh-CN"/>
        </w:rPr>
        <w:t>信息</w:t>
      </w:r>
      <w:r>
        <w:rPr>
          <w:rFonts w:ascii="SimSun" w:eastAsia="SimSun" w:hAnsi="SimSun" w:cs="SimSun" w:hint="eastAsia"/>
          <w:color w:val="000000"/>
          <w:sz w:val="23"/>
          <w:lang w:eastAsia="zh-CN"/>
        </w:rPr>
        <w:t>的方法是通过获取劳动者/人们的主观</w:t>
      </w:r>
      <w:r>
        <w:rPr>
          <w:rFonts w:ascii="SimSun" w:hAnsi="SimSun" w:cs="SimSun" w:hint="eastAsia"/>
          <w:color w:val="000000"/>
          <w:sz w:val="23"/>
          <w:lang w:eastAsia="zh-CN"/>
        </w:rPr>
        <w:t>的</w:t>
      </w:r>
      <w:r>
        <w:rPr>
          <w:rFonts w:ascii="SimSun" w:eastAsia="SimSun" w:hAnsi="SimSun" w:cs="SimSun" w:hint="eastAsia"/>
          <w:color w:val="000000"/>
          <w:sz w:val="23"/>
          <w:lang w:eastAsia="zh-CN"/>
        </w:rPr>
        <w:t>信息。这可以通过评定量表、问卷和检查清单的使用得到。这些量表在反映个人对人机工程学方面问题的主观意见上很有用。个人看法反过来受多种因素影响，如年龄、性别、经验、对工作场所的感受（受到工作组织因素的影响）以及个性等等。</w:t>
      </w:r>
    </w:p>
    <w:p w:rsidR="00D4219E" w:rsidRDefault="00D4219E" w:rsidP="00367683">
      <w:pPr>
        <w:widowControl w:val="0"/>
        <w:numPr>
          <w:ilvl w:val="0"/>
          <w:numId w:val="98"/>
        </w:numPr>
        <w:autoSpaceDE w:val="0"/>
        <w:autoSpaceDN w:val="0"/>
        <w:spacing w:line="480" w:lineRule="auto"/>
        <w:ind w:left="420" w:hanging="420"/>
        <w:jc w:val="both"/>
        <w:rPr>
          <w:rFonts w:ascii="SimSun" w:eastAsia="SimSun" w:hAnsi="SimSun" w:cs="SimSun"/>
          <w:color w:val="000000"/>
          <w:sz w:val="23"/>
          <w:lang w:eastAsia="zh-CN"/>
        </w:rPr>
      </w:pPr>
      <w:r>
        <w:rPr>
          <w:rFonts w:ascii="SimSun" w:eastAsia="SimSun" w:hAnsi="SimSun" w:cs="SimSun" w:hint="eastAsia"/>
          <w:color w:val="000000"/>
          <w:sz w:val="23"/>
          <w:lang w:eastAsia="zh-CN"/>
        </w:rPr>
        <w:t xml:space="preserve"> 评定量表</w:t>
      </w:r>
    </w:p>
    <w:p w:rsidR="00D4219E" w:rsidRDefault="00D4219E" w:rsidP="00D4219E">
      <w:pPr>
        <w:widowControl w:val="0"/>
        <w:autoSpaceDE w:val="0"/>
        <w:autoSpaceDN w:val="0"/>
        <w:spacing w:line="240" w:lineRule="auto"/>
        <w:jc w:val="both"/>
        <w:rPr>
          <w:color w:val="000000"/>
          <w:sz w:val="23"/>
          <w:lang w:eastAsia="zh-CN"/>
        </w:rPr>
      </w:pPr>
      <w:r>
        <w:rPr>
          <w:rFonts w:hint="eastAsia"/>
          <w:color w:val="000000"/>
          <w:sz w:val="23"/>
          <w:lang w:eastAsia="zh-CN"/>
        </w:rPr>
        <w:t>评定量表已被设计运用于许多心理物理学测量方法中（即身体用力和心理消耗之间的关系）。在人机工程学中，评定量表被用来判定个人对所付出的努力和工作中的不适的主观感受。</w:t>
      </w:r>
    </w:p>
    <w:p w:rsidR="00D4219E" w:rsidRDefault="00D4219E" w:rsidP="00D4219E">
      <w:pPr>
        <w:widowControl w:val="0"/>
        <w:autoSpaceDE w:val="0"/>
        <w:autoSpaceDN w:val="0"/>
        <w:spacing w:line="240" w:lineRule="auto"/>
        <w:jc w:val="both"/>
        <w:rPr>
          <w:color w:val="000000"/>
          <w:sz w:val="23"/>
          <w:lang w:eastAsia="zh-CN"/>
        </w:rPr>
      </w:pPr>
    </w:p>
    <w:p w:rsidR="00D4219E" w:rsidRDefault="00D4219E" w:rsidP="00D4219E">
      <w:pPr>
        <w:widowControl w:val="0"/>
        <w:autoSpaceDE w:val="0"/>
        <w:autoSpaceDN w:val="0"/>
        <w:spacing w:line="240" w:lineRule="auto"/>
        <w:jc w:val="both"/>
        <w:rPr>
          <w:rFonts w:ascii="SimSun" w:eastAsia="SimSun" w:hAnsi="SimSun" w:cs="SimSun"/>
          <w:color w:val="000000"/>
          <w:sz w:val="23"/>
          <w:lang w:eastAsia="zh-CN"/>
        </w:rPr>
      </w:pPr>
      <w:r>
        <w:rPr>
          <w:rFonts w:ascii="SimSun" w:eastAsia="SimSun" w:hAnsi="SimSun" w:cs="SimSun" w:hint="eastAsia"/>
          <w:color w:val="000000"/>
          <w:sz w:val="23"/>
          <w:lang w:eastAsia="zh-CN"/>
        </w:rPr>
        <w:t>人机工程学中使用的最常见的是结合类别或区间尺度的量表。类别量表将项目按基本属性分类，例如难度层次；常见的例子是评估劳累和不适感的经过修改的博格CR-10量表(</w:t>
      </w:r>
      <w:r>
        <w:rPr>
          <w:rFonts w:ascii="SimSun" w:hAnsi="SimSun" w:cs="SimSun" w:hint="eastAsia"/>
          <w:color w:val="000000"/>
          <w:sz w:val="23"/>
          <w:lang w:eastAsia="zh-CN"/>
        </w:rPr>
        <w:t>Borg</w:t>
      </w:r>
      <w:r>
        <w:rPr>
          <w:rFonts w:ascii="SimSun" w:eastAsia="SimSun" w:hAnsi="SimSun" w:cs="SimSun" w:hint="eastAsia"/>
          <w:color w:val="000000"/>
          <w:sz w:val="23"/>
          <w:lang w:eastAsia="zh-CN"/>
        </w:rPr>
        <w:t>, 1982; 1990)，</w:t>
      </w:r>
      <w:r>
        <w:rPr>
          <w:rFonts w:ascii="SimSun" w:hAnsi="SimSun" w:cs="SimSun" w:hint="eastAsia"/>
          <w:color w:val="000000"/>
          <w:sz w:val="23"/>
          <w:lang w:eastAsia="zh-CN"/>
        </w:rPr>
        <w:t>该表</w:t>
      </w:r>
      <w:r>
        <w:rPr>
          <w:rFonts w:ascii="SimSun" w:eastAsia="SimSun" w:hAnsi="SimSun" w:cs="SimSun" w:hint="eastAsia"/>
          <w:color w:val="000000"/>
          <w:sz w:val="23"/>
          <w:lang w:eastAsia="zh-CN"/>
        </w:rPr>
        <w:t>在人机工程学研究中广泛应用。</w:t>
      </w:r>
    </w:p>
    <w:p w:rsidR="00D4219E" w:rsidRDefault="00D4219E" w:rsidP="00D4219E">
      <w:pPr>
        <w:widowControl w:val="0"/>
        <w:autoSpaceDE w:val="0"/>
        <w:autoSpaceDN w:val="0"/>
        <w:spacing w:line="240" w:lineRule="auto"/>
        <w:ind w:leftChars="550" w:left="1221"/>
        <w:jc w:val="both"/>
        <w:rPr>
          <w:rFonts w:ascii="SimSun" w:eastAsia="SimSun" w:hAnsi="SimSun" w:cs="SimSun"/>
          <w:color w:val="000000"/>
          <w:sz w:val="23"/>
          <w:lang w:eastAsia="zh-CN"/>
        </w:rPr>
      </w:pPr>
    </w:p>
    <w:p w:rsidR="00D4219E" w:rsidRDefault="00D4219E" w:rsidP="00D4219E">
      <w:pPr>
        <w:widowControl w:val="0"/>
        <w:autoSpaceDE w:val="0"/>
        <w:autoSpaceDN w:val="0"/>
        <w:spacing w:line="240" w:lineRule="auto"/>
        <w:ind w:leftChars="550" w:left="1221"/>
        <w:jc w:val="both"/>
        <w:rPr>
          <w:rFonts w:ascii="SimSun" w:eastAsia="SimSun" w:hAnsi="SimSun" w:cs="SimSun"/>
          <w:color w:val="000000"/>
          <w:sz w:val="23"/>
          <w:lang w:eastAsia="zh-CN"/>
        </w:rPr>
      </w:pPr>
    </w:p>
    <w:tbl>
      <w:tblPr>
        <w:tblpPr w:leftFromText="180" w:rightFromText="180" w:vertAnchor="text" w:tblpXSpec="center" w:tblpY="2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1"/>
      </w:tblGrid>
      <w:tr w:rsidR="00D4219E" w:rsidTr="00D4219E">
        <w:trPr>
          <w:trHeight w:val="3249"/>
          <w:jc w:val="center"/>
        </w:trPr>
        <w:tc>
          <w:tcPr>
            <w:tcW w:w="4661" w:type="dxa"/>
          </w:tcPr>
          <w:p w:rsidR="00D4219E" w:rsidRDefault="00D4219E" w:rsidP="005B060C">
            <w:pPr>
              <w:widowControl w:val="0"/>
              <w:autoSpaceDE w:val="0"/>
              <w:autoSpaceDN w:val="0"/>
              <w:rPr>
                <w:rFonts w:ascii="SimSun" w:eastAsia="SimSun" w:hAnsi="SimSun" w:cs="SimSun"/>
                <w:bCs/>
                <w:iCs/>
                <w:color w:val="000000"/>
                <w:sz w:val="23"/>
                <w:szCs w:val="23"/>
                <w:lang w:eastAsia="zh-CN"/>
              </w:rPr>
            </w:pPr>
            <w:r>
              <w:rPr>
                <w:rFonts w:ascii="SimSun" w:hAnsi="SimSun" w:cs="SimSun" w:hint="eastAsia"/>
                <w:bCs/>
                <w:iCs/>
                <w:color w:val="000000"/>
                <w:sz w:val="23"/>
                <w:szCs w:val="23"/>
                <w:lang w:eastAsia="zh-CN"/>
              </w:rPr>
              <w:t>0      毫无感觉</w:t>
            </w:r>
          </w:p>
          <w:p w:rsidR="00D4219E" w:rsidRDefault="00D4219E" w:rsidP="005B060C">
            <w:pPr>
              <w:widowControl w:val="0"/>
              <w:autoSpaceDE w:val="0"/>
              <w:autoSpaceDN w:val="0"/>
              <w:rPr>
                <w:rFonts w:ascii="SimSun" w:eastAsia="SimSun" w:hAnsi="SimSun" w:cs="SimSun"/>
                <w:bCs/>
                <w:iCs/>
                <w:color w:val="000000"/>
                <w:sz w:val="23"/>
                <w:szCs w:val="23"/>
                <w:lang w:eastAsia="zh-CN"/>
              </w:rPr>
            </w:pPr>
            <w:r>
              <w:rPr>
                <w:rFonts w:ascii="SimSun" w:eastAsia="SimSun" w:hAnsi="SimSun" w:cs="SimSun" w:hint="eastAsia"/>
                <w:bCs/>
                <w:iCs/>
                <w:color w:val="000000"/>
                <w:sz w:val="23"/>
                <w:szCs w:val="23"/>
                <w:lang w:eastAsia="zh-CN"/>
              </w:rPr>
              <w:t>.5</w:t>
            </w:r>
            <w:r>
              <w:rPr>
                <w:rFonts w:ascii="SimSun" w:hAnsi="SimSun" w:cs="SimSun" w:hint="eastAsia"/>
                <w:bCs/>
                <w:iCs/>
                <w:color w:val="000000"/>
                <w:sz w:val="23"/>
                <w:szCs w:val="23"/>
                <w:lang w:eastAsia="zh-CN"/>
              </w:rPr>
              <w:t xml:space="preserve">     </w:t>
            </w:r>
            <w:r>
              <w:rPr>
                <w:rFonts w:ascii="SimSun" w:eastAsia="SimSun" w:hAnsi="SimSun" w:cs="SimSun" w:hint="eastAsia"/>
                <w:bCs/>
                <w:iCs/>
                <w:color w:val="000000"/>
                <w:sz w:val="23"/>
                <w:szCs w:val="23"/>
                <w:lang w:eastAsia="zh-CN"/>
              </w:rPr>
              <w:t>感觉极其轻（刚刚能察觉到）</w:t>
            </w:r>
          </w:p>
          <w:p w:rsidR="00D4219E" w:rsidRDefault="00D4219E" w:rsidP="005B060C">
            <w:pPr>
              <w:widowControl w:val="0"/>
              <w:autoSpaceDE w:val="0"/>
              <w:autoSpaceDN w:val="0"/>
              <w:rPr>
                <w:rFonts w:ascii="SimSun" w:eastAsia="SimSun" w:hAnsi="SimSun" w:cs="SimSun"/>
                <w:bCs/>
                <w:iCs/>
                <w:color w:val="000000"/>
                <w:sz w:val="23"/>
                <w:szCs w:val="23"/>
                <w:lang w:eastAsia="zh-CN"/>
              </w:rPr>
            </w:pPr>
            <w:r>
              <w:rPr>
                <w:rFonts w:ascii="SimSun" w:eastAsia="SimSun" w:hAnsi="SimSun" w:cs="SimSun" w:hint="eastAsia"/>
                <w:bCs/>
                <w:iCs/>
                <w:color w:val="000000"/>
                <w:sz w:val="23"/>
                <w:szCs w:val="23"/>
                <w:lang w:eastAsia="zh-CN"/>
              </w:rPr>
              <w:t>1</w:t>
            </w:r>
            <w:r>
              <w:rPr>
                <w:rFonts w:ascii="SimSun" w:hAnsi="SimSun" w:cs="SimSun" w:hint="eastAsia"/>
                <w:bCs/>
                <w:iCs/>
                <w:color w:val="000000"/>
                <w:sz w:val="23"/>
                <w:szCs w:val="23"/>
                <w:lang w:eastAsia="zh-CN"/>
              </w:rPr>
              <w:t xml:space="preserve">      </w:t>
            </w:r>
            <w:r>
              <w:rPr>
                <w:rFonts w:ascii="SimSun" w:eastAsia="SimSun" w:hAnsi="SimSun" w:cs="SimSun" w:hint="eastAsia"/>
                <w:bCs/>
                <w:iCs/>
                <w:color w:val="000000"/>
                <w:sz w:val="23"/>
                <w:szCs w:val="23"/>
                <w:lang w:eastAsia="zh-CN"/>
              </w:rPr>
              <w:t>感觉非常轻</w:t>
            </w:r>
          </w:p>
          <w:p w:rsidR="00D4219E" w:rsidRDefault="00D4219E" w:rsidP="005B060C">
            <w:pPr>
              <w:widowControl w:val="0"/>
              <w:autoSpaceDE w:val="0"/>
              <w:autoSpaceDN w:val="0"/>
              <w:rPr>
                <w:rFonts w:ascii="SimSun" w:eastAsia="SimSun" w:hAnsi="SimSun" w:cs="SimSun"/>
                <w:bCs/>
                <w:iCs/>
                <w:color w:val="000000"/>
                <w:sz w:val="23"/>
                <w:szCs w:val="23"/>
                <w:lang w:eastAsia="zh-CN"/>
              </w:rPr>
            </w:pPr>
            <w:r>
              <w:rPr>
                <w:rFonts w:ascii="SimSun" w:eastAsia="SimSun" w:hAnsi="SimSun" w:cs="SimSun" w:hint="eastAsia"/>
                <w:bCs/>
                <w:iCs/>
                <w:color w:val="000000"/>
                <w:sz w:val="23"/>
                <w:szCs w:val="23"/>
                <w:lang w:eastAsia="zh-CN"/>
              </w:rPr>
              <w:t>2</w:t>
            </w:r>
            <w:r>
              <w:rPr>
                <w:rFonts w:ascii="SimSun" w:hAnsi="SimSun" w:cs="SimSun" w:hint="eastAsia"/>
                <w:bCs/>
                <w:iCs/>
                <w:color w:val="000000"/>
                <w:sz w:val="23"/>
                <w:szCs w:val="23"/>
                <w:lang w:eastAsia="zh-CN"/>
              </w:rPr>
              <w:t xml:space="preserve">      </w:t>
            </w:r>
            <w:r>
              <w:rPr>
                <w:rFonts w:ascii="SimSun" w:eastAsia="SimSun" w:hAnsi="SimSun" w:cs="SimSun" w:hint="eastAsia"/>
                <w:bCs/>
                <w:iCs/>
                <w:color w:val="000000"/>
                <w:sz w:val="23"/>
                <w:szCs w:val="23"/>
                <w:lang w:eastAsia="zh-CN"/>
              </w:rPr>
              <w:t>感觉较轻（轻松）</w:t>
            </w:r>
          </w:p>
          <w:p w:rsidR="00D4219E" w:rsidRDefault="00D4219E" w:rsidP="005B060C">
            <w:pPr>
              <w:widowControl w:val="0"/>
              <w:autoSpaceDE w:val="0"/>
              <w:autoSpaceDN w:val="0"/>
              <w:rPr>
                <w:rFonts w:ascii="SimSun" w:hAnsi="SimSun" w:cs="SimSun"/>
                <w:bCs/>
                <w:iCs/>
                <w:color w:val="000000"/>
                <w:sz w:val="23"/>
                <w:szCs w:val="23"/>
                <w:lang w:eastAsia="zh-CN"/>
              </w:rPr>
            </w:pPr>
            <w:r>
              <w:rPr>
                <w:rFonts w:ascii="SimSun" w:hAnsi="SimSun" w:cs="SimSun" w:hint="eastAsia"/>
                <w:bCs/>
                <w:iCs/>
                <w:color w:val="000000"/>
                <w:sz w:val="23"/>
                <w:szCs w:val="23"/>
                <w:lang w:eastAsia="zh-CN"/>
              </w:rPr>
              <w:t>3      感觉适中</w:t>
            </w:r>
          </w:p>
          <w:p w:rsidR="00D4219E" w:rsidRDefault="00D4219E" w:rsidP="005B060C">
            <w:pPr>
              <w:widowControl w:val="0"/>
              <w:autoSpaceDE w:val="0"/>
              <w:autoSpaceDN w:val="0"/>
              <w:rPr>
                <w:rFonts w:ascii="SimSun" w:hAnsi="SimSun" w:cs="SimSun"/>
                <w:bCs/>
                <w:iCs/>
                <w:color w:val="000000"/>
                <w:sz w:val="23"/>
                <w:szCs w:val="23"/>
                <w:lang w:eastAsia="zh-CN"/>
              </w:rPr>
            </w:pPr>
            <w:r>
              <w:rPr>
                <w:rFonts w:ascii="SimSun" w:hAnsi="SimSun" w:cs="SimSun" w:hint="eastAsia"/>
                <w:bCs/>
                <w:iCs/>
                <w:color w:val="000000"/>
                <w:sz w:val="23"/>
                <w:szCs w:val="23"/>
                <w:lang w:eastAsia="zh-CN"/>
              </w:rPr>
              <w:t>4</w:t>
            </w:r>
          </w:p>
          <w:p w:rsidR="00D4219E" w:rsidRDefault="00D4219E" w:rsidP="005B060C">
            <w:pPr>
              <w:widowControl w:val="0"/>
              <w:autoSpaceDE w:val="0"/>
              <w:autoSpaceDN w:val="0"/>
              <w:rPr>
                <w:rFonts w:ascii="SimSun" w:hAnsi="SimSun" w:cs="SimSun"/>
                <w:bCs/>
                <w:iCs/>
                <w:color w:val="000000"/>
                <w:sz w:val="23"/>
                <w:szCs w:val="23"/>
                <w:lang w:eastAsia="zh-CN"/>
              </w:rPr>
            </w:pPr>
            <w:r>
              <w:rPr>
                <w:rFonts w:ascii="SimSun" w:hAnsi="SimSun" w:cs="SimSun" w:hint="eastAsia"/>
                <w:bCs/>
                <w:iCs/>
                <w:color w:val="000000"/>
                <w:sz w:val="23"/>
                <w:szCs w:val="23"/>
                <w:lang w:eastAsia="zh-CN"/>
              </w:rPr>
              <w:t>5      感觉强（较累）</w:t>
            </w:r>
          </w:p>
          <w:p w:rsidR="00D4219E" w:rsidRDefault="00D4219E" w:rsidP="005B060C">
            <w:pPr>
              <w:widowControl w:val="0"/>
              <w:autoSpaceDE w:val="0"/>
              <w:autoSpaceDN w:val="0"/>
              <w:rPr>
                <w:rFonts w:ascii="SimSun" w:hAnsi="SimSun" w:cs="SimSun"/>
                <w:bCs/>
                <w:iCs/>
                <w:color w:val="000000"/>
                <w:sz w:val="23"/>
                <w:szCs w:val="23"/>
                <w:lang w:eastAsia="zh-CN"/>
              </w:rPr>
            </w:pPr>
            <w:r>
              <w:rPr>
                <w:rFonts w:ascii="SimSun" w:hAnsi="SimSun" w:cs="SimSun" w:hint="eastAsia"/>
                <w:bCs/>
                <w:iCs/>
                <w:color w:val="000000"/>
                <w:sz w:val="23"/>
                <w:szCs w:val="23"/>
                <w:lang w:eastAsia="zh-CN"/>
              </w:rPr>
              <w:t>6</w:t>
            </w:r>
          </w:p>
          <w:p w:rsidR="00D4219E" w:rsidRDefault="00D4219E" w:rsidP="005B060C">
            <w:pPr>
              <w:widowControl w:val="0"/>
              <w:autoSpaceDE w:val="0"/>
              <w:autoSpaceDN w:val="0"/>
              <w:rPr>
                <w:rFonts w:ascii="SimSun" w:hAnsi="SimSun" w:cs="SimSun"/>
                <w:bCs/>
                <w:iCs/>
                <w:color w:val="000000"/>
                <w:sz w:val="23"/>
                <w:szCs w:val="23"/>
                <w:lang w:eastAsia="zh-CN"/>
              </w:rPr>
            </w:pPr>
            <w:r>
              <w:rPr>
                <w:rFonts w:ascii="SimSun" w:hAnsi="SimSun" w:cs="SimSun" w:hint="eastAsia"/>
                <w:bCs/>
                <w:iCs/>
                <w:color w:val="000000"/>
                <w:sz w:val="23"/>
                <w:szCs w:val="23"/>
                <w:lang w:eastAsia="zh-CN"/>
              </w:rPr>
              <w:t>7      感觉非常强</w:t>
            </w:r>
          </w:p>
          <w:p w:rsidR="00D4219E" w:rsidRDefault="00D4219E" w:rsidP="005B060C">
            <w:pPr>
              <w:widowControl w:val="0"/>
              <w:autoSpaceDE w:val="0"/>
              <w:autoSpaceDN w:val="0"/>
              <w:rPr>
                <w:rFonts w:ascii="SimSun" w:hAnsi="SimSun" w:cs="SimSun"/>
                <w:bCs/>
                <w:iCs/>
                <w:color w:val="000000"/>
                <w:sz w:val="23"/>
                <w:szCs w:val="23"/>
                <w:lang w:eastAsia="zh-CN"/>
              </w:rPr>
            </w:pPr>
            <w:r>
              <w:rPr>
                <w:rFonts w:ascii="SimSun" w:hAnsi="SimSun" w:cs="SimSun" w:hint="eastAsia"/>
                <w:bCs/>
                <w:iCs/>
                <w:color w:val="000000"/>
                <w:sz w:val="23"/>
                <w:szCs w:val="23"/>
                <w:lang w:eastAsia="zh-CN"/>
              </w:rPr>
              <w:t>8</w:t>
            </w:r>
          </w:p>
          <w:p w:rsidR="00D4219E" w:rsidRDefault="00D4219E" w:rsidP="005B060C">
            <w:pPr>
              <w:widowControl w:val="0"/>
              <w:autoSpaceDE w:val="0"/>
              <w:autoSpaceDN w:val="0"/>
              <w:rPr>
                <w:rFonts w:ascii="SimSun" w:hAnsi="SimSun" w:cs="SimSun"/>
                <w:bCs/>
                <w:iCs/>
                <w:color w:val="000000"/>
                <w:sz w:val="23"/>
                <w:szCs w:val="23"/>
                <w:lang w:eastAsia="zh-CN"/>
              </w:rPr>
            </w:pPr>
            <w:r>
              <w:rPr>
                <w:rFonts w:ascii="SimSun" w:hAnsi="SimSun" w:cs="SimSun" w:hint="eastAsia"/>
                <w:bCs/>
                <w:iCs/>
                <w:color w:val="000000"/>
                <w:sz w:val="23"/>
                <w:szCs w:val="23"/>
                <w:lang w:eastAsia="zh-CN"/>
              </w:rPr>
              <w:t>9</w:t>
            </w:r>
          </w:p>
          <w:p w:rsidR="00D4219E" w:rsidRDefault="00D4219E" w:rsidP="005B060C">
            <w:pPr>
              <w:widowControl w:val="0"/>
              <w:autoSpaceDE w:val="0"/>
              <w:autoSpaceDN w:val="0"/>
              <w:rPr>
                <w:rFonts w:ascii="SimSun" w:hAnsi="SimSun" w:cs="SimSun"/>
                <w:bCs/>
                <w:iCs/>
                <w:color w:val="000000"/>
                <w:sz w:val="23"/>
                <w:szCs w:val="23"/>
                <w:lang w:eastAsia="zh-CN"/>
              </w:rPr>
            </w:pPr>
            <w:r>
              <w:rPr>
                <w:rFonts w:ascii="SimSun" w:hAnsi="SimSun" w:cs="SimSun" w:hint="eastAsia"/>
                <w:bCs/>
                <w:iCs/>
                <w:color w:val="000000"/>
                <w:sz w:val="23"/>
                <w:szCs w:val="23"/>
                <w:lang w:eastAsia="zh-CN"/>
              </w:rPr>
              <w:t>10     感觉极其强（几乎接近极限）</w:t>
            </w:r>
          </w:p>
          <w:p w:rsidR="00D4219E" w:rsidRDefault="00D4219E" w:rsidP="005B060C">
            <w:pPr>
              <w:widowControl w:val="0"/>
              <w:autoSpaceDE w:val="0"/>
              <w:autoSpaceDN w:val="0"/>
              <w:rPr>
                <w:rFonts w:ascii="SimSun" w:hAnsi="SimSun" w:cs="SimSun"/>
                <w:bCs/>
                <w:iCs/>
                <w:color w:val="000000"/>
                <w:sz w:val="23"/>
                <w:szCs w:val="23"/>
                <w:lang w:eastAsia="zh-CN"/>
              </w:rPr>
            </w:pPr>
          </w:p>
          <w:p w:rsidR="00D4219E" w:rsidRDefault="00D4219E" w:rsidP="00367683">
            <w:pPr>
              <w:widowControl w:val="0"/>
              <w:numPr>
                <w:ilvl w:val="0"/>
                <w:numId w:val="99"/>
              </w:numPr>
              <w:tabs>
                <w:tab w:val="left" w:pos="420"/>
              </w:tabs>
              <w:autoSpaceDE w:val="0"/>
              <w:autoSpaceDN w:val="0"/>
              <w:spacing w:line="240" w:lineRule="auto"/>
              <w:jc w:val="both"/>
              <w:rPr>
                <w:rFonts w:ascii="SimSun" w:hAnsi="SimSun" w:cs="SimSun"/>
                <w:bCs/>
                <w:iCs/>
                <w:color w:val="000000"/>
                <w:sz w:val="23"/>
                <w:szCs w:val="23"/>
                <w:lang w:eastAsia="zh-CN"/>
              </w:rPr>
            </w:pPr>
            <w:r>
              <w:rPr>
                <w:rFonts w:ascii="SimSun" w:hAnsi="SimSun" w:cs="SimSun" w:hint="eastAsia"/>
                <w:bCs/>
                <w:iCs/>
                <w:color w:val="000000"/>
                <w:sz w:val="23"/>
                <w:szCs w:val="23"/>
                <w:lang w:eastAsia="zh-CN"/>
              </w:rPr>
              <w:t xml:space="preserve">    极限</w:t>
            </w:r>
          </w:p>
        </w:tc>
      </w:tr>
    </w:tbl>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rPr>
          <w:rFonts w:ascii="SimSun" w:eastAsia="SimSun" w:hAnsi="SimSun" w:cs="SimSun"/>
          <w:bCs/>
          <w:iCs/>
          <w:color w:val="000000"/>
          <w:sz w:val="23"/>
          <w:szCs w:val="23"/>
          <w:lang w:eastAsia="zh-CN"/>
        </w:rPr>
      </w:pPr>
    </w:p>
    <w:p w:rsidR="00D4219E" w:rsidRDefault="00D4219E" w:rsidP="00D4219E">
      <w:pPr>
        <w:widowControl w:val="0"/>
        <w:autoSpaceDE w:val="0"/>
        <w:autoSpaceDN w:val="0"/>
        <w:spacing w:line="240" w:lineRule="auto"/>
        <w:jc w:val="center"/>
        <w:rPr>
          <w:rFonts w:ascii="SimSun" w:eastAsia="SimSun" w:hAnsi="SimSun" w:cs="SimSun"/>
          <w:bCs/>
          <w:iCs/>
          <w:color w:val="000000"/>
          <w:sz w:val="20"/>
          <w:lang w:eastAsia="zh-CN"/>
        </w:rPr>
      </w:pPr>
      <w:r>
        <w:rPr>
          <w:rFonts w:ascii="SimSun" w:hAnsi="SimSun" w:cs="SimSun" w:hint="eastAsia"/>
          <w:bCs/>
          <w:iCs/>
          <w:color w:val="000000"/>
          <w:sz w:val="20"/>
          <w:lang w:eastAsia="zh-CN"/>
        </w:rPr>
        <w:t xml:space="preserve">          </w:t>
      </w:r>
      <w:r>
        <w:rPr>
          <w:rFonts w:ascii="SimSun" w:eastAsia="SimSun" w:hAnsi="SimSun" w:cs="SimSun" w:hint="eastAsia"/>
          <w:bCs/>
          <w:iCs/>
          <w:color w:val="000000"/>
          <w:sz w:val="20"/>
          <w:lang w:eastAsia="zh-CN"/>
        </w:rPr>
        <w:t>（来源：UOW - 博格，1982；1990）</w:t>
      </w:r>
    </w:p>
    <w:p w:rsidR="00D4219E" w:rsidRDefault="00D4219E" w:rsidP="00D4219E">
      <w:pPr>
        <w:widowControl w:val="0"/>
        <w:autoSpaceDE w:val="0"/>
        <w:autoSpaceDN w:val="0"/>
        <w:spacing w:line="360" w:lineRule="auto"/>
        <w:jc w:val="center"/>
        <w:rPr>
          <w:rFonts w:ascii="SimSun" w:eastAsia="SimSun" w:hAnsi="SimSun" w:cs="SimSun"/>
          <w:b/>
          <w:i/>
          <w:color w:val="000000"/>
          <w:sz w:val="23"/>
          <w:szCs w:val="23"/>
          <w:lang w:eastAsia="zh-CN"/>
        </w:rPr>
      </w:pPr>
      <w:r>
        <w:rPr>
          <w:rFonts w:ascii="SimSun" w:eastAsia="SimSun" w:hAnsi="SimSun" w:cs="SimSun" w:hint="eastAsia"/>
          <w:b/>
          <w:i/>
          <w:color w:val="000000"/>
          <w:sz w:val="23"/>
          <w:szCs w:val="23"/>
          <w:lang w:eastAsia="zh-CN"/>
        </w:rPr>
        <w:t xml:space="preserve">图3.6 - </w:t>
      </w:r>
      <w:r>
        <w:rPr>
          <w:rFonts w:ascii="SimSun" w:eastAsia="SimSun" w:hAnsi="SimSun" w:cs="SimSun" w:hint="eastAsia"/>
          <w:b/>
          <w:i/>
          <w:sz w:val="23"/>
          <w:szCs w:val="23"/>
          <w:lang w:eastAsia="zh-CN"/>
        </w:rPr>
        <w:t>博格</w:t>
      </w:r>
      <w:r>
        <w:rPr>
          <w:rFonts w:ascii="SimSun" w:eastAsia="SimSun" w:hAnsi="SimSun" w:cs="SimSun" w:hint="eastAsia"/>
          <w:b/>
          <w:i/>
          <w:color w:val="000000"/>
          <w:sz w:val="23"/>
          <w:szCs w:val="23"/>
          <w:lang w:eastAsia="zh-CN"/>
        </w:rPr>
        <w:t>CR-10主观用力感觉评定等级</w:t>
      </w:r>
      <w:r>
        <w:rPr>
          <w:rFonts w:ascii="SimSun" w:eastAsia="SimSun" w:hAnsi="SimSun" w:cs="SimSun" w:hint="eastAsia"/>
          <w:b/>
          <w:i/>
          <w:sz w:val="23"/>
          <w:szCs w:val="23"/>
          <w:lang w:eastAsia="zh-CN"/>
        </w:rPr>
        <w:t>（RPE）</w:t>
      </w:r>
    </w:p>
    <w:p w:rsidR="00D4219E" w:rsidRDefault="00D4219E" w:rsidP="00D4219E">
      <w:pPr>
        <w:widowControl w:val="0"/>
        <w:autoSpaceDE w:val="0"/>
        <w:autoSpaceDN w:val="0"/>
        <w:spacing w:line="240" w:lineRule="auto"/>
        <w:jc w:val="both"/>
        <w:rPr>
          <w:color w:val="000000"/>
          <w:sz w:val="23"/>
          <w:lang w:eastAsia="zh-CN"/>
        </w:rPr>
      </w:pPr>
      <w:r>
        <w:rPr>
          <w:rFonts w:hint="eastAsia"/>
          <w:color w:val="000000"/>
          <w:sz w:val="23"/>
          <w:lang w:eastAsia="zh-CN"/>
        </w:rPr>
        <w:t>区间量表按项目的性质或质量的大小之间的相互比较来分类，例如速度，温度这些性质。关于该量表的一个人机工程学方面的例子是李克特疼痛经验量表。</w:t>
      </w:r>
    </w:p>
    <w:p w:rsidR="00D4219E" w:rsidRDefault="00D4219E" w:rsidP="00D4219E">
      <w:pPr>
        <w:widowControl w:val="0"/>
        <w:autoSpaceDE w:val="0"/>
        <w:autoSpaceDN w:val="0"/>
        <w:spacing w:line="240" w:lineRule="auto"/>
        <w:ind w:leftChars="550" w:left="1221"/>
        <w:jc w:val="both"/>
        <w:rPr>
          <w:color w:val="000000"/>
          <w:sz w:val="23"/>
          <w:lang w:eastAsia="zh-CN"/>
        </w:rPr>
      </w:pPr>
    </w:p>
    <w:p w:rsidR="00D4219E" w:rsidRDefault="00D4219E" w:rsidP="00D4219E">
      <w:pPr>
        <w:widowControl w:val="0"/>
        <w:spacing w:line="240" w:lineRule="auto"/>
        <w:jc w:val="both"/>
        <w:rPr>
          <w:color w:val="000000"/>
          <w:sz w:val="23"/>
          <w:lang w:eastAsia="zh-CN"/>
        </w:rPr>
      </w:pPr>
      <w:r>
        <w:rPr>
          <w:rFonts w:hint="eastAsia"/>
          <w:color w:val="000000"/>
          <w:sz w:val="23"/>
          <w:lang w:eastAsia="zh-CN"/>
        </w:rPr>
        <w:t>受试者被要求评定他们工作中的某一方面或许多方面；他们被要求比较不同的细节，例如人机工程学对工作场所的干预前、后的比较，或他们自己的经验与标准的比较。</w:t>
      </w:r>
    </w:p>
    <w:p w:rsidR="00D4219E" w:rsidRDefault="00D4219E" w:rsidP="00D4219E">
      <w:pPr>
        <w:widowControl w:val="0"/>
        <w:autoSpaceDE w:val="0"/>
        <w:autoSpaceDN w:val="0"/>
        <w:spacing w:line="240" w:lineRule="auto"/>
        <w:jc w:val="both"/>
        <w:rPr>
          <w:color w:val="000000"/>
          <w:sz w:val="23"/>
          <w:lang w:eastAsia="zh-CN"/>
        </w:rPr>
      </w:pPr>
    </w:p>
    <w:p w:rsidR="00D4219E" w:rsidRDefault="00D4219E" w:rsidP="00D4219E">
      <w:pPr>
        <w:widowControl w:val="0"/>
        <w:autoSpaceDE w:val="0"/>
        <w:autoSpaceDN w:val="0"/>
        <w:spacing w:line="240" w:lineRule="auto"/>
        <w:jc w:val="both"/>
        <w:rPr>
          <w:color w:val="000000"/>
          <w:sz w:val="23"/>
          <w:lang w:eastAsia="zh-CN"/>
        </w:rPr>
      </w:pPr>
      <w:r>
        <w:rPr>
          <w:rFonts w:hint="eastAsia"/>
          <w:color w:val="000000"/>
          <w:sz w:val="23"/>
          <w:lang w:eastAsia="zh-CN"/>
        </w:rPr>
        <w:t>在使用评定量表时，检查这种评定工具是否符合以下的规范是非常重要的（改编自</w:t>
      </w:r>
      <w:r>
        <w:rPr>
          <w:rFonts w:eastAsia="Arial" w:hint="eastAsia"/>
          <w:color w:val="000000"/>
          <w:sz w:val="23"/>
          <w:lang w:eastAsia="zh-CN"/>
        </w:rPr>
        <w:t>Marras and Karwowkski, 2006, p.37-2</w:t>
      </w:r>
      <w:r>
        <w:rPr>
          <w:rFonts w:hint="eastAsia"/>
          <w:color w:val="000000"/>
          <w:sz w:val="23"/>
          <w:lang w:eastAsia="zh-CN"/>
        </w:rPr>
        <w:t>）。</w:t>
      </w:r>
    </w:p>
    <w:p w:rsidR="00D4219E" w:rsidRDefault="00D4219E" w:rsidP="00D4219E">
      <w:pPr>
        <w:widowControl w:val="0"/>
        <w:spacing w:line="360" w:lineRule="auto"/>
        <w:jc w:val="both"/>
        <w:rPr>
          <w:color w:val="000000"/>
          <w:sz w:val="23"/>
          <w:lang w:eastAsia="zh-CN"/>
        </w:rPr>
      </w:pPr>
    </w:p>
    <w:p w:rsidR="00D4219E" w:rsidRDefault="00D4219E" w:rsidP="00D4219E">
      <w:pPr>
        <w:widowControl w:val="0"/>
        <w:spacing w:line="360" w:lineRule="auto"/>
        <w:jc w:val="both"/>
        <w:rPr>
          <w:color w:val="000000"/>
          <w:sz w:val="23"/>
          <w:lang w:eastAsia="zh-CN"/>
        </w:rPr>
      </w:pPr>
      <w:r>
        <w:rPr>
          <w:rFonts w:hint="eastAsia"/>
          <w:color w:val="000000"/>
          <w:sz w:val="23"/>
          <w:lang w:eastAsia="zh-CN"/>
        </w:rPr>
        <w:t>该评定工具是</w:t>
      </w:r>
    </w:p>
    <w:p w:rsidR="00D4219E" w:rsidRDefault="00D4219E" w:rsidP="00367683">
      <w:pPr>
        <w:widowControl w:val="0"/>
        <w:numPr>
          <w:ilvl w:val="0"/>
          <w:numId w:val="100"/>
        </w:numPr>
        <w:tabs>
          <w:tab w:val="left" w:pos="420"/>
        </w:tabs>
        <w:autoSpaceDE w:val="0"/>
        <w:autoSpaceDN w:val="0"/>
        <w:spacing w:line="360" w:lineRule="auto"/>
        <w:ind w:leftChars="550" w:left="1337" w:hangingChars="50" w:hanging="116"/>
        <w:jc w:val="both"/>
        <w:rPr>
          <w:color w:val="000000"/>
          <w:sz w:val="23"/>
          <w:lang w:eastAsia="zh-CN"/>
        </w:rPr>
      </w:pPr>
      <w:r>
        <w:rPr>
          <w:rFonts w:hint="eastAsia"/>
          <w:color w:val="000000"/>
          <w:sz w:val="23"/>
          <w:lang w:eastAsia="zh-CN"/>
        </w:rPr>
        <w:t>有效的：该工具是否确实能评估它最初旨在评估的东西？</w:t>
      </w:r>
    </w:p>
    <w:p w:rsidR="00D4219E" w:rsidRDefault="00D4219E" w:rsidP="00367683">
      <w:pPr>
        <w:widowControl w:val="0"/>
        <w:numPr>
          <w:ilvl w:val="0"/>
          <w:numId w:val="100"/>
        </w:numPr>
        <w:tabs>
          <w:tab w:val="left" w:pos="420"/>
        </w:tabs>
        <w:autoSpaceDE w:val="0"/>
        <w:autoSpaceDN w:val="0"/>
        <w:spacing w:line="360" w:lineRule="auto"/>
        <w:ind w:leftChars="550" w:left="1337" w:hangingChars="50" w:hanging="116"/>
        <w:jc w:val="both"/>
        <w:rPr>
          <w:color w:val="000000"/>
          <w:sz w:val="23"/>
          <w:lang w:eastAsia="zh-CN"/>
        </w:rPr>
      </w:pPr>
      <w:r>
        <w:rPr>
          <w:rFonts w:hint="eastAsia"/>
          <w:color w:val="000000"/>
          <w:sz w:val="23"/>
          <w:lang w:eastAsia="zh-CN"/>
        </w:rPr>
        <w:t>可靠的：评定结果在另一种情况下是重复出现的，或使用另一种量表能得出相同的结果（间信度）</w:t>
      </w:r>
    </w:p>
    <w:p w:rsidR="00D4219E" w:rsidRDefault="00D4219E" w:rsidP="00367683">
      <w:pPr>
        <w:widowControl w:val="0"/>
        <w:numPr>
          <w:ilvl w:val="0"/>
          <w:numId w:val="100"/>
        </w:numPr>
        <w:tabs>
          <w:tab w:val="left" w:pos="420"/>
        </w:tabs>
        <w:autoSpaceDE w:val="0"/>
        <w:autoSpaceDN w:val="0"/>
        <w:spacing w:line="360" w:lineRule="auto"/>
        <w:ind w:leftChars="550" w:left="1337" w:hangingChars="50" w:hanging="116"/>
        <w:jc w:val="both"/>
        <w:rPr>
          <w:color w:val="000000"/>
          <w:sz w:val="23"/>
          <w:lang w:eastAsia="zh-CN"/>
        </w:rPr>
      </w:pPr>
      <w:r>
        <w:rPr>
          <w:rFonts w:hint="eastAsia"/>
          <w:color w:val="000000"/>
          <w:sz w:val="23"/>
          <w:lang w:eastAsia="zh-CN"/>
        </w:rPr>
        <w:t>易受影响的：负载水平之间应提供足够的区别</w:t>
      </w:r>
    </w:p>
    <w:p w:rsidR="00D4219E" w:rsidRDefault="00D4219E" w:rsidP="00367683">
      <w:pPr>
        <w:widowControl w:val="0"/>
        <w:numPr>
          <w:ilvl w:val="0"/>
          <w:numId w:val="100"/>
        </w:numPr>
        <w:tabs>
          <w:tab w:val="left" w:pos="420"/>
        </w:tabs>
        <w:autoSpaceDE w:val="0"/>
        <w:autoSpaceDN w:val="0"/>
        <w:spacing w:line="360" w:lineRule="auto"/>
        <w:ind w:leftChars="550" w:left="1337" w:hangingChars="50" w:hanging="116"/>
        <w:jc w:val="both"/>
        <w:rPr>
          <w:color w:val="000000"/>
          <w:sz w:val="23"/>
          <w:lang w:eastAsia="zh-CN"/>
        </w:rPr>
      </w:pPr>
      <w:r>
        <w:rPr>
          <w:rFonts w:hint="eastAsia"/>
          <w:color w:val="000000"/>
          <w:sz w:val="23"/>
          <w:lang w:eastAsia="zh-CN"/>
        </w:rPr>
        <w:t>特定的：能够区分在任务中是哪些部分造成了工作负载</w:t>
      </w:r>
    </w:p>
    <w:p w:rsidR="00D4219E" w:rsidRDefault="00D4219E" w:rsidP="00367683">
      <w:pPr>
        <w:widowControl w:val="0"/>
        <w:numPr>
          <w:ilvl w:val="0"/>
          <w:numId w:val="100"/>
        </w:numPr>
        <w:tabs>
          <w:tab w:val="left" w:pos="420"/>
        </w:tabs>
        <w:autoSpaceDE w:val="0"/>
        <w:autoSpaceDN w:val="0"/>
        <w:spacing w:line="360" w:lineRule="auto"/>
        <w:ind w:leftChars="550" w:left="1337" w:hangingChars="50" w:hanging="116"/>
        <w:jc w:val="both"/>
        <w:rPr>
          <w:color w:val="000000"/>
          <w:sz w:val="23"/>
          <w:lang w:eastAsia="zh-CN"/>
        </w:rPr>
      </w:pPr>
      <w:r>
        <w:rPr>
          <w:rFonts w:hint="eastAsia"/>
          <w:color w:val="000000"/>
          <w:sz w:val="23"/>
          <w:lang w:eastAsia="zh-CN"/>
        </w:rPr>
        <w:t>不打扰的：对实际任务执行几乎没有影响</w:t>
      </w:r>
    </w:p>
    <w:p w:rsidR="00D4219E" w:rsidRDefault="00D4219E" w:rsidP="00367683">
      <w:pPr>
        <w:widowControl w:val="0"/>
        <w:numPr>
          <w:ilvl w:val="0"/>
          <w:numId w:val="100"/>
        </w:numPr>
        <w:tabs>
          <w:tab w:val="left" w:pos="420"/>
        </w:tabs>
        <w:autoSpaceDE w:val="0"/>
        <w:autoSpaceDN w:val="0"/>
        <w:spacing w:line="360" w:lineRule="auto"/>
        <w:ind w:leftChars="550" w:left="1337" w:hangingChars="50" w:hanging="116"/>
        <w:jc w:val="both"/>
        <w:rPr>
          <w:color w:val="000000"/>
          <w:sz w:val="23"/>
          <w:lang w:eastAsia="zh-CN"/>
        </w:rPr>
      </w:pPr>
      <w:r>
        <w:rPr>
          <w:rFonts w:hint="eastAsia"/>
          <w:color w:val="000000"/>
          <w:sz w:val="23"/>
          <w:lang w:eastAsia="zh-CN"/>
        </w:rPr>
        <w:t>可转换的：能运用于广泛的情形之下</w:t>
      </w:r>
    </w:p>
    <w:p w:rsidR="00D4219E" w:rsidRDefault="00D4219E" w:rsidP="00D4219E">
      <w:pPr>
        <w:widowControl w:val="0"/>
        <w:autoSpaceDE w:val="0"/>
        <w:autoSpaceDN w:val="0"/>
        <w:spacing w:line="240" w:lineRule="auto"/>
        <w:jc w:val="both"/>
        <w:rPr>
          <w:color w:val="000000"/>
          <w:sz w:val="23"/>
          <w:lang w:eastAsia="zh-CN"/>
        </w:rPr>
      </w:pPr>
      <w:r>
        <w:rPr>
          <w:rFonts w:hint="eastAsia"/>
          <w:color w:val="000000"/>
          <w:sz w:val="23"/>
          <w:lang w:eastAsia="zh-CN"/>
        </w:rPr>
        <w:t>评定量表，作为一种检测方法，可用于设计周期中的原型阶段和运作阶段。</w:t>
      </w:r>
    </w:p>
    <w:p w:rsidR="00D4219E" w:rsidRDefault="00D4219E" w:rsidP="00D4219E">
      <w:pPr>
        <w:widowControl w:val="0"/>
        <w:autoSpaceDE w:val="0"/>
        <w:autoSpaceDN w:val="0"/>
        <w:spacing w:line="240" w:lineRule="auto"/>
        <w:ind w:leftChars="550" w:left="1221"/>
        <w:jc w:val="both"/>
        <w:rPr>
          <w:color w:val="000000"/>
          <w:sz w:val="23"/>
          <w:lang w:eastAsia="zh-CN"/>
        </w:rPr>
      </w:pPr>
    </w:p>
    <w:p w:rsidR="00D4219E" w:rsidRDefault="00D4219E" w:rsidP="00D4219E">
      <w:pPr>
        <w:widowControl w:val="0"/>
        <w:autoSpaceDE w:val="0"/>
        <w:autoSpaceDN w:val="0"/>
        <w:spacing w:line="480" w:lineRule="auto"/>
        <w:jc w:val="both"/>
        <w:rPr>
          <w:rFonts w:ascii="SimSun" w:eastAsia="SimSun" w:hAnsi="SimSun" w:cs="SimSun"/>
          <w:color w:val="000000"/>
          <w:sz w:val="23"/>
          <w:lang w:eastAsia="zh-CN"/>
        </w:rPr>
      </w:pPr>
      <w:r>
        <w:rPr>
          <w:rFonts w:ascii="SimSun" w:eastAsia="SimSun" w:hAnsi="SimSun" w:cs="SimSun" w:hint="eastAsia"/>
          <w:color w:val="000000"/>
          <w:sz w:val="23"/>
          <w:lang w:eastAsia="zh-CN"/>
        </w:rPr>
        <w:t>b） 问卷</w:t>
      </w:r>
    </w:p>
    <w:p w:rsidR="00D4219E" w:rsidRDefault="00D4219E" w:rsidP="00D4219E">
      <w:pPr>
        <w:widowControl w:val="0"/>
        <w:autoSpaceDE w:val="0"/>
        <w:autoSpaceDN w:val="0"/>
        <w:spacing w:line="240" w:lineRule="auto"/>
        <w:jc w:val="both"/>
        <w:rPr>
          <w:color w:val="000000"/>
          <w:sz w:val="23"/>
          <w:lang w:eastAsia="zh-CN"/>
        </w:rPr>
      </w:pPr>
      <w:r>
        <w:rPr>
          <w:rFonts w:hint="eastAsia"/>
          <w:color w:val="000000"/>
          <w:sz w:val="23"/>
          <w:lang w:eastAsia="zh-CN"/>
        </w:rPr>
        <w:t>问卷是另一种常用的人机工程学中的方法。问卷可用于调查潜在的使用者人口，或就某个具体的产品，工作过程等等调查个体的看法。问卷常使用五点或七点李克特量表，这可以判断出人们为什么认为某项作业、任务、工具的使用或工作安排等等较好或较差。所有的研究问卷中，问题的设计对于获取最有效和可靠的信息是最重要的。</w:t>
      </w:r>
    </w:p>
    <w:p w:rsidR="00D4219E" w:rsidRDefault="00D4219E" w:rsidP="00D4219E">
      <w:pPr>
        <w:widowControl w:val="0"/>
        <w:autoSpaceDE w:val="0"/>
        <w:autoSpaceDN w:val="0"/>
        <w:spacing w:line="240" w:lineRule="auto"/>
        <w:jc w:val="both"/>
        <w:rPr>
          <w:color w:val="000000"/>
          <w:sz w:val="23"/>
          <w:lang w:eastAsia="zh-CN"/>
        </w:rPr>
      </w:pPr>
      <w:r>
        <w:rPr>
          <w:rFonts w:hint="eastAsia"/>
          <w:color w:val="000000"/>
          <w:sz w:val="23"/>
          <w:lang w:eastAsia="zh-CN"/>
        </w:rPr>
        <w:t>问卷可以用来告知研究人员设备的易用程度，使用者满意</w:t>
      </w:r>
      <w:r>
        <w:rPr>
          <w:rFonts w:hint="eastAsia"/>
          <w:color w:val="000000"/>
          <w:sz w:val="23"/>
          <w:lang w:eastAsia="zh-CN"/>
        </w:rPr>
        <w:t>/</w:t>
      </w:r>
      <w:r>
        <w:rPr>
          <w:rFonts w:hint="eastAsia"/>
          <w:color w:val="000000"/>
          <w:sz w:val="23"/>
          <w:lang w:eastAsia="zh-CN"/>
        </w:rPr>
        <w:t>不满意和他们对某个产品</w:t>
      </w:r>
      <w:r>
        <w:rPr>
          <w:rFonts w:hint="eastAsia"/>
          <w:color w:val="000000"/>
          <w:sz w:val="23"/>
          <w:lang w:eastAsia="zh-CN"/>
        </w:rPr>
        <w:t>/</w:t>
      </w:r>
      <w:r>
        <w:rPr>
          <w:rFonts w:hint="eastAsia"/>
          <w:color w:val="000000"/>
          <w:sz w:val="23"/>
          <w:lang w:eastAsia="zh-CN"/>
        </w:rPr>
        <w:t>系统的看法。</w:t>
      </w:r>
    </w:p>
    <w:p w:rsidR="00D4219E" w:rsidRDefault="00D4219E" w:rsidP="00D4219E">
      <w:pPr>
        <w:widowControl w:val="0"/>
        <w:autoSpaceDE w:val="0"/>
        <w:autoSpaceDN w:val="0"/>
        <w:spacing w:line="240" w:lineRule="auto"/>
        <w:jc w:val="both"/>
        <w:rPr>
          <w:color w:val="000000"/>
          <w:sz w:val="23"/>
          <w:lang w:eastAsia="zh-CN"/>
        </w:rPr>
      </w:pPr>
      <w:r>
        <w:rPr>
          <w:rFonts w:hint="eastAsia"/>
          <w:color w:val="000000"/>
          <w:sz w:val="23"/>
          <w:lang w:eastAsia="zh-CN"/>
        </w:rPr>
        <w:t>同样地，问卷也可以用于设计周期中的原型阶段和运作阶段，并且提供机会让设计者了解使用者“深层次”的感受并告知他们如何改善设计。</w:t>
      </w:r>
    </w:p>
    <w:p w:rsidR="00D4219E" w:rsidRDefault="00D4219E" w:rsidP="00D4219E">
      <w:pPr>
        <w:widowControl w:val="0"/>
        <w:autoSpaceDE w:val="0"/>
        <w:autoSpaceDN w:val="0"/>
        <w:spacing w:line="240" w:lineRule="auto"/>
        <w:jc w:val="both"/>
        <w:rPr>
          <w:color w:val="000000"/>
          <w:sz w:val="23"/>
          <w:lang w:eastAsia="zh-CN"/>
        </w:rPr>
      </w:pPr>
      <w:r>
        <w:rPr>
          <w:rFonts w:hint="eastAsia"/>
          <w:color w:val="000000"/>
          <w:sz w:val="23"/>
          <w:lang w:eastAsia="zh-CN"/>
        </w:rPr>
        <w:t>问卷的使用需要仔细的计划。</w:t>
      </w:r>
      <w:r>
        <w:rPr>
          <w:rFonts w:hint="eastAsia"/>
          <w:color w:val="000000"/>
          <w:sz w:val="23"/>
          <w:lang w:eastAsia="zh-CN"/>
        </w:rPr>
        <w:t>Stanton</w:t>
      </w:r>
      <w:r>
        <w:rPr>
          <w:rFonts w:hint="eastAsia"/>
          <w:color w:val="000000"/>
          <w:sz w:val="23"/>
          <w:lang w:eastAsia="zh-CN"/>
        </w:rPr>
        <w:t>等人</w:t>
      </w:r>
      <w:r>
        <w:rPr>
          <w:rFonts w:hint="eastAsia"/>
          <w:color w:val="000000"/>
          <w:sz w:val="23"/>
          <w:lang w:eastAsia="zh-CN"/>
        </w:rPr>
        <w:t>2005</w:t>
      </w:r>
      <w:r>
        <w:rPr>
          <w:rFonts w:hint="eastAsia"/>
          <w:color w:val="000000"/>
          <w:sz w:val="23"/>
          <w:lang w:eastAsia="zh-CN"/>
        </w:rPr>
        <w:t>，</w:t>
      </w:r>
      <w:r>
        <w:rPr>
          <w:rFonts w:hint="eastAsia"/>
          <w:color w:val="000000"/>
          <w:sz w:val="23"/>
          <w:lang w:eastAsia="zh-CN"/>
        </w:rPr>
        <w:t>p.30-33</w:t>
      </w:r>
      <w:r>
        <w:rPr>
          <w:rFonts w:hint="eastAsia"/>
          <w:color w:val="000000"/>
          <w:sz w:val="23"/>
          <w:lang w:eastAsia="zh-CN"/>
        </w:rPr>
        <w:t>中介绍的流程提供了非常有用的指导，可总结如下：</w:t>
      </w:r>
    </w:p>
    <w:p w:rsidR="00D4219E" w:rsidRDefault="00D4219E" w:rsidP="00D4219E">
      <w:pPr>
        <w:widowControl w:val="0"/>
        <w:autoSpaceDE w:val="0"/>
        <w:autoSpaceDN w:val="0"/>
        <w:spacing w:line="240" w:lineRule="auto"/>
        <w:jc w:val="both"/>
        <w:rPr>
          <w:color w:val="000000"/>
          <w:sz w:val="23"/>
          <w:lang w:eastAsia="zh-CN"/>
        </w:rPr>
      </w:pPr>
    </w:p>
    <w:p w:rsidR="00D4219E" w:rsidRDefault="00D4219E" w:rsidP="00367683">
      <w:pPr>
        <w:widowControl w:val="0"/>
        <w:numPr>
          <w:ilvl w:val="0"/>
          <w:numId w:val="101"/>
        </w:numPr>
        <w:autoSpaceDE w:val="0"/>
        <w:autoSpaceDN w:val="0"/>
        <w:spacing w:line="240" w:lineRule="auto"/>
        <w:ind w:leftChars="550" w:left="1641" w:hanging="420"/>
        <w:jc w:val="both"/>
        <w:rPr>
          <w:color w:val="000000"/>
          <w:sz w:val="23"/>
          <w:lang w:eastAsia="zh-CN"/>
        </w:rPr>
      </w:pPr>
      <w:r>
        <w:rPr>
          <w:rFonts w:hint="eastAsia"/>
          <w:color w:val="000000"/>
          <w:sz w:val="23"/>
          <w:lang w:eastAsia="zh-CN"/>
        </w:rPr>
        <w:t>确定研究目标：详细列出研究目标；决定问题的类型（开放式，封闭式和量表式）。</w:t>
      </w:r>
    </w:p>
    <w:p w:rsidR="00D4219E" w:rsidRDefault="00D4219E" w:rsidP="00D4219E">
      <w:pPr>
        <w:widowControl w:val="0"/>
        <w:autoSpaceDE w:val="0"/>
        <w:autoSpaceDN w:val="0"/>
        <w:spacing w:line="240" w:lineRule="auto"/>
        <w:ind w:leftChars="550" w:left="1221"/>
        <w:jc w:val="both"/>
        <w:rPr>
          <w:color w:val="000000"/>
          <w:sz w:val="23"/>
          <w:lang w:eastAsia="zh-CN"/>
        </w:rPr>
      </w:pPr>
    </w:p>
    <w:p w:rsidR="00D4219E" w:rsidRDefault="00D4219E" w:rsidP="00367683">
      <w:pPr>
        <w:widowControl w:val="0"/>
        <w:numPr>
          <w:ilvl w:val="0"/>
          <w:numId w:val="101"/>
        </w:numPr>
        <w:autoSpaceDE w:val="0"/>
        <w:autoSpaceDN w:val="0"/>
        <w:spacing w:line="240" w:lineRule="auto"/>
        <w:ind w:leftChars="550" w:left="1641" w:hanging="420"/>
        <w:jc w:val="both"/>
        <w:rPr>
          <w:color w:val="000000"/>
          <w:sz w:val="23"/>
          <w:lang w:eastAsia="zh-CN"/>
        </w:rPr>
      </w:pPr>
      <w:r>
        <w:rPr>
          <w:rFonts w:hint="eastAsia"/>
          <w:color w:val="000000"/>
          <w:sz w:val="23"/>
          <w:lang w:eastAsia="zh-CN"/>
        </w:rPr>
        <w:t>决定研究人口：你希望调查哪一群人？选择工作人口中的具体人群，决定需要的样本数量。</w:t>
      </w:r>
    </w:p>
    <w:p w:rsidR="00D4219E" w:rsidRDefault="00D4219E" w:rsidP="00D4219E">
      <w:pPr>
        <w:widowControl w:val="0"/>
        <w:autoSpaceDE w:val="0"/>
        <w:autoSpaceDN w:val="0"/>
        <w:spacing w:line="240" w:lineRule="auto"/>
        <w:ind w:leftChars="550" w:left="1221"/>
        <w:jc w:val="both"/>
        <w:rPr>
          <w:color w:val="000000"/>
          <w:sz w:val="23"/>
          <w:lang w:eastAsia="zh-CN"/>
        </w:rPr>
      </w:pPr>
    </w:p>
    <w:p w:rsidR="00D4219E" w:rsidRDefault="00D4219E" w:rsidP="00367683">
      <w:pPr>
        <w:widowControl w:val="0"/>
        <w:numPr>
          <w:ilvl w:val="0"/>
          <w:numId w:val="101"/>
        </w:numPr>
        <w:autoSpaceDE w:val="0"/>
        <w:autoSpaceDN w:val="0"/>
        <w:spacing w:line="240" w:lineRule="auto"/>
        <w:ind w:leftChars="550" w:left="1641" w:hanging="420"/>
        <w:jc w:val="both"/>
        <w:rPr>
          <w:color w:val="000000"/>
          <w:sz w:val="23"/>
          <w:lang w:eastAsia="zh-CN"/>
        </w:rPr>
      </w:pPr>
      <w:r>
        <w:rPr>
          <w:rFonts w:hint="eastAsia"/>
          <w:color w:val="000000"/>
          <w:sz w:val="23"/>
          <w:lang w:eastAsia="zh-CN"/>
        </w:rPr>
        <w:t>制定调查问卷；简介，问题和总结。</w:t>
      </w:r>
      <w:r>
        <w:rPr>
          <w:rFonts w:hint="eastAsia"/>
          <w:color w:val="000000"/>
          <w:sz w:val="23"/>
          <w:lang w:eastAsia="zh-CN"/>
        </w:rPr>
        <w:t xml:space="preserve">    NB</w:t>
      </w:r>
      <w:r>
        <w:rPr>
          <w:rFonts w:hint="eastAsia"/>
          <w:color w:val="000000"/>
          <w:sz w:val="23"/>
          <w:lang w:eastAsia="zh-CN"/>
        </w:rPr>
        <w:t>：避免冗长的问卷；最多两页内容。</w:t>
      </w:r>
    </w:p>
    <w:p w:rsidR="00D4219E" w:rsidRDefault="00D4219E" w:rsidP="00D4219E">
      <w:pPr>
        <w:widowControl w:val="0"/>
        <w:autoSpaceDE w:val="0"/>
        <w:autoSpaceDN w:val="0"/>
        <w:spacing w:line="240" w:lineRule="auto"/>
        <w:ind w:leftChars="550" w:left="1221"/>
        <w:jc w:val="both"/>
        <w:rPr>
          <w:color w:val="000000"/>
          <w:sz w:val="23"/>
          <w:lang w:eastAsia="zh-CN"/>
        </w:rPr>
      </w:pPr>
    </w:p>
    <w:p w:rsidR="00D4219E" w:rsidRDefault="00D4219E" w:rsidP="00367683">
      <w:pPr>
        <w:widowControl w:val="0"/>
        <w:numPr>
          <w:ilvl w:val="0"/>
          <w:numId w:val="101"/>
        </w:numPr>
        <w:autoSpaceDE w:val="0"/>
        <w:autoSpaceDN w:val="0"/>
        <w:spacing w:line="240" w:lineRule="auto"/>
        <w:ind w:leftChars="550" w:left="1641" w:hanging="420"/>
        <w:jc w:val="both"/>
        <w:rPr>
          <w:color w:val="000000"/>
          <w:sz w:val="23"/>
          <w:lang w:eastAsia="zh-CN"/>
        </w:rPr>
      </w:pPr>
      <w:r>
        <w:rPr>
          <w:rFonts w:hint="eastAsia"/>
          <w:color w:val="000000"/>
          <w:sz w:val="23"/>
          <w:lang w:eastAsia="zh-CN"/>
        </w:rPr>
        <w:t>试点调查：识别任何的问题并调整整个调查。让同事作为试点群体并向他们询问批评建议——作出改动之后在小部分人群中试点并通过采访询问反馈。再调查大型人口样本，继续检查并作出改动。</w:t>
      </w:r>
    </w:p>
    <w:p w:rsidR="00D4219E" w:rsidRDefault="00D4219E" w:rsidP="00D4219E">
      <w:pPr>
        <w:widowControl w:val="0"/>
        <w:autoSpaceDE w:val="0"/>
        <w:autoSpaceDN w:val="0"/>
        <w:spacing w:line="240" w:lineRule="auto"/>
        <w:ind w:leftChars="550" w:left="1221"/>
        <w:jc w:val="both"/>
        <w:rPr>
          <w:color w:val="000000"/>
          <w:sz w:val="23"/>
          <w:lang w:eastAsia="zh-CN"/>
        </w:rPr>
      </w:pPr>
    </w:p>
    <w:p w:rsidR="00D4219E" w:rsidRDefault="00D4219E" w:rsidP="00367683">
      <w:pPr>
        <w:widowControl w:val="0"/>
        <w:numPr>
          <w:ilvl w:val="0"/>
          <w:numId w:val="101"/>
        </w:numPr>
        <w:autoSpaceDE w:val="0"/>
        <w:autoSpaceDN w:val="0"/>
        <w:spacing w:line="240" w:lineRule="auto"/>
        <w:ind w:leftChars="550" w:left="1641" w:hanging="420"/>
        <w:jc w:val="both"/>
        <w:rPr>
          <w:color w:val="000000"/>
          <w:sz w:val="23"/>
          <w:lang w:eastAsia="zh-CN"/>
        </w:rPr>
      </w:pPr>
      <w:r>
        <w:rPr>
          <w:rFonts w:hint="eastAsia"/>
          <w:color w:val="000000"/>
          <w:sz w:val="23"/>
          <w:lang w:eastAsia="zh-CN"/>
        </w:rPr>
        <w:t>管理调查问卷：确定最佳计划，例如在管理问卷时几种所有人口，或通过网络传送等等。</w:t>
      </w:r>
    </w:p>
    <w:p w:rsidR="00D4219E" w:rsidRDefault="00D4219E" w:rsidP="00D4219E">
      <w:pPr>
        <w:widowControl w:val="0"/>
        <w:autoSpaceDE w:val="0"/>
        <w:autoSpaceDN w:val="0"/>
        <w:spacing w:line="240" w:lineRule="auto"/>
        <w:ind w:leftChars="550" w:left="1221"/>
        <w:jc w:val="both"/>
        <w:rPr>
          <w:color w:val="000000"/>
          <w:sz w:val="23"/>
          <w:lang w:eastAsia="zh-CN"/>
        </w:rPr>
      </w:pPr>
    </w:p>
    <w:p w:rsidR="00D4219E" w:rsidRDefault="00D4219E" w:rsidP="00367683">
      <w:pPr>
        <w:widowControl w:val="0"/>
        <w:numPr>
          <w:ilvl w:val="0"/>
          <w:numId w:val="101"/>
        </w:numPr>
        <w:autoSpaceDE w:val="0"/>
        <w:autoSpaceDN w:val="0"/>
        <w:spacing w:line="240" w:lineRule="auto"/>
        <w:ind w:leftChars="550" w:left="1641" w:hanging="420"/>
        <w:jc w:val="both"/>
        <w:rPr>
          <w:color w:val="000000"/>
          <w:sz w:val="23"/>
          <w:lang w:eastAsia="zh-CN"/>
        </w:rPr>
      </w:pPr>
      <w:r>
        <w:rPr>
          <w:rFonts w:hint="eastAsia"/>
          <w:color w:val="000000"/>
          <w:sz w:val="23"/>
          <w:lang w:eastAsia="zh-CN"/>
        </w:rPr>
        <w:t>数据分析：编码并统计分析。</w:t>
      </w:r>
    </w:p>
    <w:p w:rsidR="00D4219E" w:rsidRDefault="00D4219E" w:rsidP="00D4219E">
      <w:pPr>
        <w:widowControl w:val="0"/>
        <w:autoSpaceDE w:val="0"/>
        <w:autoSpaceDN w:val="0"/>
        <w:spacing w:line="240" w:lineRule="auto"/>
        <w:ind w:leftChars="550" w:left="1221"/>
        <w:jc w:val="both"/>
        <w:rPr>
          <w:color w:val="000000"/>
          <w:sz w:val="23"/>
          <w:lang w:eastAsia="zh-CN"/>
        </w:rPr>
      </w:pPr>
    </w:p>
    <w:p w:rsidR="00D4219E" w:rsidRDefault="00D4219E" w:rsidP="00367683">
      <w:pPr>
        <w:widowControl w:val="0"/>
        <w:numPr>
          <w:ilvl w:val="0"/>
          <w:numId w:val="101"/>
        </w:numPr>
        <w:autoSpaceDE w:val="0"/>
        <w:autoSpaceDN w:val="0"/>
        <w:spacing w:line="240" w:lineRule="auto"/>
        <w:ind w:leftChars="550" w:left="1641" w:hanging="420"/>
        <w:jc w:val="both"/>
        <w:rPr>
          <w:color w:val="000000"/>
          <w:sz w:val="23"/>
          <w:lang w:eastAsia="zh-CN"/>
        </w:rPr>
      </w:pPr>
      <w:r>
        <w:rPr>
          <w:rFonts w:hint="eastAsia"/>
          <w:color w:val="000000"/>
          <w:sz w:val="23"/>
          <w:lang w:eastAsia="zh-CN"/>
        </w:rPr>
        <w:t>检查与反馈：为调查人口提供调查结果反馈。</w:t>
      </w:r>
    </w:p>
    <w:p w:rsidR="00D4219E" w:rsidRDefault="00D4219E" w:rsidP="00D4219E">
      <w:pPr>
        <w:widowControl w:val="0"/>
        <w:autoSpaceDE w:val="0"/>
        <w:autoSpaceDN w:val="0"/>
        <w:spacing w:line="240" w:lineRule="auto"/>
        <w:jc w:val="both"/>
        <w:rPr>
          <w:color w:val="000000"/>
          <w:sz w:val="23"/>
          <w:lang w:eastAsia="zh-CN"/>
        </w:rPr>
      </w:pPr>
    </w:p>
    <w:p w:rsidR="00D4219E" w:rsidRDefault="00D4219E" w:rsidP="00D4219E">
      <w:pPr>
        <w:widowControl w:val="0"/>
        <w:spacing w:line="240" w:lineRule="auto"/>
        <w:jc w:val="both"/>
        <w:rPr>
          <w:rFonts w:eastAsia="SimSun"/>
          <w:color w:val="000000"/>
          <w:sz w:val="23"/>
          <w:lang w:eastAsia="zh-CN"/>
        </w:rPr>
      </w:pPr>
      <w:r>
        <w:rPr>
          <w:rFonts w:hint="eastAsia"/>
          <w:color w:val="000000"/>
          <w:sz w:val="23"/>
          <w:lang w:eastAsia="zh-CN"/>
        </w:rPr>
        <w:t>一个在人机工程学研究领域常用的问卷的例子是调查肌肉骨骼不适的</w:t>
      </w:r>
      <w:r>
        <w:rPr>
          <w:rFonts w:hint="eastAsia"/>
          <w:color w:val="000000"/>
          <w:sz w:val="23"/>
          <w:lang w:eastAsia="zh-CN"/>
        </w:rPr>
        <w:t>Nordic</w:t>
      </w:r>
      <w:r>
        <w:rPr>
          <w:rFonts w:hint="eastAsia"/>
          <w:color w:val="000000"/>
          <w:sz w:val="23"/>
          <w:lang w:eastAsia="zh-CN"/>
        </w:rPr>
        <w:t>问卷（</w:t>
      </w:r>
      <w:r>
        <w:rPr>
          <w:rFonts w:hint="eastAsia"/>
          <w:color w:val="000000"/>
          <w:sz w:val="23"/>
          <w:lang w:eastAsia="zh-CN"/>
        </w:rPr>
        <w:t>Kuorinka</w:t>
      </w:r>
      <w:r>
        <w:rPr>
          <w:rFonts w:hint="eastAsia"/>
          <w:color w:val="000000"/>
          <w:sz w:val="23"/>
          <w:lang w:eastAsia="zh-CN"/>
        </w:rPr>
        <w:t>等人，</w:t>
      </w:r>
      <w:r>
        <w:rPr>
          <w:rFonts w:hint="eastAsia"/>
          <w:color w:val="000000"/>
          <w:sz w:val="23"/>
          <w:lang w:eastAsia="zh-CN"/>
        </w:rPr>
        <w:t>1987</w:t>
      </w:r>
      <w:r>
        <w:rPr>
          <w:rFonts w:hint="eastAsia"/>
          <w:color w:val="000000"/>
          <w:sz w:val="23"/>
          <w:lang w:eastAsia="zh-CN"/>
        </w:rPr>
        <w:t>）。该问卷询问一系列结构化的问题，即关于由过去肌肉骨骼用力导致的身体不同部分的疼痛经历。下面提供一个关于</w:t>
      </w:r>
      <w:r>
        <w:rPr>
          <w:rFonts w:hint="eastAsia"/>
          <w:color w:val="000000"/>
          <w:sz w:val="23"/>
          <w:lang w:eastAsia="zh-CN"/>
        </w:rPr>
        <w:t>Nordic</w:t>
      </w:r>
      <w:r>
        <w:rPr>
          <w:rFonts w:hint="eastAsia"/>
          <w:color w:val="000000"/>
          <w:sz w:val="23"/>
          <w:lang w:eastAsia="zh-CN"/>
        </w:rPr>
        <w:t>问卷的例子，该问卷经过修改，曾用于清洁行业的研究。</w:t>
      </w:r>
    </w:p>
    <w:p w:rsidR="00D4219E" w:rsidRDefault="00D4219E" w:rsidP="00D4219E">
      <w:pPr>
        <w:pStyle w:val="Default"/>
        <w:rPr>
          <w:sz w:val="20"/>
          <w:szCs w:val="20"/>
        </w:rPr>
      </w:pPr>
      <w:r>
        <w:rPr>
          <w:rFonts w:eastAsia="SimSun" w:hint="eastAsia"/>
          <w:b/>
          <w:bCs/>
          <w:noProof/>
          <w:sz w:val="23"/>
          <w:szCs w:val="23"/>
          <w:lang w:val="en-GB" w:eastAsia="en-GB"/>
        </w:rPr>
        <w:drawing>
          <wp:inline distT="0" distB="0" distL="0" distR="0">
            <wp:extent cx="5268595" cy="4561205"/>
            <wp:effectExtent l="19050" t="0" r="8255" b="0"/>
            <wp:docPr id="3" name="图片 12" descr="图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图3.6"/>
                    <pic:cNvPicPr>
                      <a:picLocks noChangeAspect="1" noChangeArrowheads="1"/>
                    </pic:cNvPicPr>
                  </pic:nvPicPr>
                  <pic:blipFill>
                    <a:blip r:embed="rId29" cstate="print"/>
                    <a:srcRect/>
                    <a:stretch>
                      <a:fillRect/>
                    </a:stretch>
                  </pic:blipFill>
                  <pic:spPr bwMode="auto">
                    <a:xfrm>
                      <a:off x="0" y="0"/>
                      <a:ext cx="5268595" cy="4561205"/>
                    </a:xfrm>
                    <a:prstGeom prst="rect">
                      <a:avLst/>
                    </a:prstGeom>
                    <a:noFill/>
                    <a:ln w="9525">
                      <a:noFill/>
                      <a:miter lim="800000"/>
                      <a:headEnd/>
                      <a:tailEnd/>
                    </a:ln>
                  </pic:spPr>
                </pic:pic>
              </a:graphicData>
            </a:graphic>
          </wp:inline>
        </w:drawing>
      </w:r>
    </w:p>
    <w:p w:rsidR="00D4219E" w:rsidRDefault="00D4219E" w:rsidP="00D4219E">
      <w:pPr>
        <w:pStyle w:val="Default"/>
        <w:jc w:val="right"/>
        <w:rPr>
          <w:sz w:val="20"/>
          <w:szCs w:val="20"/>
        </w:rPr>
      </w:pPr>
      <w:r>
        <w:rPr>
          <w:rFonts w:hint="eastAsia"/>
          <w:sz w:val="20"/>
          <w:szCs w:val="20"/>
        </w:rPr>
        <w:t>（来源：</w:t>
      </w:r>
      <w:r>
        <w:rPr>
          <w:sz w:val="20"/>
          <w:szCs w:val="20"/>
        </w:rPr>
        <w:t xml:space="preserve">Weigall &amp; Bell, 2005 – </w:t>
      </w:r>
      <w:r>
        <w:rPr>
          <w:rFonts w:hint="eastAsia"/>
          <w:sz w:val="20"/>
          <w:szCs w:val="20"/>
        </w:rPr>
        <w:t>授权转载）</w:t>
      </w:r>
    </w:p>
    <w:p w:rsidR="00D4219E" w:rsidRDefault="00D4219E" w:rsidP="00D4219E">
      <w:pPr>
        <w:pStyle w:val="Default"/>
        <w:jc w:val="center"/>
        <w:rPr>
          <w:b/>
          <w:bCs/>
          <w:i/>
          <w:iCs/>
          <w:sz w:val="23"/>
          <w:szCs w:val="23"/>
        </w:rPr>
      </w:pPr>
      <w:r>
        <w:rPr>
          <w:rFonts w:hint="eastAsia"/>
          <w:b/>
          <w:bCs/>
          <w:i/>
          <w:iCs/>
          <w:sz w:val="23"/>
          <w:szCs w:val="23"/>
        </w:rPr>
        <w:t>图</w:t>
      </w:r>
      <w:r>
        <w:rPr>
          <w:rFonts w:hint="eastAsia"/>
          <w:b/>
          <w:bCs/>
          <w:i/>
          <w:iCs/>
          <w:sz w:val="23"/>
          <w:szCs w:val="23"/>
        </w:rPr>
        <w:t>3.7 - Nordic</w:t>
      </w:r>
      <w:r>
        <w:rPr>
          <w:rFonts w:hint="eastAsia"/>
          <w:b/>
          <w:bCs/>
          <w:i/>
          <w:iCs/>
          <w:sz w:val="23"/>
          <w:szCs w:val="23"/>
        </w:rPr>
        <w:t>问卷调查的举例，对清洁工人的研究</w:t>
      </w:r>
    </w:p>
    <w:p w:rsidR="00D4219E" w:rsidRDefault="00D4219E" w:rsidP="00D4219E">
      <w:pPr>
        <w:pStyle w:val="Default"/>
        <w:rPr>
          <w:sz w:val="23"/>
          <w:szCs w:val="23"/>
        </w:rPr>
      </w:pPr>
      <w:r>
        <w:rPr>
          <w:rFonts w:hint="eastAsia"/>
          <w:sz w:val="23"/>
          <w:szCs w:val="23"/>
        </w:rPr>
        <w:t>c</w:t>
      </w:r>
      <w:r>
        <w:rPr>
          <w:rFonts w:hint="eastAsia"/>
          <w:sz w:val="23"/>
          <w:szCs w:val="23"/>
        </w:rPr>
        <w:t>）检查清单</w:t>
      </w:r>
    </w:p>
    <w:p w:rsidR="00D4219E" w:rsidRDefault="00D4219E" w:rsidP="00D4219E">
      <w:pPr>
        <w:pStyle w:val="Default"/>
        <w:ind w:firstLineChars="200" w:firstLine="460"/>
        <w:rPr>
          <w:sz w:val="23"/>
          <w:szCs w:val="23"/>
        </w:rPr>
      </w:pPr>
      <w:r>
        <w:rPr>
          <w:rFonts w:hint="eastAsia"/>
          <w:sz w:val="23"/>
          <w:szCs w:val="23"/>
        </w:rPr>
        <w:t>检查清单常用于职业健康与安全（</w:t>
      </w:r>
      <w:r>
        <w:rPr>
          <w:rFonts w:hint="eastAsia"/>
          <w:sz w:val="23"/>
          <w:szCs w:val="23"/>
        </w:rPr>
        <w:t>OHS</w:t>
      </w:r>
      <w:r>
        <w:rPr>
          <w:rFonts w:hint="eastAsia"/>
          <w:sz w:val="23"/>
          <w:szCs w:val="23"/>
        </w:rPr>
        <w:t>）领域。在人机工程学中，检查清单用来识别任务，作业或工作中固有的特定的工效学方面的风险；或根据一套标准检查产品和系统。检查清单可以用于设计过程中的任何一个阶段，从概念，设计，原型到实际操作。</w:t>
      </w:r>
    </w:p>
    <w:p w:rsidR="00D4219E" w:rsidRDefault="00D4219E" w:rsidP="00D4219E">
      <w:pPr>
        <w:pStyle w:val="Default"/>
        <w:ind w:firstLineChars="200" w:firstLine="460"/>
        <w:rPr>
          <w:sz w:val="23"/>
          <w:szCs w:val="23"/>
        </w:rPr>
      </w:pPr>
      <w:r>
        <w:rPr>
          <w:rFonts w:hint="eastAsia"/>
          <w:sz w:val="23"/>
          <w:szCs w:val="23"/>
        </w:rPr>
        <w:t>目前有很多人机工程学方面的检查清单在使用中，在全世界的关于人工劳动的指导资料中可以找到一些好的例子，例如香港的健康与安全执行局（</w:t>
      </w:r>
      <w:r>
        <w:rPr>
          <w:rFonts w:hint="eastAsia"/>
          <w:sz w:val="23"/>
          <w:szCs w:val="23"/>
        </w:rPr>
        <w:t>HSE</w:t>
      </w:r>
      <w:r>
        <w:rPr>
          <w:rFonts w:hint="eastAsia"/>
          <w:sz w:val="23"/>
          <w:szCs w:val="23"/>
        </w:rPr>
        <w:t>），美国网站上的国家职业安全与健康（</w:t>
      </w:r>
      <w:r>
        <w:rPr>
          <w:rFonts w:hint="eastAsia"/>
          <w:sz w:val="23"/>
          <w:szCs w:val="23"/>
        </w:rPr>
        <w:t>NIOSH</w:t>
      </w:r>
      <w:r>
        <w:rPr>
          <w:rFonts w:hint="eastAsia"/>
          <w:sz w:val="23"/>
          <w:szCs w:val="23"/>
        </w:rPr>
        <w:t>），以及澳大利亚安全与赔偿局（</w:t>
      </w:r>
      <w:r>
        <w:rPr>
          <w:rFonts w:hint="eastAsia"/>
          <w:sz w:val="23"/>
          <w:szCs w:val="23"/>
        </w:rPr>
        <w:t>ASCC</w:t>
      </w:r>
      <w:r>
        <w:rPr>
          <w:rFonts w:hint="eastAsia"/>
          <w:sz w:val="23"/>
          <w:szCs w:val="23"/>
        </w:rPr>
        <w:t>）等。</w:t>
      </w:r>
    </w:p>
    <w:p w:rsidR="00D4219E" w:rsidRDefault="00D4219E" w:rsidP="00D4219E">
      <w:pPr>
        <w:pStyle w:val="Default"/>
        <w:ind w:firstLineChars="200" w:firstLine="460"/>
        <w:rPr>
          <w:sz w:val="23"/>
          <w:szCs w:val="23"/>
        </w:rPr>
      </w:pPr>
      <w:r>
        <w:rPr>
          <w:rFonts w:hint="eastAsia"/>
          <w:sz w:val="23"/>
          <w:szCs w:val="23"/>
        </w:rPr>
        <w:t>尽管检查清单能根据具体情况作出更改，但理解检查清单和它以前是如何被使用的也是很重要的。</w:t>
      </w:r>
    </w:p>
    <w:p w:rsidR="00D4219E" w:rsidRDefault="00D4219E" w:rsidP="00D4219E">
      <w:pPr>
        <w:pStyle w:val="Default"/>
        <w:ind w:firstLineChars="200" w:firstLine="460"/>
        <w:rPr>
          <w:sz w:val="23"/>
          <w:szCs w:val="23"/>
        </w:rPr>
      </w:pPr>
      <w:r>
        <w:rPr>
          <w:rFonts w:hint="eastAsia"/>
          <w:sz w:val="23"/>
          <w:szCs w:val="23"/>
        </w:rPr>
        <w:t>检查清单的优点包括它的简便以及使用速度；能马上得到结果，并且不需要许多的资源如人力，培训和技术。缺点包括对研究的任务或界面缺少认知方面的考量；所执行的任务，作业等等的内容是不允许公开的；并且是一个过于简单的评估方法，可能导致分析中的任务，作业或工作环境与系统的人机工程学的重要方面的遗漏。</w:t>
      </w:r>
    </w:p>
    <w:p w:rsidR="00D4219E" w:rsidRDefault="00D4219E" w:rsidP="00D4219E">
      <w:pPr>
        <w:pStyle w:val="Default"/>
        <w:rPr>
          <w:sz w:val="23"/>
          <w:szCs w:val="23"/>
        </w:rPr>
      </w:pPr>
      <w:r>
        <w:rPr>
          <w:rFonts w:hint="eastAsia"/>
          <w:sz w:val="23"/>
          <w:szCs w:val="23"/>
        </w:rPr>
        <w:t>d</w:t>
      </w:r>
      <w:r>
        <w:rPr>
          <w:rFonts w:hint="eastAsia"/>
          <w:sz w:val="23"/>
          <w:szCs w:val="23"/>
        </w:rPr>
        <w:t>）模型和模拟的使用</w:t>
      </w:r>
    </w:p>
    <w:p w:rsidR="00D4219E" w:rsidRDefault="00D4219E" w:rsidP="00D4219E">
      <w:pPr>
        <w:pStyle w:val="Default"/>
        <w:ind w:firstLineChars="200" w:firstLine="460"/>
        <w:rPr>
          <w:sz w:val="23"/>
          <w:szCs w:val="23"/>
        </w:rPr>
      </w:pPr>
      <w:r>
        <w:rPr>
          <w:rFonts w:hint="eastAsia"/>
          <w:sz w:val="23"/>
          <w:szCs w:val="23"/>
        </w:rPr>
        <w:t>人机工程学的许多研究领域使用到模型。这些模型是数学方面的（例如：信号检测论），物理方面的，结构化的和语言的（</w:t>
      </w:r>
      <w:r>
        <w:rPr>
          <w:rFonts w:hint="eastAsia"/>
          <w:sz w:val="23"/>
          <w:szCs w:val="23"/>
        </w:rPr>
        <w:t>Sanders and McCormick, 1992, p. 61</w:t>
      </w:r>
      <w:r>
        <w:rPr>
          <w:rFonts w:hint="eastAsia"/>
          <w:sz w:val="23"/>
          <w:szCs w:val="23"/>
        </w:rPr>
        <w:t>）。模型的组织可以是抽象的（如：信息处理）；实际的缩小版本（如：某个工作站的模型）；或者是操作顺序或任务</w:t>
      </w:r>
      <w:r>
        <w:rPr>
          <w:rFonts w:hint="eastAsia"/>
          <w:sz w:val="23"/>
          <w:szCs w:val="23"/>
        </w:rPr>
        <w:t>/</w:t>
      </w:r>
      <w:r>
        <w:rPr>
          <w:rFonts w:hint="eastAsia"/>
          <w:sz w:val="23"/>
          <w:szCs w:val="23"/>
        </w:rPr>
        <w:t>程序</w:t>
      </w:r>
      <w:r>
        <w:rPr>
          <w:rFonts w:hint="eastAsia"/>
          <w:sz w:val="23"/>
          <w:szCs w:val="23"/>
        </w:rPr>
        <w:t>/</w:t>
      </w:r>
      <w:r>
        <w:rPr>
          <w:rFonts w:hint="eastAsia"/>
          <w:sz w:val="23"/>
          <w:szCs w:val="23"/>
        </w:rPr>
        <w:t>工作站模拟的可视化表示。</w:t>
      </w:r>
    </w:p>
    <w:p w:rsidR="00D4219E" w:rsidRDefault="00D4219E" w:rsidP="00D4219E">
      <w:pPr>
        <w:pStyle w:val="Default"/>
        <w:ind w:firstLineChars="200" w:firstLine="460"/>
        <w:rPr>
          <w:sz w:val="23"/>
          <w:szCs w:val="23"/>
        </w:rPr>
      </w:pPr>
      <w:r>
        <w:rPr>
          <w:rFonts w:hint="eastAsia"/>
          <w:sz w:val="23"/>
          <w:szCs w:val="23"/>
        </w:rPr>
        <w:t>它们描述了系统，子系统和这些系统之间的交互，是测试设计和识别问题的方法。模型使得设计者在不需要设备，产品和系统等等的全规模试验的情况下预先考虑到结果。</w:t>
      </w:r>
    </w:p>
    <w:p w:rsidR="00D4219E" w:rsidRDefault="00D4219E" w:rsidP="00D4219E">
      <w:pPr>
        <w:pStyle w:val="Default"/>
        <w:ind w:firstLineChars="200" w:firstLine="460"/>
        <w:rPr>
          <w:rFonts w:eastAsia="SimSun"/>
          <w:sz w:val="23"/>
          <w:szCs w:val="23"/>
        </w:rPr>
      </w:pPr>
      <w:r>
        <w:rPr>
          <w:rFonts w:hint="eastAsia"/>
          <w:sz w:val="23"/>
          <w:szCs w:val="23"/>
        </w:rPr>
        <w:t>换句话说，模型能够让生物工程学家和设计者预先考虑到问题的存在；引导调查研究；以及形成一个数据编组的框架。许多模型提供标注化的数据——例如国家职业安全与健康（</w:t>
      </w:r>
      <w:r>
        <w:rPr>
          <w:rFonts w:hint="eastAsia"/>
          <w:sz w:val="23"/>
          <w:szCs w:val="23"/>
        </w:rPr>
        <w:t>NIOSH</w:t>
      </w:r>
      <w:r>
        <w:rPr>
          <w:rFonts w:hint="eastAsia"/>
          <w:sz w:val="23"/>
          <w:szCs w:val="23"/>
        </w:rPr>
        <w:t>）提供的最佳负载在理想条件下适用于大多数人，同时也可以将工作场所允许的实际提重物作业情况与理想情况作比较。</w:t>
      </w:r>
    </w:p>
    <w:p w:rsidR="00D4219E" w:rsidRDefault="00D4219E" w:rsidP="00D4219E">
      <w:pPr>
        <w:pStyle w:val="Default"/>
        <w:ind w:firstLineChars="200" w:firstLine="460"/>
        <w:rPr>
          <w:rFonts w:eastAsia="SimSun"/>
          <w:sz w:val="23"/>
          <w:szCs w:val="23"/>
        </w:rPr>
      </w:pPr>
      <w:r>
        <w:rPr>
          <w:rFonts w:hint="eastAsia"/>
          <w:sz w:val="23"/>
          <w:szCs w:val="23"/>
        </w:rPr>
        <w:t>模拟是以电脑或物理实体为基础的。电脑模拟模仿一个程序或系统，通过更改特定部分来预测变化或结果。例如，系统的输出可以提高，电脑模拟用于确定瓶颈，延迟等等，并告知所需的编制人员。</w:t>
      </w:r>
    </w:p>
    <w:p w:rsidR="00D4219E" w:rsidRDefault="00D4219E" w:rsidP="00D4219E">
      <w:pPr>
        <w:widowControl w:val="0"/>
        <w:spacing w:line="240" w:lineRule="auto"/>
        <w:ind w:firstLineChars="200" w:firstLine="464"/>
        <w:rPr>
          <w:rFonts w:eastAsia="SimSun"/>
          <w:sz w:val="23"/>
          <w:szCs w:val="23"/>
          <w:lang w:eastAsia="zh-CN"/>
        </w:rPr>
      </w:pPr>
      <w:r>
        <w:rPr>
          <w:rFonts w:hint="eastAsia"/>
          <w:sz w:val="23"/>
          <w:szCs w:val="23"/>
          <w:lang w:eastAsia="zh-CN"/>
        </w:rPr>
        <w:t>物理实体模拟或“实物大模型”被设计用来观察，感受或当做具体的系统，工作站，控制等等使用。结果可以非常简单也可以很详尽的。好的例子包括控制桌面布局图片和飞机驾驶舱或船桥的模型。</w:t>
      </w:r>
    </w:p>
    <w:p w:rsidR="00C1672D" w:rsidRPr="00C1672D" w:rsidRDefault="00C1672D" w:rsidP="00C1672D">
      <w:pPr>
        <w:pStyle w:val="Heading1"/>
      </w:pPr>
      <w:bookmarkStart w:id="64" w:name="_Toc397415850"/>
      <w:r w:rsidRPr="00C1672D">
        <w:rPr>
          <w:rFonts w:hint="eastAsia"/>
        </w:rPr>
        <w:t>肌肉骨骼疾病</w:t>
      </w:r>
      <w:bookmarkEnd w:id="64"/>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本主题将讨论人工操作和重复性工作造成的障碍与上肢损伤；这些障碍的产生，与工作场所的风险管理策略。</w:t>
      </w:r>
    </w:p>
    <w:p w:rsidR="00C1672D" w:rsidRPr="00C1672D" w:rsidRDefault="00C1672D" w:rsidP="00C1672D">
      <w:pPr>
        <w:pStyle w:val="Heading2"/>
      </w:pPr>
      <w:bookmarkStart w:id="65" w:name="_Toc397415851"/>
      <w:r w:rsidRPr="00C1672D">
        <w:rPr>
          <w:rFonts w:hint="eastAsia"/>
        </w:rPr>
        <w:t>人工操作</w:t>
      </w:r>
      <w:bookmarkEnd w:id="65"/>
    </w:p>
    <w:p w:rsidR="00C1672D" w:rsidRPr="00C1672D" w:rsidRDefault="00C1672D" w:rsidP="00C1672D">
      <w:pPr>
        <w:pStyle w:val="Heading3"/>
        <w:rPr>
          <w:rFonts w:eastAsia="SimSun" w:cs="Arial"/>
          <w:bCs/>
          <w:color w:val="000000"/>
          <w:spacing w:val="0"/>
          <w:sz w:val="23"/>
          <w:szCs w:val="23"/>
          <w:lang w:eastAsia="zh-CN"/>
        </w:rPr>
      </w:pPr>
      <w:bookmarkStart w:id="66" w:name="_Toc397415852"/>
      <w:r w:rsidRPr="00C1672D">
        <w:rPr>
          <w:rFonts w:hint="eastAsia"/>
        </w:rPr>
        <w:t>介绍和定义</w:t>
      </w:r>
      <w:bookmarkEnd w:id="66"/>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定义：</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人工操作被定义为：</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“任何需要人提，压，推，拉或其它动作握住或阻止某一对象的行为”</w:t>
      </w:r>
      <w:r w:rsidRPr="00C1672D">
        <w:rPr>
          <w:rFonts w:eastAsia="SimSun" w:cs="Arial" w:hint="eastAsia"/>
          <w:color w:val="000000"/>
          <w:spacing w:val="0"/>
          <w:sz w:val="23"/>
          <w:szCs w:val="23"/>
          <w:lang w:eastAsia="zh-CN"/>
        </w:rPr>
        <w:t>(ISO 11228-1:2003)</w:t>
      </w:r>
      <w:r w:rsidRPr="00C1672D">
        <w:rPr>
          <w:rFonts w:eastAsia="SimSun" w:cs="Arial" w:hint="eastAsia"/>
          <w:color w:val="000000"/>
          <w:spacing w:val="0"/>
          <w:sz w:val="23"/>
          <w:szCs w:val="23"/>
          <w:lang w:eastAsia="zh-CN"/>
        </w:rPr>
        <w:t>。该对象可以是产品或动物或人。</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人工操作也可以被描述为需要或不需要力气的重复性行为，持续的工作姿势，全身或手臂的振动，弯曲，扭曲和伸展。</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人工操作间歇用于大多数的作业中。在一些实际应用中和指导资料中（例如澳大利亚和英国），重复性的任务如包装，键盘工作和使用手用工具都被包括在人工操作的定义中。这就避免了一个可能会造成混淆和复杂化预防的方法，避免了重链和轻工作中的人工分离。</w:t>
      </w:r>
    </w:p>
    <w:p w:rsidR="00241CDF"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除非另有证明，任何的人工操作活动都会构成伤害和危害的潜在性。这种活动可能是轻的或重的，重复的或间歇的。当人工操作是工作的实质或显著部分时，重要的是识别并将所有的风险降到最低。工厂或组织例如建造业，制造业，医疗保健，食品加工，农业，印刷，酒店和采矿业有这些工作。</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有些工作大多数时候都需要持续的人工操作，例如入库，搬运业和交付。这些情形下需要仔细关注，通过援助，作业和工作场所的再设计和培训，降低不需要的人工操作。</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一般人工操作的物力和人力是昂贵而无效率的，同时，那些人还冒着显著健康危害进行作业。尤其是，工作量还考验者人们作业能力的极限。</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教授人们具体的提物方法来克服提物问题在降低伤害风险方面取得了成功。有时方法在具体情况下很有用但有些方法另外需要肌肉和关节力量，例如：蹲提（弯曲膝盖并挺直后背），这种方法更慢，在生理上要求更高。它也可能增加那些臀部，膝盖或脚踝受伤的人们进一步受伤的风险。</w:t>
      </w:r>
    </w:p>
    <w:p w:rsidR="00C1672D" w:rsidRPr="00C1672D" w:rsidRDefault="00C1672D" w:rsidP="00C1672D">
      <w:pPr>
        <w:pStyle w:val="Heading3"/>
        <w:rPr>
          <w:rFonts w:eastAsia="SimSun" w:cs="Arial"/>
          <w:bCs/>
          <w:color w:val="000000"/>
          <w:spacing w:val="0"/>
          <w:sz w:val="23"/>
          <w:szCs w:val="23"/>
          <w:lang w:eastAsia="zh-CN"/>
        </w:rPr>
      </w:pPr>
      <w:bookmarkStart w:id="67" w:name="_Toc397415853"/>
      <w:r w:rsidRPr="00C1672D">
        <w:rPr>
          <w:rFonts w:hint="eastAsia"/>
          <w:lang w:eastAsia="zh-CN"/>
        </w:rPr>
        <w:t>人工搬运障碍的本质和原因</w:t>
      </w:r>
      <w:bookmarkEnd w:id="67"/>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 xml:space="preserve">    </w:t>
      </w:r>
      <w:r w:rsidRPr="00C1672D">
        <w:rPr>
          <w:rFonts w:eastAsia="SimSun" w:cs="Arial" w:hint="eastAsia"/>
          <w:color w:val="000000"/>
          <w:spacing w:val="0"/>
          <w:sz w:val="23"/>
          <w:szCs w:val="23"/>
          <w:lang w:eastAsia="zh-CN"/>
        </w:rPr>
        <w:t>（肌肉骨骼疾病）</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后背和脖子的扭伤和拉伤是大多数人工操作会产生的问题。然而，身体的其他部分也很大程度上受到肩膀，膝盖和脚踝的影响。这些部位的受伤产生于不同类型的人工操作任务，例如超过头部高度的工作（颈部和肩膀），在粗糙的地面上或很难进入的区域内行走（膝盖和脚踝）。大多数的人工操作伤害是长年累月积累的超负荷造成的。这些伤害被称为肌肉骨骼疾病（</w:t>
      </w:r>
      <w:r w:rsidRPr="00C1672D">
        <w:rPr>
          <w:rFonts w:eastAsia="SimSun" w:cs="Arial" w:hint="eastAsia"/>
          <w:color w:val="000000"/>
          <w:spacing w:val="0"/>
          <w:sz w:val="23"/>
          <w:szCs w:val="23"/>
          <w:lang w:eastAsia="zh-CN"/>
        </w:rPr>
        <w:t>MSDs</w:t>
      </w:r>
      <w:r w:rsidRPr="00C1672D">
        <w:rPr>
          <w:rFonts w:eastAsia="SimSun" w:cs="Arial" w:hint="eastAsia"/>
          <w:color w:val="000000"/>
          <w:spacing w:val="0"/>
          <w:sz w:val="23"/>
          <w:szCs w:val="23"/>
          <w:lang w:eastAsia="zh-CN"/>
        </w:rPr>
        <w:t>）。当他们与职业相关时，他们被称为与工作相关的肌肉骨骼疾病（</w:t>
      </w:r>
      <w:r w:rsidRPr="00C1672D">
        <w:rPr>
          <w:rFonts w:eastAsia="SimSun" w:cs="Arial" w:hint="eastAsia"/>
          <w:color w:val="000000"/>
          <w:spacing w:val="0"/>
          <w:sz w:val="23"/>
          <w:szCs w:val="23"/>
          <w:lang w:eastAsia="zh-CN"/>
        </w:rPr>
        <w:t>WMSDs or WRMSDs</w:t>
      </w:r>
      <w:r w:rsidRPr="00C1672D">
        <w:rPr>
          <w:rFonts w:eastAsia="SimSun" w:cs="Arial" w:hint="eastAsia"/>
          <w:color w:val="000000"/>
          <w:spacing w:val="0"/>
          <w:sz w:val="23"/>
          <w:szCs w:val="23"/>
          <w:lang w:eastAsia="zh-CN"/>
        </w:rPr>
        <w:t>）。这些疾病也被称为累积性创伤疾病（</w:t>
      </w:r>
      <w:r w:rsidRPr="00C1672D">
        <w:rPr>
          <w:rFonts w:eastAsia="SimSun" w:cs="Arial" w:hint="eastAsia"/>
          <w:color w:val="000000"/>
          <w:spacing w:val="0"/>
          <w:sz w:val="23"/>
          <w:szCs w:val="23"/>
          <w:lang w:eastAsia="zh-CN"/>
        </w:rPr>
        <w:t>CTD</w:t>
      </w:r>
      <w:r w:rsidRPr="00C1672D">
        <w:rPr>
          <w:rFonts w:eastAsia="SimSun" w:cs="Arial" w:hint="eastAsia"/>
          <w:color w:val="000000"/>
          <w:spacing w:val="0"/>
          <w:sz w:val="23"/>
          <w:szCs w:val="23"/>
          <w:lang w:eastAsia="zh-CN"/>
        </w:rPr>
        <w:t>）。</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尽管技术进步快速和在工作场所提高机械化，肌肉骨骼疾病持续称为发展中国家的职业病主要原因之一。例如，欧洲职业安全与工作健康（</w:t>
      </w:r>
      <w:r w:rsidRPr="00C1672D">
        <w:rPr>
          <w:rFonts w:eastAsia="SimSun" w:cs="Arial" w:hint="eastAsia"/>
          <w:color w:val="000000"/>
          <w:spacing w:val="0"/>
          <w:sz w:val="23"/>
          <w:szCs w:val="23"/>
          <w:lang w:eastAsia="zh-CN"/>
        </w:rPr>
        <w:t>2000</w:t>
      </w:r>
      <w:r w:rsidRPr="00C1672D">
        <w:rPr>
          <w:rFonts w:eastAsia="SimSun" w:cs="Arial" w:hint="eastAsia"/>
          <w:color w:val="000000"/>
          <w:spacing w:val="0"/>
          <w:sz w:val="23"/>
          <w:szCs w:val="23"/>
          <w:lang w:eastAsia="zh-CN"/>
        </w:rPr>
        <w:t>）对它的成员进行了一项调查，发现所有工作相关的伤害中，肌肉骨骼疾病占</w:t>
      </w:r>
      <w:r w:rsidRPr="00C1672D">
        <w:rPr>
          <w:rFonts w:eastAsia="SimSun" w:cs="Arial" w:hint="eastAsia"/>
          <w:color w:val="000000"/>
          <w:spacing w:val="0"/>
          <w:sz w:val="23"/>
          <w:szCs w:val="23"/>
          <w:lang w:eastAsia="zh-CN"/>
        </w:rPr>
        <w:t>30-46%</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Buckle &amp; Devereux (2002)</w:t>
      </w:r>
      <w:r w:rsidRPr="00C1672D">
        <w:rPr>
          <w:rFonts w:eastAsia="SimSun" w:cs="Arial" w:hint="eastAsia"/>
          <w:color w:val="000000"/>
          <w:spacing w:val="0"/>
          <w:sz w:val="23"/>
          <w:szCs w:val="23"/>
          <w:lang w:eastAsia="zh-CN"/>
        </w:rPr>
        <w:t>发现在欧盟已报告的工作相关疾病中，工作相关的肌肉骨骼疾病占</w:t>
      </w:r>
      <w:r w:rsidRPr="00C1672D">
        <w:rPr>
          <w:rFonts w:eastAsia="SimSun" w:cs="Arial" w:hint="eastAsia"/>
          <w:color w:val="000000"/>
          <w:spacing w:val="0"/>
          <w:sz w:val="23"/>
          <w:szCs w:val="23"/>
          <w:lang w:eastAsia="zh-CN"/>
        </w:rPr>
        <w:t>15-70%</w:t>
      </w:r>
      <w:r w:rsidRPr="00C1672D">
        <w:rPr>
          <w:rFonts w:eastAsia="SimSun" w:cs="Arial" w:hint="eastAsia"/>
          <w:color w:val="000000"/>
          <w:spacing w:val="0"/>
          <w:sz w:val="23"/>
          <w:szCs w:val="23"/>
          <w:lang w:eastAsia="zh-CN"/>
        </w:rPr>
        <w:t>，国家不同，相应的数据估计也不同（报告和赔偿制度不同）。在发达国家，工作相关的肌肉骨骼疾病占工人赔偿约</w:t>
      </w:r>
      <w:r w:rsidRPr="00C1672D">
        <w:rPr>
          <w:rFonts w:eastAsia="SimSun" w:cs="Arial" w:hint="eastAsia"/>
          <w:color w:val="000000"/>
          <w:spacing w:val="0"/>
          <w:sz w:val="23"/>
          <w:szCs w:val="23"/>
          <w:lang w:eastAsia="zh-CN"/>
        </w:rPr>
        <w:t>30-40%</w:t>
      </w:r>
      <w:r w:rsidRPr="00C1672D">
        <w:rPr>
          <w:rFonts w:eastAsia="SimSun" w:cs="Arial" w:hint="eastAsia"/>
          <w:color w:val="000000"/>
          <w:spacing w:val="0"/>
          <w:sz w:val="23"/>
          <w:szCs w:val="23"/>
          <w:lang w:eastAsia="zh-CN"/>
        </w:rPr>
        <w:t>（请注意，这是索赔的数目而不是成本费用）</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当人体组织的力量超负荷时就产生了肌肉骨骼损伤。这些组织通常是肌肉，韧带，肌腱和软骨。我们将随着该部分的进展探讨这个概念。</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决定肌肉骨骼损伤与工作的相关性的困难是由个人声称遭受的伤害和（多个）工作任务相互作用造成的，工作任务方面包括社会心理因素（举例：工作场所组织因素如作业设计和作业控制），心理因素（举例：可接受的体重限制，见</w:t>
      </w:r>
      <w:r w:rsidRPr="00C1672D">
        <w:rPr>
          <w:rFonts w:eastAsia="SimSun" w:cs="Arial" w:hint="eastAsia"/>
          <w:color w:val="000000"/>
          <w:spacing w:val="0"/>
          <w:sz w:val="23"/>
          <w:szCs w:val="23"/>
          <w:lang w:eastAsia="zh-CN"/>
        </w:rPr>
        <w:t>Snook, 1985</w:t>
      </w:r>
      <w:r w:rsidRPr="00C1672D">
        <w:rPr>
          <w:rFonts w:eastAsia="SimSun" w:cs="Arial" w:hint="eastAsia"/>
          <w:color w:val="000000"/>
          <w:spacing w:val="0"/>
          <w:sz w:val="23"/>
          <w:szCs w:val="23"/>
          <w:lang w:eastAsia="zh-CN"/>
        </w:rPr>
        <w:t>），预先存在的或共同存在的肌肉骨骼病症，功能容量和任务要求的强度。</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美国国家职业安全与健康（</w:t>
      </w:r>
      <w:r w:rsidRPr="00C1672D">
        <w:rPr>
          <w:rFonts w:eastAsia="SimSun" w:cs="Arial" w:hint="eastAsia"/>
          <w:color w:val="000000"/>
          <w:spacing w:val="0"/>
          <w:sz w:val="23"/>
          <w:szCs w:val="23"/>
          <w:lang w:eastAsia="zh-CN"/>
        </w:rPr>
        <w:t>NIOSH</w:t>
      </w:r>
      <w:r w:rsidRPr="00C1672D">
        <w:rPr>
          <w:rFonts w:eastAsia="SimSun" w:cs="Arial" w:hint="eastAsia"/>
          <w:color w:val="000000"/>
          <w:spacing w:val="0"/>
          <w:sz w:val="23"/>
          <w:szCs w:val="23"/>
          <w:lang w:eastAsia="zh-CN"/>
        </w:rPr>
        <w:t>）进行了一项针对与工作相关的颈部，上肢和腰背部</w:t>
      </w:r>
      <w:r w:rsidRPr="00C1672D">
        <w:rPr>
          <w:rFonts w:eastAsia="SimSun" w:cs="Arial" w:hint="eastAsia"/>
          <w:color w:val="000000"/>
          <w:spacing w:val="0"/>
          <w:sz w:val="23"/>
          <w:szCs w:val="23"/>
          <w:lang w:eastAsia="zh-CN"/>
        </w:rPr>
        <w:t xml:space="preserve"> (Bernard, 1997)</w:t>
      </w:r>
      <w:r w:rsidRPr="00C1672D">
        <w:rPr>
          <w:rFonts w:eastAsia="SimSun" w:cs="Arial" w:hint="eastAsia"/>
          <w:color w:val="000000"/>
          <w:spacing w:val="0"/>
          <w:sz w:val="23"/>
          <w:szCs w:val="23"/>
          <w:lang w:eastAsia="zh-CN"/>
        </w:rPr>
        <w:t>的肌肉骨骼损伤的流行病学证据的严格审查，肌肉骨骼损伤可以与具体的工作相关风险因素联系起来。这项审查包括对生理和非生理的危险因素产生原因的调查。</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这一审查将每种生理风险因素按照特定的风险因素分为“有力证据”、“一般证据”、“证据不足”和“没有影响”。调查出的风险因素有重复，姿势，力量，振动或这些因素的组合。</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下表是关于身体不同部位的风险因素的明确证据研究的总结：</w:t>
      </w:r>
    </w:p>
    <w:p w:rsidR="00C1672D" w:rsidRPr="00C1672D" w:rsidRDefault="00241CDF" w:rsidP="00241CDF">
      <w:pPr>
        <w:widowControl w:val="0"/>
        <w:autoSpaceDE w:val="0"/>
        <w:autoSpaceDN w:val="0"/>
        <w:adjustRightInd w:val="0"/>
        <w:spacing w:line="240" w:lineRule="auto"/>
        <w:jc w:val="center"/>
        <w:rPr>
          <w:rFonts w:eastAsia="SimSun" w:cs="Arial"/>
          <w:b/>
          <w:bCs/>
          <w:color w:val="000000"/>
          <w:spacing w:val="0"/>
          <w:sz w:val="23"/>
          <w:szCs w:val="23"/>
          <w:lang w:eastAsia="zh-CN"/>
        </w:rPr>
      </w:pPr>
      <w:r>
        <w:rPr>
          <w:rFonts w:eastAsia="SimSun" w:cs="Arial"/>
          <w:b/>
          <w:bCs/>
          <w:noProof/>
          <w:color w:val="000000"/>
          <w:spacing w:val="0"/>
          <w:sz w:val="23"/>
          <w:szCs w:val="23"/>
          <w:lang w:val="en-GB" w:eastAsia="en-GB"/>
        </w:rPr>
        <w:drawing>
          <wp:inline distT="0" distB="0" distL="0" distR="0">
            <wp:extent cx="3853815" cy="4441190"/>
            <wp:effectExtent l="1905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3853815" cy="4441190"/>
                    </a:xfrm>
                    <a:prstGeom prst="rect">
                      <a:avLst/>
                    </a:prstGeom>
                    <a:noFill/>
                    <a:ln w="9525">
                      <a:noFill/>
                      <a:miter lim="800000"/>
                      <a:headEnd/>
                      <a:tailEnd/>
                    </a:ln>
                  </pic:spPr>
                </pic:pic>
              </a:graphicData>
            </a:graphic>
          </wp:inline>
        </w:drawing>
      </w:r>
    </w:p>
    <w:p w:rsidR="00C1672D" w:rsidRPr="00C1672D" w:rsidRDefault="00C1672D" w:rsidP="00C1672D">
      <w:pPr>
        <w:pStyle w:val="Heading3"/>
        <w:rPr>
          <w:lang w:eastAsia="zh-CN"/>
        </w:rPr>
      </w:pPr>
      <w:bookmarkStart w:id="68" w:name="_Toc397415854"/>
      <w:r w:rsidRPr="00C1672D">
        <w:rPr>
          <w:rFonts w:hint="eastAsia"/>
          <w:lang w:eastAsia="zh-CN"/>
        </w:rPr>
        <w:t>腰背疾病</w:t>
      </w:r>
      <w:bookmarkEnd w:id="68"/>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后背疾病是发达国家中引发工人索赔，病假和早退休最常见的原因。他们通常很痛苦，但又没有特别有效地药物或手术治疗。他们相信是背部长时间疲劳的积累给脊柱和周围结构带来了损伤。</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这些疾病最常出现在中年人和老年人身上尽管青少年和年轻人承受着更高强度的物理压力却少有报告显示他们出现这种症状。在一些急性损伤的案例中，受伤来自于车祸等急性创伤事件，年轻人身上突如其来的症状很少有先前受伤的迹象。</w:t>
      </w:r>
    </w:p>
    <w:p w:rsidR="00C1672D" w:rsidRPr="00C1672D" w:rsidRDefault="00C1672D" w:rsidP="00E623D7">
      <w:pPr>
        <w:widowControl w:val="0"/>
        <w:numPr>
          <w:ilvl w:val="0"/>
          <w:numId w:val="50"/>
        </w:numPr>
        <w:autoSpaceDE w:val="0"/>
        <w:autoSpaceDN w:val="0"/>
        <w:adjustRightInd w:val="0"/>
        <w:spacing w:line="240" w:lineRule="auto"/>
        <w:jc w:val="both"/>
        <w:rPr>
          <w:rFonts w:eastAsia="SimSun" w:cs="Arial"/>
          <w:b/>
          <w:bCs/>
          <w:color w:val="000000"/>
          <w:spacing w:val="0"/>
          <w:sz w:val="23"/>
          <w:szCs w:val="23"/>
          <w:lang w:eastAsia="zh-CN"/>
        </w:rPr>
      </w:pPr>
      <w:r w:rsidRPr="00C1672D">
        <w:rPr>
          <w:rFonts w:eastAsia="SimSun" w:cs="Arial"/>
          <w:b/>
          <w:bCs/>
          <w:color w:val="000000"/>
          <w:spacing w:val="0"/>
          <w:sz w:val="23"/>
          <w:szCs w:val="23"/>
          <w:lang w:eastAsia="zh-CN"/>
        </w:rPr>
        <w:t xml:space="preserve"> </w:t>
      </w:r>
      <w:r w:rsidRPr="00C1672D">
        <w:rPr>
          <w:rFonts w:eastAsia="SimSun" w:cs="Arial" w:hint="eastAsia"/>
          <w:b/>
          <w:bCs/>
          <w:color w:val="000000"/>
          <w:spacing w:val="0"/>
          <w:sz w:val="23"/>
          <w:szCs w:val="23"/>
          <w:lang w:eastAsia="zh-CN"/>
        </w:rPr>
        <w:t>脊椎</w:t>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3"/>
          <w:szCs w:val="23"/>
          <w:lang w:eastAsia="zh-CN"/>
        </w:rPr>
        <w:t>脊柱是人类活动的轴，必须满足两个相反的力学需要：硬度和弹性。肌肉和韧带好像船上的桅杆。脊柱下端与骨盆相连并延伸至头部和颈部。肩部被横向设置，好像桅杆一样使上半部分脊柱保持平衡，同时肌肉和韧带与骨盆的连接也保持了平衡。</w:t>
      </w:r>
      <w:r>
        <w:rPr>
          <w:rFonts w:eastAsia="SimSun" w:cs="Arial"/>
          <w:noProof/>
          <w:color w:val="000000"/>
          <w:spacing w:val="0"/>
          <w:sz w:val="20"/>
          <w:lang w:val="en-GB" w:eastAsia="en-GB"/>
        </w:rPr>
        <w:drawing>
          <wp:inline distT="0" distB="0" distL="0" distR="0">
            <wp:extent cx="3535680" cy="6240780"/>
            <wp:effectExtent l="19050" t="0" r="7620" b="0"/>
            <wp:docPr id="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srcRect/>
                    <a:stretch>
                      <a:fillRect/>
                    </a:stretch>
                  </pic:blipFill>
                  <pic:spPr bwMode="auto">
                    <a:xfrm>
                      <a:off x="0" y="0"/>
                      <a:ext cx="3535680" cy="624078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color w:val="000000"/>
          <w:spacing w:val="0"/>
          <w:sz w:val="20"/>
          <w:lang w:eastAsia="zh-CN"/>
        </w:rPr>
        <w:t>McPhee, 2005 –</w:t>
      </w:r>
      <w:r w:rsidRPr="00C1672D">
        <w:rPr>
          <w:rFonts w:eastAsia="SimSun" w:cs="Arial" w:hint="eastAsia"/>
          <w:color w:val="000000"/>
          <w:spacing w:val="0"/>
          <w:sz w:val="20"/>
          <w:lang w:eastAsia="zh-CN"/>
        </w:rPr>
        <w:t>授权转载）</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4.1-</w:t>
      </w:r>
      <w:r w:rsidRPr="00C1672D">
        <w:rPr>
          <w:rFonts w:eastAsia="SimSun" w:cs="Arial" w:hint="eastAsia"/>
          <w:b/>
          <w:bCs/>
          <w:i/>
          <w:iCs/>
          <w:color w:val="000000"/>
          <w:spacing w:val="0"/>
          <w:sz w:val="23"/>
          <w:szCs w:val="23"/>
          <w:lang w:eastAsia="zh-CN"/>
        </w:rPr>
        <w:t>脊柱的支持结构</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多个部位相互叠加，通过肌肉和韧带连接，产生运动保持稳定。因此这是一个非常易适应的灵活的结构。</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人的灵活性和适应性以牺牲力量为代价。脊柱的设计无法很好地应付重负荷劳动和遭受现代生活不断重复的伤害。它需要保持合理的灵活性并足够强壮以应付正确的功能使用。</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超重，缺少体能和过度使用导致了伤害，并且这些在休闲时间和工作中是很常见的。大多数伤害，尤其是受伤的早期阶段，仅仅是肌肉紧张和韧带或其它支撑软组织的撕裂。然而，一段时间之后，产生了更严重的伤害，并且可能伤及椎骨和更常见的受伤部位椎间盘。因此背部伤害是几乎永远是自然累积的，并且是在对后背长年累月的超负荷作用后产生的伤害。</w:t>
      </w:r>
    </w:p>
    <w:p w:rsidR="00C1672D" w:rsidRPr="00C1672D" w:rsidRDefault="00C1672D" w:rsidP="00E623D7">
      <w:pPr>
        <w:widowControl w:val="0"/>
        <w:numPr>
          <w:ilvl w:val="0"/>
          <w:numId w:val="50"/>
        </w:numPr>
        <w:autoSpaceDE w:val="0"/>
        <w:autoSpaceDN w:val="0"/>
        <w:adjustRightInd w:val="0"/>
        <w:spacing w:line="240" w:lineRule="auto"/>
        <w:jc w:val="both"/>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椎骨</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脊柱由一串</w:t>
      </w:r>
      <w:r w:rsidRPr="00C1672D">
        <w:rPr>
          <w:rFonts w:eastAsia="SimSun" w:cs="Arial" w:hint="eastAsia"/>
          <w:color w:val="000000"/>
          <w:spacing w:val="0"/>
          <w:sz w:val="23"/>
          <w:szCs w:val="23"/>
          <w:lang w:eastAsia="zh-CN"/>
        </w:rPr>
        <w:t>24</w:t>
      </w:r>
      <w:r w:rsidR="00241CDF">
        <w:rPr>
          <w:rFonts w:eastAsia="SimSun" w:cs="Arial" w:hint="eastAsia"/>
          <w:color w:val="000000"/>
          <w:spacing w:val="0"/>
          <w:sz w:val="23"/>
          <w:szCs w:val="23"/>
          <w:lang w:eastAsia="zh-CN"/>
        </w:rPr>
        <w:t>根</w:t>
      </w:r>
      <w:r w:rsidRPr="00C1672D">
        <w:rPr>
          <w:rFonts w:eastAsia="SimSun" w:cs="Arial" w:hint="eastAsia"/>
          <w:color w:val="000000"/>
          <w:spacing w:val="0"/>
          <w:sz w:val="23"/>
          <w:szCs w:val="23"/>
          <w:lang w:eastAsia="zh-CN"/>
        </w:rPr>
        <w:t>叫做椎骨的骨头组成的。这些骨头形成了一条管道来包住脊髓并保护它。圆盘和一系列肌肉，健康的韧带和囊支持着</w:t>
      </w:r>
      <w:r w:rsidRPr="00C1672D">
        <w:rPr>
          <w:rFonts w:eastAsia="SimSun" w:cs="Arial" w:hint="eastAsia"/>
          <w:color w:val="000000"/>
          <w:spacing w:val="0"/>
          <w:sz w:val="23"/>
          <w:szCs w:val="23"/>
          <w:lang w:eastAsia="zh-CN"/>
        </w:rPr>
        <w:t>24</w:t>
      </w:r>
      <w:r w:rsidRPr="00C1672D">
        <w:rPr>
          <w:rFonts w:eastAsia="SimSun" w:cs="Arial" w:hint="eastAsia"/>
          <w:color w:val="000000"/>
          <w:spacing w:val="0"/>
          <w:sz w:val="23"/>
          <w:szCs w:val="23"/>
          <w:lang w:eastAsia="zh-CN"/>
        </w:rPr>
        <w:t>根可活动的椎骨并使它们连在一起。圆盘就像缓冲器一样，使得脊柱能承受大幅度的由肌肉控制的活动和姿势。韧带和囊保护脊柱上更小的关节。它们为达到最大的稳定性和强度而排列成</w:t>
      </w:r>
      <w:r w:rsidRPr="00C1672D">
        <w:rPr>
          <w:rFonts w:eastAsia="SimSun" w:cs="Arial" w:hint="eastAsia"/>
          <w:color w:val="000000"/>
          <w:spacing w:val="0"/>
          <w:sz w:val="23"/>
          <w:szCs w:val="23"/>
          <w:lang w:eastAsia="zh-CN"/>
        </w:rPr>
        <w:t>S</w:t>
      </w:r>
      <w:r w:rsidRPr="00C1672D">
        <w:rPr>
          <w:rFonts w:eastAsia="SimSun" w:cs="Arial" w:hint="eastAsia"/>
          <w:color w:val="000000"/>
          <w:spacing w:val="0"/>
          <w:sz w:val="23"/>
          <w:szCs w:val="23"/>
          <w:lang w:eastAsia="zh-CN"/>
        </w:rPr>
        <w:t>形曲线。在尾骨的末端有被称作尾臀骨的四块连接在一起的椎骨。在椎骨的后方是椎间小关节，它们连接每一块椎骨并在人笔直站立时保持脊柱的坚固。这些特性保护了脊髓和圆盘。</w:t>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Pr>
          <w:rFonts w:eastAsia="SimSun" w:cs="Arial" w:hint="eastAsia"/>
          <w:noProof/>
          <w:color w:val="000000"/>
          <w:spacing w:val="0"/>
          <w:sz w:val="20"/>
          <w:lang w:val="en-GB" w:eastAsia="en-GB"/>
        </w:rPr>
        <w:drawing>
          <wp:inline distT="0" distB="0" distL="0" distR="0">
            <wp:extent cx="5029200" cy="2918460"/>
            <wp:effectExtent l="19050" t="0" r="0" b="0"/>
            <wp:docPr id="139" name="图片 28" descr="图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4.2"/>
                    <pic:cNvPicPr>
                      <a:picLocks noChangeAspect="1" noChangeArrowheads="1"/>
                    </pic:cNvPicPr>
                  </pic:nvPicPr>
                  <pic:blipFill>
                    <a:blip r:embed="rId32" cstate="print"/>
                    <a:srcRect/>
                    <a:stretch>
                      <a:fillRect/>
                    </a:stretch>
                  </pic:blipFill>
                  <pic:spPr bwMode="auto">
                    <a:xfrm>
                      <a:off x="0" y="0"/>
                      <a:ext cx="5029200" cy="291846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color w:val="000000"/>
          <w:spacing w:val="0"/>
          <w:sz w:val="20"/>
          <w:lang w:eastAsia="zh-CN"/>
        </w:rPr>
        <w:t>Mosby</w:t>
      </w:r>
      <w:r w:rsidRPr="00C1672D">
        <w:rPr>
          <w:rFonts w:eastAsia="SimSun" w:cs="Arial" w:hint="eastAsia"/>
          <w:color w:val="000000"/>
          <w:spacing w:val="0"/>
          <w:sz w:val="20"/>
          <w:lang w:eastAsia="zh-CN"/>
        </w:rPr>
        <w:t>医学百科）</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4.2-</w:t>
      </w:r>
      <w:r w:rsidRPr="00C1672D">
        <w:rPr>
          <w:rFonts w:eastAsia="SimSun" w:cs="Arial" w:hint="eastAsia"/>
          <w:b/>
          <w:bCs/>
          <w:i/>
          <w:iCs/>
          <w:color w:val="000000"/>
          <w:spacing w:val="0"/>
          <w:sz w:val="23"/>
          <w:szCs w:val="23"/>
          <w:lang w:eastAsia="zh-CN"/>
        </w:rPr>
        <w:t>颈椎骨功能显示平面图</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Pr>
          <w:rFonts w:eastAsia="SimSun" w:cs="Arial" w:hint="eastAsia"/>
          <w:b/>
          <w:bCs/>
          <w:noProof/>
          <w:color w:val="000000"/>
          <w:spacing w:val="0"/>
          <w:sz w:val="23"/>
          <w:szCs w:val="23"/>
          <w:lang w:val="en-GB" w:eastAsia="en-GB"/>
        </w:rPr>
        <w:drawing>
          <wp:inline distT="0" distB="0" distL="0" distR="0">
            <wp:extent cx="3429000" cy="4922520"/>
            <wp:effectExtent l="19050" t="0" r="0" b="0"/>
            <wp:docPr id="140" name="图片 27" descr="图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descr="图4.3"/>
                    <pic:cNvPicPr>
                      <a:picLocks noChangeAspect="1" noChangeArrowheads="1"/>
                    </pic:cNvPicPr>
                  </pic:nvPicPr>
                  <pic:blipFill>
                    <a:blip r:embed="rId33" cstate="print"/>
                    <a:srcRect/>
                    <a:stretch>
                      <a:fillRect/>
                    </a:stretch>
                  </pic:blipFill>
                  <pic:spPr bwMode="auto">
                    <a:xfrm>
                      <a:off x="0" y="0"/>
                      <a:ext cx="3429000" cy="492252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hint="eastAsia"/>
          <w:color w:val="000000"/>
          <w:spacing w:val="0"/>
          <w:sz w:val="20"/>
          <w:lang w:eastAsia="zh-CN"/>
        </w:rPr>
        <w:t xml:space="preserve">McPhee, 2005 </w:t>
      </w:r>
      <w:r w:rsidRPr="00C1672D">
        <w:rPr>
          <w:rFonts w:eastAsia="SimSun" w:cs="Arial" w:hint="eastAsia"/>
          <w:color w:val="000000"/>
          <w:spacing w:val="0"/>
          <w:sz w:val="20"/>
          <w:lang w:eastAsia="zh-CN"/>
        </w:rPr>
        <w:t>–授权转载）</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4.3-</w:t>
      </w:r>
      <w:r w:rsidRPr="00C1672D">
        <w:rPr>
          <w:rFonts w:eastAsia="SimSun" w:cs="Arial" w:hint="eastAsia"/>
          <w:b/>
          <w:bCs/>
          <w:i/>
          <w:iCs/>
          <w:color w:val="000000"/>
          <w:spacing w:val="0"/>
          <w:sz w:val="23"/>
          <w:szCs w:val="23"/>
          <w:lang w:eastAsia="zh-CN"/>
        </w:rPr>
        <w:t>脊柱，侧视图</w:t>
      </w:r>
    </w:p>
    <w:p w:rsidR="00C1672D" w:rsidRPr="00C1672D" w:rsidRDefault="00C1672D" w:rsidP="00E623D7">
      <w:pPr>
        <w:widowControl w:val="0"/>
        <w:numPr>
          <w:ilvl w:val="0"/>
          <w:numId w:val="50"/>
        </w:numPr>
        <w:autoSpaceDE w:val="0"/>
        <w:autoSpaceDN w:val="0"/>
        <w:adjustRightInd w:val="0"/>
        <w:spacing w:line="240" w:lineRule="auto"/>
        <w:jc w:val="both"/>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圆盘</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圆盘位于椎骨之间，主要吸收通过脊柱传递的振动。它们也自然地保持椎骨分开并使得椎骨能够活动。圆盘没有血管，这是因为它们不直接供应血液，也不直接提供神经传输。圆盘有一个好像减震胶的中央核，这个结构被一系列强壮的纤维包裹着，以保护它的核心。圆盘与年龄一样发生自然退变，这种退变会被强手工劳动加剧，导致圆盘的微损伤，例如反复腰椎前屈，扭转，这种影响会因为在这种情况下负载而加剧。</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b/>
          <w:bCs/>
          <w:color w:val="000000"/>
          <w:spacing w:val="0"/>
          <w:sz w:val="23"/>
          <w:szCs w:val="23"/>
          <w:lang w:eastAsia="zh-CN"/>
        </w:rPr>
        <w:t xml:space="preserve">d)  </w:t>
      </w:r>
      <w:r w:rsidRPr="00C1672D">
        <w:rPr>
          <w:rFonts w:eastAsia="SimSun" w:cs="Arial" w:hint="eastAsia"/>
          <w:b/>
          <w:bCs/>
          <w:color w:val="000000"/>
          <w:spacing w:val="0"/>
          <w:sz w:val="23"/>
          <w:szCs w:val="23"/>
          <w:lang w:eastAsia="zh-CN"/>
        </w:rPr>
        <w:t>脊柱损伤机制</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正如上文所述的，人力劳动伤害通常不会产生于一次“刺激”之后——伤害是自然累积的。在人力劳动任务中，一些力（压缩，剪切，扭转）作用在脊柱上，并且这些力影响了不同的人体结构。这些力的伤害机制是微损伤的累积速度超过了组织自我修复的能力。（</w:t>
      </w:r>
      <w:r w:rsidRPr="00C1672D">
        <w:rPr>
          <w:rFonts w:eastAsia="SimSun" w:cs="Arial" w:hint="eastAsia"/>
          <w:color w:val="000000"/>
          <w:spacing w:val="0"/>
          <w:sz w:val="23"/>
          <w:szCs w:val="23"/>
          <w:lang w:eastAsia="zh-CN"/>
        </w:rPr>
        <w:t>Burgess-Limerick, 2003)</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 xml:space="preserve"> </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实质上，负荷大小的错误分级持续导致了伤害的发生——举例：重复性的低负荷工作例如从输送带装</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卸小册子，或长时间坐着工作。</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为了避免人体组织微损伤的累积，适当的工作，作业，任务等等的系统的人体工程学设计是必要的。</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Pr>
          <w:rFonts w:ascii="Calibri" w:eastAsia="SimSun" w:hAnsi="Calibri"/>
          <w:noProof/>
          <w:color w:val="000000"/>
          <w:spacing w:val="0"/>
          <w:kern w:val="2"/>
          <w:sz w:val="21"/>
          <w:szCs w:val="22"/>
          <w:lang w:val="en-GB" w:eastAsia="en-GB"/>
        </w:rPr>
        <w:drawing>
          <wp:inline distT="0" distB="0" distL="0" distR="0">
            <wp:extent cx="4991100" cy="3467100"/>
            <wp:effectExtent l="19050" t="0" r="0" b="0"/>
            <wp:docPr id="1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4" cstate="print"/>
                    <a:srcRect/>
                    <a:stretch>
                      <a:fillRect/>
                    </a:stretch>
                  </pic:blipFill>
                  <pic:spPr bwMode="auto">
                    <a:xfrm>
                      <a:off x="0" y="0"/>
                      <a:ext cx="4991100" cy="346710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hint="eastAsia"/>
          <w:color w:val="000000"/>
          <w:spacing w:val="0"/>
          <w:sz w:val="20"/>
          <w:lang w:eastAsia="zh-CN"/>
        </w:rPr>
        <w:t>UOW,2008</w:t>
      </w:r>
      <w:r w:rsidRPr="00C1672D">
        <w:rPr>
          <w:rFonts w:eastAsia="SimSun" w:cs="Arial" w:hint="eastAsia"/>
          <w:color w:val="000000"/>
          <w:spacing w:val="0"/>
          <w:sz w:val="20"/>
          <w:lang w:eastAsia="zh-CN"/>
        </w:rPr>
        <w:t>）</w:t>
      </w:r>
      <w:r w:rsidRPr="00C1672D">
        <w:rPr>
          <w:rFonts w:eastAsia="SimSun" w:cs="Arial" w:hint="eastAsia"/>
          <w:color w:val="000000"/>
          <w:spacing w:val="0"/>
          <w:sz w:val="20"/>
          <w:lang w:eastAsia="zh-CN"/>
        </w:rPr>
        <w:t xml:space="preserve"> </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4.4-</w:t>
      </w:r>
      <w:r w:rsidRPr="00C1672D">
        <w:rPr>
          <w:rFonts w:eastAsia="SimSun" w:cs="Arial" w:hint="eastAsia"/>
          <w:b/>
          <w:bCs/>
          <w:i/>
          <w:iCs/>
          <w:color w:val="000000"/>
          <w:spacing w:val="0"/>
          <w:sz w:val="23"/>
          <w:szCs w:val="23"/>
          <w:lang w:eastAsia="zh-CN"/>
        </w:rPr>
        <w:t>医院亚麻工人在输送线上分拣衣物</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 xml:space="preserve">McGill (2002, p.150) </w:t>
      </w:r>
      <w:r w:rsidRPr="00C1672D">
        <w:rPr>
          <w:rFonts w:eastAsia="SimSun" w:cs="Arial" w:hint="eastAsia"/>
          <w:color w:val="000000"/>
          <w:spacing w:val="0"/>
          <w:sz w:val="23"/>
          <w:szCs w:val="23"/>
          <w:lang w:eastAsia="zh-CN"/>
        </w:rPr>
        <w:t>提供了一个关于腰背疾病的风险因素的有用的视角，它基于流行病学证据，基础组织研究和个人变量，如下：</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流行病学证据：</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静态工作姿势，特别是长时间躯干前屈，弯曲和</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或横向弯曲躯干姿势</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坐着工作的姿势</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频繁的躯干运动，较高的脊柱旋转速度，以及脊柱的旋转偏离</w:t>
      </w:r>
      <w:r w:rsidRPr="00C1672D">
        <w:rPr>
          <w:rFonts w:eastAsia="SimSun" w:cs="Arial" w:hint="eastAsia"/>
          <w:color w:val="000000"/>
          <w:spacing w:val="0"/>
          <w:sz w:val="23"/>
          <w:szCs w:val="23"/>
          <w:lang w:eastAsia="zh-CN"/>
        </w:rPr>
        <w:t xml:space="preserve"> </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频繁提物，推拉</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接触振动，尤其是坐着全身振动</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峰和累积的后背剪切力，压缩力和伸肌瞬间</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滑倒的发生率</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基于组织的研究：</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重复做全腰椎前屈</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一天的时间（从起床开始的时间——地心引力和负荷的影响使圆盘在一天之内降低高度）</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过度的大小和重复压缩，剪切，扭转位移和力矩</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负荷不足，使得组织的力量受到抑制</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快速装载货物（例如：放下后下降）</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个人变量：</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增加脊柱的灵活性</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下躯干肌耐力</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干扰运动控制模式（导致低效的肌肉协调</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使用）</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年龄</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性别</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腹部</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躯干周长</w:t>
      </w:r>
    </w:p>
    <w:p w:rsidR="00C1672D" w:rsidRPr="00C1672D" w:rsidRDefault="00C1672D" w:rsidP="00C1672D">
      <w:pPr>
        <w:pStyle w:val="Heading3"/>
        <w:rPr>
          <w:lang w:eastAsia="zh-CN"/>
        </w:rPr>
      </w:pPr>
      <w:bookmarkStart w:id="69" w:name="_Toc397415855"/>
      <w:r w:rsidRPr="00C1672D">
        <w:rPr>
          <w:rFonts w:hint="eastAsia"/>
          <w:lang w:eastAsia="zh-CN"/>
        </w:rPr>
        <w:t>风险评估</w:t>
      </w:r>
      <w:bookmarkEnd w:id="69"/>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从先前的部分所讨论的证据来看，工作场所的人工劳动风险的一些指标出现了：重量及载荷（力）</w:t>
      </w:r>
      <w:r w:rsidRPr="00C1672D">
        <w:rPr>
          <w:rFonts w:eastAsia="SimSun" w:cs="Arial" w:hint="eastAsia"/>
          <w:color w:val="000000"/>
          <w:spacing w:val="0"/>
          <w:sz w:val="23"/>
          <w:szCs w:val="23"/>
          <w:lang w:eastAsia="zh-CN"/>
        </w:rPr>
        <w:t xml:space="preserve"> </w:t>
      </w:r>
      <w:r w:rsidRPr="00C1672D">
        <w:rPr>
          <w:rFonts w:eastAsia="SimSun" w:cs="Arial" w:hint="eastAsia"/>
          <w:color w:val="000000"/>
          <w:spacing w:val="0"/>
          <w:sz w:val="23"/>
          <w:szCs w:val="23"/>
          <w:lang w:eastAsia="zh-CN"/>
        </w:rPr>
        <w:t>，提物（重复）的频率，距离移动（力量，姿态），工作场所布局（姿势，振动）和个人变量。</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a</w:t>
      </w:r>
      <w:r w:rsidRPr="00C1672D">
        <w:rPr>
          <w:rFonts w:eastAsia="SimSun" w:cs="Arial" w:hint="eastAsia"/>
          <w:b/>
          <w:bCs/>
          <w:color w:val="000000"/>
          <w:spacing w:val="0"/>
          <w:sz w:val="23"/>
          <w:szCs w:val="23"/>
          <w:lang w:eastAsia="zh-CN"/>
        </w:rPr>
        <w:t>）重量与载荷</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载荷不应于重量混淆。载荷是力。一个物体的重量可能是可观的，但最小限度是利用适当的提物方法和需要的力移动该物体。个体对载荷的感觉不只是受到被提起的物质的性质的影响，也受到任务设计，组织和个人因素的影响。</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体力工作中重量只是载荷主体的一个方面。在澳大利亚，指导资料不包括载荷的重量限制，因为有其它影响提重物风险的因素，例如：</w:t>
      </w:r>
    </w:p>
    <w:p w:rsidR="00C1672D" w:rsidRPr="00241CDF" w:rsidRDefault="00C1672D" w:rsidP="00367683">
      <w:pPr>
        <w:pStyle w:val="ListParagraph"/>
        <w:widowControl w:val="0"/>
        <w:numPr>
          <w:ilvl w:val="0"/>
          <w:numId w:val="102"/>
        </w:numPr>
        <w:autoSpaceDE w:val="0"/>
        <w:autoSpaceDN w:val="0"/>
        <w:adjustRightInd w:val="0"/>
        <w:spacing w:line="240" w:lineRule="auto"/>
        <w:ind w:firstLineChars="0"/>
        <w:rPr>
          <w:rFonts w:eastAsia="SimSun" w:cs="Arial"/>
          <w:color w:val="000000"/>
          <w:spacing w:val="0"/>
          <w:sz w:val="23"/>
          <w:szCs w:val="23"/>
          <w:lang w:eastAsia="zh-CN"/>
        </w:rPr>
      </w:pPr>
      <w:r w:rsidRPr="00241CDF">
        <w:rPr>
          <w:rFonts w:eastAsia="SimSun" w:cs="Arial" w:hint="eastAsia"/>
          <w:color w:val="000000"/>
          <w:spacing w:val="0"/>
          <w:sz w:val="23"/>
          <w:szCs w:val="23"/>
          <w:lang w:eastAsia="zh-CN"/>
        </w:rPr>
        <w:t>载荷与身体之间的距离（载荷瞬间）</w:t>
      </w:r>
    </w:p>
    <w:p w:rsidR="00C1672D" w:rsidRPr="00241CDF" w:rsidRDefault="00C1672D" w:rsidP="00367683">
      <w:pPr>
        <w:pStyle w:val="ListParagraph"/>
        <w:widowControl w:val="0"/>
        <w:numPr>
          <w:ilvl w:val="0"/>
          <w:numId w:val="102"/>
        </w:numPr>
        <w:autoSpaceDE w:val="0"/>
        <w:autoSpaceDN w:val="0"/>
        <w:adjustRightInd w:val="0"/>
        <w:spacing w:line="240" w:lineRule="auto"/>
        <w:ind w:firstLineChars="0"/>
        <w:rPr>
          <w:rFonts w:eastAsia="SimSun" w:cs="Arial"/>
          <w:color w:val="000000"/>
          <w:spacing w:val="0"/>
          <w:sz w:val="23"/>
          <w:szCs w:val="23"/>
          <w:lang w:eastAsia="zh-CN"/>
        </w:rPr>
      </w:pPr>
      <w:r w:rsidRPr="00241CDF">
        <w:rPr>
          <w:rFonts w:eastAsia="SimSun" w:cs="Arial" w:hint="eastAsia"/>
          <w:color w:val="000000"/>
          <w:spacing w:val="0"/>
          <w:sz w:val="23"/>
          <w:szCs w:val="23"/>
          <w:lang w:eastAsia="zh-CN"/>
        </w:rPr>
        <w:t>提重物的动作范围</w:t>
      </w:r>
    </w:p>
    <w:p w:rsidR="00C1672D" w:rsidRPr="00241CDF" w:rsidRDefault="00C1672D" w:rsidP="00367683">
      <w:pPr>
        <w:pStyle w:val="ListParagraph"/>
        <w:widowControl w:val="0"/>
        <w:numPr>
          <w:ilvl w:val="0"/>
          <w:numId w:val="102"/>
        </w:numPr>
        <w:autoSpaceDE w:val="0"/>
        <w:autoSpaceDN w:val="0"/>
        <w:adjustRightInd w:val="0"/>
        <w:spacing w:line="240" w:lineRule="auto"/>
        <w:ind w:firstLineChars="0"/>
        <w:rPr>
          <w:rFonts w:eastAsia="SimSun" w:cs="Arial"/>
          <w:color w:val="000000"/>
          <w:spacing w:val="0"/>
          <w:sz w:val="23"/>
          <w:szCs w:val="23"/>
          <w:lang w:eastAsia="zh-CN"/>
        </w:rPr>
      </w:pPr>
      <w:r w:rsidRPr="00241CDF">
        <w:rPr>
          <w:rFonts w:eastAsia="SimSun" w:cs="Arial" w:hint="eastAsia"/>
          <w:color w:val="000000"/>
          <w:spacing w:val="0"/>
          <w:sz w:val="23"/>
          <w:szCs w:val="23"/>
          <w:lang w:eastAsia="zh-CN"/>
        </w:rPr>
        <w:t>为了提重物而摆的姿势（弯曲，以及弯曲扭转姿势是最容易产生风险的）</w:t>
      </w:r>
    </w:p>
    <w:p w:rsidR="00C1672D" w:rsidRPr="00241CDF" w:rsidRDefault="00C1672D" w:rsidP="00367683">
      <w:pPr>
        <w:pStyle w:val="ListParagraph"/>
        <w:widowControl w:val="0"/>
        <w:numPr>
          <w:ilvl w:val="0"/>
          <w:numId w:val="102"/>
        </w:numPr>
        <w:autoSpaceDE w:val="0"/>
        <w:autoSpaceDN w:val="0"/>
        <w:adjustRightInd w:val="0"/>
        <w:spacing w:line="240" w:lineRule="auto"/>
        <w:ind w:firstLineChars="0"/>
        <w:rPr>
          <w:rFonts w:eastAsia="SimSun" w:cs="Arial"/>
          <w:color w:val="000000"/>
          <w:spacing w:val="0"/>
          <w:sz w:val="23"/>
          <w:szCs w:val="23"/>
          <w:lang w:eastAsia="zh-CN"/>
        </w:rPr>
      </w:pPr>
      <w:r w:rsidRPr="00241CDF">
        <w:rPr>
          <w:rFonts w:eastAsia="SimSun" w:cs="Arial" w:hint="eastAsia"/>
          <w:color w:val="000000"/>
          <w:spacing w:val="0"/>
          <w:sz w:val="23"/>
          <w:szCs w:val="23"/>
          <w:lang w:eastAsia="zh-CN"/>
        </w:rPr>
        <w:t>移动的速度</w:t>
      </w:r>
    </w:p>
    <w:p w:rsidR="00C1672D" w:rsidRPr="00241CDF" w:rsidRDefault="00C1672D" w:rsidP="00367683">
      <w:pPr>
        <w:pStyle w:val="ListParagraph"/>
        <w:widowControl w:val="0"/>
        <w:numPr>
          <w:ilvl w:val="0"/>
          <w:numId w:val="102"/>
        </w:numPr>
        <w:autoSpaceDE w:val="0"/>
        <w:autoSpaceDN w:val="0"/>
        <w:adjustRightInd w:val="0"/>
        <w:spacing w:line="240" w:lineRule="auto"/>
        <w:ind w:firstLineChars="0"/>
        <w:rPr>
          <w:rFonts w:eastAsia="SimSun" w:cs="Arial"/>
          <w:color w:val="000000"/>
          <w:spacing w:val="0"/>
          <w:sz w:val="20"/>
          <w:lang w:eastAsia="zh-CN"/>
        </w:rPr>
      </w:pPr>
      <w:r w:rsidRPr="00241CDF">
        <w:rPr>
          <w:rFonts w:eastAsia="SimSun" w:cs="Arial" w:hint="eastAsia"/>
          <w:color w:val="000000"/>
          <w:spacing w:val="0"/>
          <w:sz w:val="23"/>
          <w:szCs w:val="23"/>
          <w:lang w:eastAsia="zh-CN"/>
        </w:rPr>
        <w:t>负载的特性</w:t>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Pr>
          <w:rFonts w:eastAsia="SimSun" w:cs="Arial" w:hint="eastAsia"/>
          <w:noProof/>
          <w:color w:val="000000"/>
          <w:spacing w:val="0"/>
          <w:sz w:val="20"/>
          <w:lang w:val="en-GB" w:eastAsia="en-GB"/>
        </w:rPr>
        <w:drawing>
          <wp:inline distT="0" distB="0" distL="0" distR="0">
            <wp:extent cx="5273040" cy="5273040"/>
            <wp:effectExtent l="19050" t="0" r="3810" b="0"/>
            <wp:docPr id="142" name="图片 26" descr="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图4.5"/>
                    <pic:cNvPicPr>
                      <a:picLocks noChangeAspect="1" noChangeArrowheads="1"/>
                    </pic:cNvPicPr>
                  </pic:nvPicPr>
                  <pic:blipFill>
                    <a:blip r:embed="rId35" cstate="print"/>
                    <a:srcRect/>
                    <a:stretch>
                      <a:fillRect/>
                    </a:stretch>
                  </pic:blipFill>
                  <pic:spPr bwMode="auto">
                    <a:xfrm>
                      <a:off x="0" y="0"/>
                      <a:ext cx="5273040" cy="527304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hint="eastAsia"/>
          <w:color w:val="000000"/>
          <w:spacing w:val="0"/>
          <w:sz w:val="20"/>
          <w:lang w:eastAsia="zh-CN"/>
        </w:rPr>
        <w:t xml:space="preserve"> McPhee, 2005 </w:t>
      </w:r>
      <w:r w:rsidRPr="00C1672D">
        <w:rPr>
          <w:rFonts w:eastAsia="SimSun" w:cs="Arial" w:hint="eastAsia"/>
          <w:color w:val="000000"/>
          <w:spacing w:val="0"/>
          <w:sz w:val="20"/>
          <w:lang w:eastAsia="zh-CN"/>
        </w:rPr>
        <w:t>–授权转载）</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 xml:space="preserve">4.5 - </w:t>
      </w:r>
      <w:r w:rsidRPr="00C1672D">
        <w:rPr>
          <w:rFonts w:eastAsia="SimSun" w:cs="Arial" w:hint="eastAsia"/>
          <w:b/>
          <w:bCs/>
          <w:i/>
          <w:iCs/>
          <w:color w:val="000000"/>
          <w:spacing w:val="0"/>
          <w:sz w:val="23"/>
          <w:szCs w:val="23"/>
          <w:lang w:eastAsia="zh-CN"/>
        </w:rPr>
        <w:t>提物高度范围（毫米）</w:t>
      </w:r>
      <w:r w:rsidRPr="00C1672D">
        <w:rPr>
          <w:rFonts w:eastAsia="SimSun" w:cs="Arial" w:hint="eastAsia"/>
          <w:b/>
          <w:bCs/>
          <w:i/>
          <w:iCs/>
          <w:color w:val="000000"/>
          <w:spacing w:val="0"/>
          <w:sz w:val="23"/>
          <w:szCs w:val="23"/>
          <w:lang w:eastAsia="zh-CN"/>
        </w:rPr>
        <w:t>119.</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然而欧洲标准中包括大规模限制，但与其它风险因素联系在一起，如提物的频繁性的，物体从哪里被提起放在哪里的位置，一天中提起动作和执行任务的累积量等等。</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英国指导资料采用</w:t>
      </w:r>
      <w:r w:rsidRPr="00C1672D">
        <w:rPr>
          <w:rFonts w:eastAsia="SimSun" w:cs="Arial" w:hint="eastAsia"/>
          <w:color w:val="000000"/>
          <w:spacing w:val="0"/>
          <w:sz w:val="23"/>
          <w:szCs w:val="23"/>
          <w:lang w:eastAsia="zh-CN"/>
        </w:rPr>
        <w:t>ISO</w:t>
      </w:r>
      <w:r w:rsidRPr="00C1672D">
        <w:rPr>
          <w:rFonts w:eastAsia="SimSun" w:cs="Arial" w:hint="eastAsia"/>
          <w:color w:val="000000"/>
          <w:spacing w:val="0"/>
          <w:sz w:val="23"/>
          <w:szCs w:val="23"/>
          <w:lang w:eastAsia="zh-CN"/>
        </w:rPr>
        <w:t>标准，并提供红、黄、绿级别的风险评估。该表格可以在</w:t>
      </w:r>
      <w:r w:rsidRPr="00C1672D">
        <w:rPr>
          <w:rFonts w:eastAsia="SimSun" w:cs="Arial" w:hint="eastAsia"/>
          <w:color w:val="000000"/>
          <w:spacing w:val="0"/>
          <w:sz w:val="23"/>
          <w:szCs w:val="23"/>
          <w:lang w:eastAsia="zh-CN"/>
        </w:rPr>
        <w:t>http://www.hse.gov.uk/msd/mac/index.htm</w:t>
      </w:r>
      <w:r w:rsidRPr="00C1672D">
        <w:rPr>
          <w:rFonts w:eastAsia="SimSun" w:cs="Arial" w:hint="eastAsia"/>
          <w:color w:val="000000"/>
          <w:spacing w:val="0"/>
          <w:sz w:val="23"/>
          <w:szCs w:val="23"/>
          <w:lang w:eastAsia="zh-CN"/>
        </w:rPr>
        <w:t>网页上下载。</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对于重复提物增加以下的因素：</w:t>
      </w:r>
    </w:p>
    <w:p w:rsidR="00C1672D" w:rsidRPr="00241CDF" w:rsidRDefault="00C1672D" w:rsidP="00367683">
      <w:pPr>
        <w:pStyle w:val="ListParagraph"/>
        <w:widowControl w:val="0"/>
        <w:numPr>
          <w:ilvl w:val="0"/>
          <w:numId w:val="103"/>
        </w:numPr>
        <w:autoSpaceDE w:val="0"/>
        <w:autoSpaceDN w:val="0"/>
        <w:adjustRightInd w:val="0"/>
        <w:spacing w:line="240" w:lineRule="auto"/>
        <w:ind w:firstLineChars="0"/>
        <w:rPr>
          <w:rFonts w:eastAsia="SimSun" w:cs="Arial"/>
          <w:color w:val="000000"/>
          <w:spacing w:val="0"/>
          <w:sz w:val="23"/>
          <w:szCs w:val="23"/>
          <w:lang w:eastAsia="zh-CN"/>
        </w:rPr>
      </w:pPr>
      <w:r w:rsidRPr="00241CDF">
        <w:rPr>
          <w:rFonts w:eastAsia="SimSun" w:cs="Arial" w:hint="eastAsia"/>
          <w:color w:val="000000"/>
          <w:spacing w:val="0"/>
          <w:sz w:val="23"/>
          <w:szCs w:val="23"/>
          <w:lang w:eastAsia="zh-CN"/>
        </w:rPr>
        <w:t>提物的频率</w:t>
      </w:r>
    </w:p>
    <w:p w:rsidR="00C1672D" w:rsidRPr="00241CDF" w:rsidRDefault="00C1672D" w:rsidP="00367683">
      <w:pPr>
        <w:pStyle w:val="ListParagraph"/>
        <w:widowControl w:val="0"/>
        <w:numPr>
          <w:ilvl w:val="0"/>
          <w:numId w:val="103"/>
        </w:numPr>
        <w:autoSpaceDE w:val="0"/>
        <w:autoSpaceDN w:val="0"/>
        <w:adjustRightInd w:val="0"/>
        <w:spacing w:line="240" w:lineRule="auto"/>
        <w:ind w:firstLineChars="0"/>
        <w:rPr>
          <w:rFonts w:eastAsia="SimSun" w:cs="Arial"/>
          <w:color w:val="000000"/>
          <w:spacing w:val="0"/>
          <w:sz w:val="23"/>
          <w:szCs w:val="23"/>
          <w:lang w:eastAsia="zh-CN"/>
        </w:rPr>
      </w:pPr>
      <w:r w:rsidRPr="00241CDF">
        <w:rPr>
          <w:rFonts w:eastAsia="SimSun" w:cs="Arial" w:hint="eastAsia"/>
          <w:color w:val="000000"/>
          <w:spacing w:val="0"/>
          <w:sz w:val="23"/>
          <w:szCs w:val="23"/>
          <w:lang w:eastAsia="zh-CN"/>
        </w:rPr>
        <w:t>提物的持续时间，以及</w:t>
      </w:r>
    </w:p>
    <w:p w:rsidR="00C1672D" w:rsidRPr="00241CDF" w:rsidRDefault="00C1672D" w:rsidP="00367683">
      <w:pPr>
        <w:pStyle w:val="ListParagraph"/>
        <w:widowControl w:val="0"/>
        <w:numPr>
          <w:ilvl w:val="0"/>
          <w:numId w:val="103"/>
        </w:numPr>
        <w:autoSpaceDE w:val="0"/>
        <w:autoSpaceDN w:val="0"/>
        <w:adjustRightInd w:val="0"/>
        <w:spacing w:line="240" w:lineRule="auto"/>
        <w:ind w:firstLineChars="0"/>
        <w:rPr>
          <w:rFonts w:eastAsia="SimSun" w:cs="Arial"/>
          <w:color w:val="000000"/>
          <w:spacing w:val="0"/>
          <w:sz w:val="23"/>
          <w:szCs w:val="23"/>
          <w:lang w:eastAsia="zh-CN"/>
        </w:rPr>
      </w:pPr>
      <w:r w:rsidRPr="00241CDF">
        <w:rPr>
          <w:rFonts w:eastAsia="SimSun" w:cs="Arial" w:hint="eastAsia"/>
          <w:color w:val="000000"/>
          <w:spacing w:val="0"/>
          <w:sz w:val="23"/>
          <w:szCs w:val="23"/>
          <w:lang w:eastAsia="zh-CN"/>
        </w:rPr>
        <w:t>负载的累积（导致疲劳）</w:t>
      </w:r>
    </w:p>
    <w:p w:rsidR="00C1672D" w:rsidRPr="00241CDF" w:rsidRDefault="00C1672D" w:rsidP="00367683">
      <w:pPr>
        <w:pStyle w:val="ListParagraph"/>
        <w:widowControl w:val="0"/>
        <w:numPr>
          <w:ilvl w:val="0"/>
          <w:numId w:val="103"/>
        </w:numPr>
        <w:autoSpaceDE w:val="0"/>
        <w:autoSpaceDN w:val="0"/>
        <w:adjustRightInd w:val="0"/>
        <w:spacing w:line="240" w:lineRule="auto"/>
        <w:ind w:firstLineChars="0"/>
        <w:rPr>
          <w:rFonts w:eastAsia="SimSun" w:cs="Arial"/>
          <w:color w:val="000000"/>
          <w:spacing w:val="0"/>
          <w:sz w:val="23"/>
          <w:szCs w:val="23"/>
          <w:lang w:eastAsia="zh-CN"/>
        </w:rPr>
      </w:pPr>
      <w:r w:rsidRPr="00241CDF">
        <w:rPr>
          <w:rFonts w:eastAsia="SimSun" w:cs="Arial" w:hint="eastAsia"/>
          <w:color w:val="000000"/>
          <w:spacing w:val="0"/>
          <w:sz w:val="23"/>
          <w:szCs w:val="23"/>
          <w:lang w:eastAsia="zh-CN"/>
        </w:rPr>
        <w:t>劳动时物体离身体很远，弯曲扭转姿势以及运动的速度是现在被认为产生伤害风险最大的三个因素。</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b</w:t>
      </w:r>
      <w:r w:rsidRPr="00C1672D">
        <w:rPr>
          <w:rFonts w:eastAsia="SimSun" w:cs="Arial" w:hint="eastAsia"/>
          <w:b/>
          <w:bCs/>
          <w:color w:val="000000"/>
          <w:spacing w:val="0"/>
          <w:sz w:val="23"/>
          <w:szCs w:val="23"/>
          <w:lang w:eastAsia="zh-CN"/>
        </w:rPr>
        <w:t>）提物频率</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不同作业之间的提物频率可能相差甚远。问题是：怎样的频率才能称得上“频繁”？在澳大利亚，常规的提重物频率大于一分钟两次或一次移动过程持续在</w:t>
      </w:r>
      <w:r w:rsidRPr="00C1672D">
        <w:rPr>
          <w:rFonts w:eastAsia="SimSun" w:cs="Arial" w:hint="eastAsia"/>
          <w:color w:val="000000"/>
          <w:spacing w:val="0"/>
          <w:sz w:val="23"/>
          <w:szCs w:val="23"/>
          <w:lang w:eastAsia="zh-CN"/>
        </w:rPr>
        <w:t>30</w:t>
      </w:r>
      <w:r w:rsidRPr="00C1672D">
        <w:rPr>
          <w:rFonts w:eastAsia="SimSun" w:cs="Arial" w:hint="eastAsia"/>
          <w:color w:val="000000"/>
          <w:spacing w:val="0"/>
          <w:sz w:val="23"/>
          <w:szCs w:val="23"/>
          <w:lang w:eastAsia="zh-CN"/>
        </w:rPr>
        <w:t>秒以上被归类为频繁的。这在实际应用中是很好的指导，然而每个场景都需要与其他因素一起考虑，如那些对负载有利的以及工人疲劳程度的因素。</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ISO 11228-1:2003</w:t>
      </w:r>
      <w:r w:rsidRPr="00C1672D">
        <w:rPr>
          <w:rFonts w:eastAsia="SimSun" w:cs="Arial" w:hint="eastAsia"/>
          <w:color w:val="000000"/>
          <w:spacing w:val="0"/>
          <w:sz w:val="23"/>
          <w:szCs w:val="23"/>
          <w:lang w:eastAsia="zh-CN"/>
        </w:rPr>
        <w:t>年提供了建议的重量限制和短时间（≤</w:t>
      </w:r>
      <w:r w:rsidRPr="00C1672D">
        <w:rPr>
          <w:rFonts w:eastAsia="SimSun" w:cs="Arial" w:hint="eastAsia"/>
          <w:color w:val="000000"/>
          <w:spacing w:val="0"/>
          <w:sz w:val="23"/>
          <w:szCs w:val="23"/>
          <w:lang w:eastAsia="zh-CN"/>
        </w:rPr>
        <w:t xml:space="preserve"> 1</w:t>
      </w:r>
      <w:r w:rsidRPr="00C1672D">
        <w:rPr>
          <w:rFonts w:eastAsia="SimSun" w:cs="Arial" w:hint="eastAsia"/>
          <w:color w:val="000000"/>
          <w:spacing w:val="0"/>
          <w:sz w:val="23"/>
          <w:szCs w:val="23"/>
          <w:lang w:eastAsia="zh-CN"/>
        </w:rPr>
        <w:t>小时）或中等时间</w:t>
      </w:r>
      <w:r w:rsidRPr="00C1672D">
        <w:rPr>
          <w:rFonts w:eastAsia="SimSun" w:cs="Arial" w:hint="eastAsia"/>
          <w:color w:val="000000"/>
          <w:spacing w:val="0"/>
          <w:sz w:val="23"/>
          <w:szCs w:val="23"/>
          <w:lang w:eastAsia="zh-CN"/>
        </w:rPr>
        <w:t xml:space="preserve"> (</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1</w:t>
      </w:r>
      <w:r w:rsidRPr="00C1672D">
        <w:rPr>
          <w:rFonts w:eastAsia="SimSun" w:cs="Arial" w:hint="eastAsia"/>
          <w:color w:val="000000"/>
          <w:spacing w:val="0"/>
          <w:sz w:val="23"/>
          <w:szCs w:val="23"/>
          <w:lang w:eastAsia="zh-CN"/>
        </w:rPr>
        <w:t>小时≤</w:t>
      </w:r>
      <w:r w:rsidRPr="00C1672D">
        <w:rPr>
          <w:rFonts w:eastAsia="SimSun" w:cs="Arial" w:hint="eastAsia"/>
          <w:color w:val="000000"/>
          <w:spacing w:val="0"/>
          <w:sz w:val="23"/>
          <w:szCs w:val="23"/>
          <w:lang w:eastAsia="zh-CN"/>
        </w:rPr>
        <w:t xml:space="preserve"> 2</w:t>
      </w:r>
      <w:r w:rsidRPr="00C1672D">
        <w:rPr>
          <w:rFonts w:eastAsia="SimSun" w:cs="Arial" w:hint="eastAsia"/>
          <w:color w:val="000000"/>
          <w:spacing w:val="0"/>
          <w:sz w:val="23"/>
          <w:szCs w:val="23"/>
          <w:lang w:eastAsia="zh-CN"/>
        </w:rPr>
        <w:t>小时</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内提物任务的提物频率；并且每天在对象位置和距离处理方面的累积质量。</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尽管这些起到了作用，仍有很多影响工人能力的个人因素，这些将会在下一部分讨论，即按照工人能力匹配作业要求。该标准描述了通过降低频率，总量和提物高度范围来降低人工劳动风险的策略。必须注意的是，在本标准中的指导限制是基于严格的标准，并且必须在草率地在工作场所应用这些“限制”之前与实际工作情况作比较。这些策略的根据是</w:t>
      </w:r>
      <w:r w:rsidRPr="00C1672D">
        <w:rPr>
          <w:rFonts w:eastAsia="SimSun" w:cs="Arial" w:hint="eastAsia"/>
          <w:color w:val="000000"/>
          <w:spacing w:val="0"/>
          <w:sz w:val="23"/>
          <w:szCs w:val="23"/>
          <w:lang w:eastAsia="zh-CN"/>
        </w:rPr>
        <w:t>4.1.6</w:t>
      </w:r>
      <w:r w:rsidRPr="00C1672D">
        <w:rPr>
          <w:rFonts w:eastAsia="SimSun" w:cs="Arial" w:hint="eastAsia"/>
          <w:color w:val="000000"/>
          <w:spacing w:val="0"/>
          <w:sz w:val="23"/>
          <w:szCs w:val="23"/>
          <w:lang w:eastAsia="zh-CN"/>
        </w:rPr>
        <w:t>部分中的处理和预防原则内容里所介绍的人体工程学原理。</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c</w:t>
      </w:r>
      <w:r w:rsidRPr="00C1672D">
        <w:rPr>
          <w:rFonts w:eastAsia="SimSun" w:cs="Arial" w:hint="eastAsia"/>
          <w:b/>
          <w:bCs/>
          <w:color w:val="000000"/>
          <w:spacing w:val="0"/>
          <w:sz w:val="23"/>
          <w:szCs w:val="23"/>
          <w:lang w:eastAsia="zh-CN"/>
        </w:rPr>
        <w:t>）匹配作业要求和工人的能力</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人类无法很好地适应重体力工作，人的体能更多的是在速度，灵活性，适应性和活动范围这些范围。因此为一般人设计重体力工作有着巨大的限制。</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决定和匹配工人个体能力与作业要求在重体力工作如手工劳动方面显得尤为重要。在设计手工劳动的作业时，需要考虑到一系列的任务和个人因素。这些包括：</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身体要求（生理，生物力学，人体测量）——工作场所和作业设计特点，例如：工作高度，可及范围，工作场所布局，载荷设计，负载有多远以及双倍处理。</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心理需要（认知与组织）——执行工作的方法，脑力劳动的需求包括达到工作目标，对工作的控制，工作场所的支援，培训以及工作安排。个人或个人特征——年龄，体能（年龄，性别，身材，种族），是否适合工作包括假期后上班，健康包括以前受的伤和搬运重物；培训工作技能和经验。</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研究发现在过去</w:t>
      </w:r>
      <w:r w:rsidRPr="00C1672D">
        <w:rPr>
          <w:rFonts w:eastAsia="SimSun" w:cs="Arial" w:hint="eastAsia"/>
          <w:color w:val="000000"/>
          <w:spacing w:val="0"/>
          <w:sz w:val="23"/>
          <w:szCs w:val="23"/>
          <w:lang w:eastAsia="zh-CN"/>
        </w:rPr>
        <w:t>25</w:t>
      </w:r>
      <w:r w:rsidRPr="00C1672D">
        <w:rPr>
          <w:rFonts w:eastAsia="SimSun" w:cs="Arial" w:hint="eastAsia"/>
          <w:color w:val="000000"/>
          <w:spacing w:val="0"/>
          <w:sz w:val="23"/>
          <w:szCs w:val="23"/>
          <w:lang w:eastAsia="zh-CN"/>
        </w:rPr>
        <w:t>年中出现了超过工人能力的重量，重复次数和力，以及强迫工人用笨拙或受限的姿势搬运的工作和工作场所设计，这些导致了问题的产生。工人最初可能用以下一个或更多的方法来应付超过他们能力的要求：</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减少工作步骤导致不安全作业</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持续高速度工作，慢性或累积的疲劳和伤害导致风险上升，尤其当他们老了之后</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被那些无法满足工作硬性需要的人变更工作</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短期适应的人们可能随着时间变化渐渐产生问题</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在疾病的由来被遗忘之后，他们变得习以为常。想要描述出任何疾病与最初产生的原因之间的因果关系变得非常困难。</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d</w:t>
      </w:r>
      <w:r w:rsidRPr="00C1672D">
        <w:rPr>
          <w:rFonts w:eastAsia="SimSun" w:cs="Arial" w:hint="eastAsia"/>
          <w:b/>
          <w:bCs/>
          <w:color w:val="000000"/>
          <w:spacing w:val="0"/>
          <w:sz w:val="23"/>
          <w:szCs w:val="23"/>
          <w:lang w:eastAsia="zh-CN"/>
        </w:rPr>
        <w:t>）风险管理方法</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对于所有的职业健康与安全（</w:t>
      </w:r>
      <w:r w:rsidRPr="00C1672D">
        <w:rPr>
          <w:rFonts w:eastAsia="SimSun" w:cs="Arial" w:hint="eastAsia"/>
          <w:color w:val="000000"/>
          <w:spacing w:val="0"/>
          <w:sz w:val="23"/>
          <w:szCs w:val="23"/>
          <w:lang w:eastAsia="zh-CN"/>
        </w:rPr>
        <w:t>OHS</w:t>
      </w:r>
      <w:r w:rsidRPr="00C1672D">
        <w:rPr>
          <w:rFonts w:eastAsia="SimSun" w:cs="Arial" w:hint="eastAsia"/>
          <w:color w:val="000000"/>
          <w:spacing w:val="0"/>
          <w:sz w:val="23"/>
          <w:szCs w:val="23"/>
          <w:lang w:eastAsia="zh-CN"/>
        </w:rPr>
        <w:t>）风险，风险管理方法用来识别，评测，估计，控制盒再检查人工劳动风险。风险管理程序可以是简单的或详细的（</w:t>
      </w:r>
      <w:r w:rsidRPr="00C1672D">
        <w:rPr>
          <w:rFonts w:eastAsia="SimSun" w:cs="Arial" w:hint="eastAsia"/>
          <w:color w:val="000000"/>
          <w:spacing w:val="0"/>
          <w:sz w:val="23"/>
          <w:szCs w:val="23"/>
          <w:lang w:eastAsia="zh-CN"/>
        </w:rPr>
        <w:t xml:space="preserve">ISO 11228-3:2007 </w:t>
      </w:r>
      <w:r w:rsidRPr="00C1672D">
        <w:rPr>
          <w:rFonts w:eastAsia="SimSun" w:cs="Arial" w:hint="eastAsia"/>
          <w:color w:val="000000"/>
          <w:spacing w:val="0"/>
          <w:sz w:val="23"/>
          <w:szCs w:val="23"/>
          <w:lang w:eastAsia="zh-CN"/>
        </w:rPr>
        <w:t>人体工程学体力处理操作</w:t>
      </w:r>
      <w:r w:rsidRPr="00C1672D">
        <w:rPr>
          <w:rFonts w:eastAsia="SimSun" w:cs="Arial" w:hint="eastAsia"/>
          <w:color w:val="000000"/>
          <w:spacing w:val="0"/>
          <w:sz w:val="23"/>
          <w:szCs w:val="23"/>
          <w:lang w:eastAsia="zh-CN"/>
        </w:rPr>
        <w:t xml:space="preserve"> </w:t>
      </w:r>
      <w:r w:rsidRPr="00C1672D">
        <w:rPr>
          <w:rFonts w:eastAsia="SimSun" w:cs="Arial" w:hint="eastAsia"/>
          <w:color w:val="000000"/>
          <w:spacing w:val="0"/>
          <w:sz w:val="23"/>
          <w:szCs w:val="23"/>
          <w:lang w:eastAsia="zh-CN"/>
        </w:rPr>
        <w:t>第</w:t>
      </w:r>
      <w:r w:rsidRPr="00C1672D">
        <w:rPr>
          <w:rFonts w:eastAsia="SimSun" w:cs="Arial" w:hint="eastAsia"/>
          <w:color w:val="000000"/>
          <w:spacing w:val="0"/>
          <w:sz w:val="23"/>
          <w:szCs w:val="23"/>
          <w:lang w:eastAsia="zh-CN"/>
        </w:rPr>
        <w:t>1</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2</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3</w:t>
      </w:r>
      <w:r w:rsidRPr="00C1672D">
        <w:rPr>
          <w:rFonts w:eastAsia="SimSun" w:cs="Arial" w:hint="eastAsia"/>
          <w:color w:val="000000"/>
          <w:spacing w:val="0"/>
          <w:sz w:val="23"/>
          <w:szCs w:val="23"/>
          <w:lang w:eastAsia="zh-CN"/>
        </w:rPr>
        <w:t>部分），根据调查的问题的复杂性有所不同。</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简单的风险管理方法包括在理想条件（如</w:t>
      </w:r>
      <w:r w:rsidRPr="00C1672D">
        <w:rPr>
          <w:rFonts w:eastAsia="SimSun" w:cs="Arial" w:hint="eastAsia"/>
          <w:color w:val="000000"/>
          <w:spacing w:val="0"/>
          <w:sz w:val="23"/>
          <w:szCs w:val="23"/>
          <w:lang w:eastAsia="zh-CN"/>
        </w:rPr>
        <w:t>ISO 11228-1: 2003</w:t>
      </w:r>
      <w:r w:rsidRPr="00C1672D">
        <w:rPr>
          <w:rFonts w:eastAsia="SimSun" w:cs="Arial" w:hint="eastAsia"/>
          <w:color w:val="000000"/>
          <w:spacing w:val="0"/>
          <w:sz w:val="23"/>
          <w:szCs w:val="23"/>
          <w:lang w:eastAsia="zh-CN"/>
        </w:rPr>
        <w:t>中所描述的，从搬运总量和频率等等的限制开始，为手动搬运提供参考数据）的检查之下的活动比较。另一种方法是检查清单和图表中所提供的，例如手动处理评估表（</w:t>
      </w:r>
      <w:r w:rsidRPr="00C1672D">
        <w:rPr>
          <w:rFonts w:eastAsia="SimSun" w:cs="Arial" w:hint="eastAsia"/>
          <w:color w:val="000000"/>
          <w:spacing w:val="0"/>
          <w:sz w:val="23"/>
          <w:szCs w:val="23"/>
          <w:lang w:eastAsia="zh-CN"/>
        </w:rPr>
        <w:t>MAC</w:t>
      </w:r>
      <w:r w:rsidRPr="00C1672D">
        <w:rPr>
          <w:rFonts w:eastAsia="SimSun" w:cs="Arial" w:hint="eastAsia"/>
          <w:color w:val="000000"/>
          <w:spacing w:val="0"/>
          <w:sz w:val="23"/>
          <w:szCs w:val="23"/>
          <w:lang w:eastAsia="zh-CN"/>
        </w:rPr>
        <w:t>）和人工任务的国家标准（</w:t>
      </w:r>
      <w:r w:rsidRPr="00C1672D">
        <w:rPr>
          <w:rFonts w:eastAsia="SimSun" w:cs="Arial" w:hint="eastAsia"/>
          <w:color w:val="000000"/>
          <w:spacing w:val="0"/>
          <w:sz w:val="23"/>
          <w:szCs w:val="23"/>
          <w:lang w:eastAsia="zh-CN"/>
        </w:rPr>
        <w:t>2007</w:t>
      </w:r>
      <w:r w:rsidRPr="00C1672D">
        <w:rPr>
          <w:rFonts w:eastAsia="SimSun" w:cs="Arial" w:hint="eastAsia"/>
          <w:color w:val="000000"/>
          <w:spacing w:val="0"/>
          <w:sz w:val="23"/>
          <w:szCs w:val="23"/>
          <w:lang w:eastAsia="zh-CN"/>
        </w:rPr>
        <w:t>）中的健康安全环境管理体系（</w:t>
      </w:r>
      <w:r w:rsidRPr="00C1672D">
        <w:rPr>
          <w:rFonts w:eastAsia="SimSun" w:cs="Arial" w:hint="eastAsia"/>
          <w:color w:val="000000"/>
          <w:spacing w:val="0"/>
          <w:sz w:val="23"/>
          <w:szCs w:val="23"/>
          <w:lang w:eastAsia="zh-CN"/>
        </w:rPr>
        <w:t>HSE</w:t>
      </w:r>
      <w:r w:rsidRPr="00C1672D">
        <w:rPr>
          <w:rFonts w:eastAsia="SimSun" w:cs="Arial" w:hint="eastAsia"/>
          <w:color w:val="000000"/>
          <w:spacing w:val="0"/>
          <w:sz w:val="23"/>
          <w:szCs w:val="23"/>
          <w:lang w:eastAsia="zh-CN"/>
        </w:rPr>
        <w:t>）。（澳大利亚安全与赔偿委员会）</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再次，对于所有的职业健康与安全（</w:t>
      </w:r>
      <w:r w:rsidRPr="00C1672D">
        <w:rPr>
          <w:rFonts w:eastAsia="SimSun" w:cs="Arial" w:hint="eastAsia"/>
          <w:color w:val="000000"/>
          <w:spacing w:val="0"/>
          <w:sz w:val="23"/>
          <w:szCs w:val="23"/>
          <w:lang w:eastAsia="zh-CN"/>
        </w:rPr>
        <w:t>OHS</w:t>
      </w:r>
      <w:r w:rsidRPr="00C1672D">
        <w:rPr>
          <w:rFonts w:eastAsia="SimSun" w:cs="Arial" w:hint="eastAsia"/>
          <w:color w:val="000000"/>
          <w:spacing w:val="0"/>
          <w:sz w:val="23"/>
          <w:szCs w:val="23"/>
          <w:lang w:eastAsia="zh-CN"/>
        </w:rPr>
        <w:t>）风险，与工人协商时必要的全面的风险评估程序。</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更复杂的手工劳动问题可以通过正式的人体工程学技术解决。可以分为以下几种方法：</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生物力学，生理和心理物理学模型。每个方法都有局限，并且需要特定的培训。以下列出的是方法背后的理论概述，以及可以使用的方法的例子，见下表：</w:t>
      </w:r>
    </w:p>
    <w:tbl>
      <w:tblPr>
        <w:tblW w:w="0" w:type="auto"/>
        <w:tblLayout w:type="fixed"/>
        <w:tblLook w:val="0000" w:firstRow="0" w:lastRow="0" w:firstColumn="0" w:lastColumn="0" w:noHBand="0" w:noVBand="0"/>
      </w:tblPr>
      <w:tblGrid>
        <w:gridCol w:w="2389"/>
        <w:gridCol w:w="2389"/>
        <w:gridCol w:w="2389"/>
      </w:tblGrid>
      <w:tr w:rsidR="00C1672D" w:rsidRPr="00C1672D" w:rsidTr="00AE30BF">
        <w:trPr>
          <w:trHeight w:val="112"/>
        </w:trPr>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b/>
                <w:bCs/>
                <w:i/>
                <w:iCs/>
                <w:color w:val="000000"/>
                <w:spacing w:val="0"/>
                <w:sz w:val="23"/>
                <w:szCs w:val="23"/>
                <w:lang w:eastAsia="zh-CN"/>
              </w:rPr>
              <w:t>表</w:t>
            </w:r>
            <w:r w:rsidRPr="00C1672D">
              <w:rPr>
                <w:rFonts w:eastAsia="SimSun" w:cs="Arial" w:hint="eastAsia"/>
                <w:b/>
                <w:bCs/>
                <w:i/>
                <w:iCs/>
                <w:color w:val="000000"/>
                <w:spacing w:val="0"/>
                <w:sz w:val="23"/>
                <w:szCs w:val="23"/>
                <w:lang w:eastAsia="zh-CN"/>
              </w:rPr>
              <w:t>4.2</w:t>
            </w:r>
            <w:r w:rsidRPr="00C1672D">
              <w:rPr>
                <w:rFonts w:eastAsia="SimSun" w:cs="Arial"/>
                <w:b/>
                <w:bCs/>
                <w:i/>
                <w:iCs/>
                <w:color w:val="000000"/>
                <w:spacing w:val="0"/>
                <w:sz w:val="23"/>
                <w:szCs w:val="23"/>
                <w:lang w:eastAsia="zh-CN"/>
              </w:rPr>
              <w:t xml:space="preserve"> –</w:t>
            </w:r>
            <w:r w:rsidRPr="00C1672D">
              <w:rPr>
                <w:rFonts w:eastAsia="SimSun" w:cs="Arial" w:hint="eastAsia"/>
                <w:b/>
                <w:bCs/>
                <w:i/>
                <w:iCs/>
                <w:color w:val="000000"/>
                <w:spacing w:val="0"/>
                <w:sz w:val="23"/>
                <w:szCs w:val="23"/>
                <w:lang w:eastAsia="zh-CN"/>
              </w:rPr>
              <w:t>人工处理操作风险原则的生物力学，生理和心理物理学模型</w:t>
            </w:r>
          </w:p>
        </w:tc>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b/>
                <w:bCs/>
                <w:color w:val="000000"/>
                <w:spacing w:val="0"/>
                <w:sz w:val="23"/>
                <w:szCs w:val="23"/>
                <w:lang w:eastAsia="zh-CN"/>
              </w:rPr>
              <w:t>设计标准</w:t>
            </w:r>
            <w:r w:rsidRPr="00C1672D">
              <w:rPr>
                <w:rFonts w:eastAsia="SimSun" w:cs="Arial"/>
                <w:b/>
                <w:bCs/>
                <w:color w:val="000000"/>
                <w:spacing w:val="0"/>
                <w:sz w:val="23"/>
                <w:szCs w:val="23"/>
                <w:lang w:eastAsia="zh-CN"/>
              </w:rPr>
              <w:t xml:space="preserve"> </w:t>
            </w:r>
          </w:p>
        </w:tc>
        <w:tc>
          <w:tcPr>
            <w:tcW w:w="2389" w:type="dxa"/>
          </w:tcPr>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临界值</w:t>
            </w:r>
          </w:p>
        </w:tc>
      </w:tr>
      <w:tr w:rsidR="00C1672D" w:rsidRPr="00C1672D" w:rsidTr="00AE30BF">
        <w:trPr>
          <w:trHeight w:val="250"/>
        </w:trPr>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生物力学</w:t>
            </w:r>
            <w:r w:rsidRPr="00C1672D">
              <w:rPr>
                <w:rFonts w:eastAsia="SimSun" w:cs="Arial"/>
                <w:color w:val="000000"/>
                <w:spacing w:val="0"/>
                <w:sz w:val="23"/>
                <w:szCs w:val="23"/>
                <w:lang w:eastAsia="zh-CN"/>
              </w:rPr>
              <w:t xml:space="preserve"> </w:t>
            </w:r>
          </w:p>
        </w:tc>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Max.</w:t>
            </w:r>
            <w:r w:rsidRPr="00C1672D">
              <w:rPr>
                <w:rFonts w:eastAsia="SimSun" w:cs="Arial" w:hint="eastAsia"/>
                <w:color w:val="000000"/>
                <w:spacing w:val="0"/>
                <w:sz w:val="23"/>
                <w:szCs w:val="23"/>
                <w:lang w:eastAsia="zh-CN"/>
              </w:rPr>
              <w:t>压缩力</w:t>
            </w:r>
          </w:p>
        </w:tc>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color w:val="000000"/>
                <w:spacing w:val="0"/>
                <w:sz w:val="23"/>
                <w:szCs w:val="23"/>
                <w:lang w:eastAsia="zh-CN"/>
              </w:rPr>
              <w:t xml:space="preserve"> 3.4kN</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color w:val="000000"/>
                <w:spacing w:val="0"/>
                <w:sz w:val="23"/>
                <w:szCs w:val="23"/>
                <w:lang w:eastAsia="zh-CN"/>
              </w:rPr>
              <w:t xml:space="preserve">L4/5 </w:t>
            </w:r>
            <w:r w:rsidRPr="00C1672D">
              <w:rPr>
                <w:rFonts w:eastAsia="SimSun" w:cs="Arial" w:hint="eastAsia"/>
                <w:color w:val="000000"/>
                <w:spacing w:val="0"/>
                <w:sz w:val="23"/>
                <w:szCs w:val="23"/>
                <w:lang w:eastAsia="zh-CN"/>
              </w:rPr>
              <w:t>或</w:t>
            </w:r>
            <w:r w:rsidRPr="00C1672D">
              <w:rPr>
                <w:rFonts w:eastAsia="SimSun" w:cs="Arial"/>
                <w:color w:val="000000"/>
                <w:spacing w:val="0"/>
                <w:sz w:val="23"/>
                <w:szCs w:val="23"/>
                <w:lang w:eastAsia="zh-CN"/>
              </w:rPr>
              <w:t xml:space="preserve"> L5/S</w:t>
            </w:r>
            <w:r w:rsidRPr="00C1672D">
              <w:rPr>
                <w:rFonts w:eastAsia="SimSun" w:cs="Arial" w:hint="eastAsia"/>
                <w:color w:val="000000"/>
                <w:spacing w:val="0"/>
                <w:sz w:val="23"/>
                <w:szCs w:val="23"/>
                <w:lang w:eastAsia="zh-CN"/>
              </w:rPr>
              <w:t>1</w:t>
            </w:r>
            <w:r w:rsidRPr="00C1672D">
              <w:rPr>
                <w:rFonts w:eastAsia="SimSun" w:cs="Arial" w:hint="eastAsia"/>
                <w:color w:val="000000"/>
                <w:spacing w:val="0"/>
                <w:sz w:val="23"/>
                <w:szCs w:val="23"/>
                <w:lang w:eastAsia="zh-CN"/>
              </w:rPr>
              <w:t>关节</w:t>
            </w:r>
          </w:p>
        </w:tc>
      </w:tr>
      <w:tr w:rsidR="00C1672D" w:rsidRPr="00C1672D" w:rsidTr="00AE30BF">
        <w:trPr>
          <w:trHeight w:val="112"/>
        </w:trPr>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心理</w:t>
            </w:r>
          </w:p>
        </w:tc>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Max.</w:t>
            </w:r>
            <w:r w:rsidRPr="00C1672D">
              <w:rPr>
                <w:rFonts w:eastAsia="SimSun" w:cs="Arial" w:hint="eastAsia"/>
                <w:color w:val="000000"/>
                <w:spacing w:val="0"/>
                <w:sz w:val="23"/>
                <w:szCs w:val="23"/>
                <w:lang w:eastAsia="zh-CN"/>
              </w:rPr>
              <w:t>能量消耗</w:t>
            </w:r>
          </w:p>
        </w:tc>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color w:val="000000"/>
                <w:spacing w:val="0"/>
                <w:sz w:val="23"/>
                <w:szCs w:val="23"/>
                <w:lang w:eastAsia="zh-CN"/>
              </w:rPr>
              <w:t xml:space="preserve">2.2-4.7kcal/min </w:t>
            </w:r>
          </w:p>
        </w:tc>
      </w:tr>
      <w:tr w:rsidR="00C1672D" w:rsidRPr="00C1672D" w:rsidTr="00AE30BF">
        <w:trPr>
          <w:trHeight w:val="387"/>
        </w:trPr>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心理物理学</w:t>
            </w:r>
          </w:p>
        </w:tc>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Max.</w:t>
            </w:r>
            <w:r w:rsidRPr="00C1672D">
              <w:rPr>
                <w:rFonts w:eastAsia="SimSun" w:cs="Arial" w:hint="eastAsia"/>
                <w:color w:val="000000"/>
                <w:spacing w:val="0"/>
                <w:sz w:val="23"/>
                <w:szCs w:val="23"/>
                <w:lang w:eastAsia="zh-CN"/>
              </w:rPr>
              <w:t>可接受体重</w:t>
            </w:r>
            <w:r w:rsidRPr="00C1672D">
              <w:rPr>
                <w:rFonts w:eastAsia="SimSun" w:cs="Arial"/>
                <w:color w:val="000000"/>
                <w:spacing w:val="0"/>
                <w:sz w:val="23"/>
                <w:szCs w:val="23"/>
                <w:lang w:eastAsia="zh-CN"/>
              </w:rPr>
              <w:t xml:space="preserve"> </w:t>
            </w:r>
          </w:p>
        </w:tc>
        <w:tc>
          <w:tcPr>
            <w:tcW w:w="2389"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可接受</w:t>
            </w:r>
            <w:r w:rsidRPr="00C1672D">
              <w:rPr>
                <w:rFonts w:eastAsia="SimSun" w:cs="Arial" w:hint="eastAsia"/>
                <w:color w:val="000000"/>
                <w:spacing w:val="0"/>
                <w:sz w:val="23"/>
                <w:szCs w:val="23"/>
                <w:lang w:eastAsia="zh-CN"/>
              </w:rPr>
              <w:t>75%</w:t>
            </w:r>
            <w:r w:rsidRPr="00C1672D">
              <w:rPr>
                <w:rFonts w:eastAsia="SimSun" w:cs="Arial" w:hint="eastAsia"/>
                <w:color w:val="000000"/>
                <w:spacing w:val="0"/>
                <w:sz w:val="23"/>
                <w:szCs w:val="23"/>
                <w:lang w:eastAsia="zh-CN"/>
              </w:rPr>
              <w:t>的女职工和</w:t>
            </w:r>
            <w:r w:rsidRPr="00C1672D">
              <w:rPr>
                <w:rFonts w:eastAsia="SimSun" w:cs="Arial" w:hint="eastAsia"/>
                <w:color w:val="000000"/>
                <w:spacing w:val="0"/>
                <w:sz w:val="23"/>
                <w:szCs w:val="23"/>
                <w:lang w:eastAsia="zh-CN"/>
              </w:rPr>
              <w:t>90%</w:t>
            </w:r>
            <w:r w:rsidRPr="00C1672D">
              <w:rPr>
                <w:rFonts w:eastAsia="SimSun" w:cs="Arial" w:hint="eastAsia"/>
                <w:color w:val="000000"/>
                <w:spacing w:val="0"/>
                <w:sz w:val="23"/>
                <w:szCs w:val="23"/>
                <w:lang w:eastAsia="zh-CN"/>
              </w:rPr>
              <w:t>的男职工</w:t>
            </w:r>
          </w:p>
        </w:tc>
      </w:tr>
    </w:tbl>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Pr>
          <w:rFonts w:eastAsia="SimSun" w:cs="Arial"/>
          <w:noProof/>
          <w:color w:val="000000"/>
          <w:spacing w:val="0"/>
          <w:sz w:val="24"/>
          <w:szCs w:val="24"/>
          <w:lang w:val="en-GB" w:eastAsia="en-GB"/>
        </w:rPr>
        <w:drawing>
          <wp:inline distT="0" distB="0" distL="0" distR="0">
            <wp:extent cx="5273040" cy="4579620"/>
            <wp:effectExtent l="19050" t="0" r="3810" b="0"/>
            <wp:docPr id="1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6" cstate="print"/>
                    <a:srcRect/>
                    <a:stretch>
                      <a:fillRect/>
                    </a:stretch>
                  </pic:blipFill>
                  <pic:spPr bwMode="auto">
                    <a:xfrm>
                      <a:off x="0" y="0"/>
                      <a:ext cx="5273040" cy="457962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color w:val="000000"/>
          <w:spacing w:val="0"/>
          <w:sz w:val="20"/>
          <w:lang w:eastAsia="zh-CN"/>
        </w:rPr>
        <w:t xml:space="preserve">Stevenson, 1999 – </w:t>
      </w:r>
      <w:r w:rsidRPr="00C1672D">
        <w:rPr>
          <w:rFonts w:eastAsia="SimSun" w:cs="Arial" w:hint="eastAsia"/>
          <w:color w:val="000000"/>
          <w:spacing w:val="0"/>
          <w:sz w:val="20"/>
          <w:lang w:eastAsia="zh-CN"/>
        </w:rPr>
        <w:t>授权转载）</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4.6-</w:t>
      </w:r>
      <w:r w:rsidRPr="00C1672D">
        <w:rPr>
          <w:rFonts w:eastAsia="SimSun" w:cs="Arial" w:hint="eastAsia"/>
          <w:b/>
          <w:bCs/>
          <w:i/>
          <w:iCs/>
          <w:color w:val="000000"/>
          <w:spacing w:val="0"/>
          <w:sz w:val="23"/>
          <w:szCs w:val="23"/>
          <w:lang w:eastAsia="zh-CN"/>
        </w:rPr>
        <w:t>静态简化提升链路模型，显示了</w:t>
      </w:r>
      <w:r w:rsidRPr="00C1672D">
        <w:rPr>
          <w:rFonts w:eastAsia="SimSun" w:cs="Arial"/>
          <w:b/>
          <w:bCs/>
          <w:i/>
          <w:iCs/>
          <w:color w:val="000000"/>
          <w:spacing w:val="0"/>
          <w:sz w:val="23"/>
          <w:szCs w:val="23"/>
          <w:lang w:eastAsia="zh-CN"/>
        </w:rPr>
        <w:t>L5/S1</w:t>
      </w:r>
      <w:r w:rsidRPr="00C1672D">
        <w:rPr>
          <w:rFonts w:eastAsia="SimSun" w:cs="Arial" w:hint="eastAsia"/>
          <w:b/>
          <w:bCs/>
          <w:i/>
          <w:iCs/>
          <w:color w:val="000000"/>
          <w:spacing w:val="0"/>
          <w:sz w:val="23"/>
          <w:szCs w:val="23"/>
          <w:lang w:eastAsia="zh-CN"/>
        </w:rPr>
        <w:t>的腰背力量的二维分析，左边图示放大了关节部位（改编自</w:t>
      </w:r>
      <w:r w:rsidRPr="00C1672D">
        <w:rPr>
          <w:rFonts w:eastAsia="SimSun" w:cs="Arial"/>
          <w:b/>
          <w:bCs/>
          <w:i/>
          <w:iCs/>
          <w:color w:val="000000"/>
          <w:spacing w:val="0"/>
          <w:sz w:val="23"/>
          <w:szCs w:val="23"/>
          <w:lang w:eastAsia="zh-CN"/>
        </w:rPr>
        <w:t>Chaffin &amp; Andersson, 1984</w:t>
      </w:r>
      <w:r w:rsidRPr="00C1672D">
        <w:rPr>
          <w:rFonts w:eastAsia="SimSun" w:cs="Arial" w:hint="eastAsia"/>
          <w:b/>
          <w:bCs/>
          <w:i/>
          <w:iCs/>
          <w:color w:val="000000"/>
          <w:spacing w:val="0"/>
          <w:sz w:val="23"/>
          <w:szCs w:val="23"/>
          <w:lang w:eastAsia="zh-CN"/>
        </w:rPr>
        <w:t>）</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这些模型的举例里包括二维静态强度预测模型（</w:t>
      </w:r>
      <w:r w:rsidRPr="00C1672D">
        <w:rPr>
          <w:rFonts w:eastAsia="SimSun" w:cs="Arial" w:hint="eastAsia"/>
          <w:color w:val="000000"/>
          <w:spacing w:val="0"/>
          <w:sz w:val="23"/>
          <w:szCs w:val="23"/>
          <w:lang w:eastAsia="zh-CN"/>
        </w:rPr>
        <w:t xml:space="preserve">2D) (Chaffin, 1967) </w:t>
      </w:r>
      <w:r w:rsidRPr="00C1672D">
        <w:rPr>
          <w:rFonts w:eastAsia="SimSun" w:cs="Arial" w:hint="eastAsia"/>
          <w:color w:val="000000"/>
          <w:spacing w:val="0"/>
          <w:sz w:val="23"/>
          <w:szCs w:val="23"/>
          <w:lang w:eastAsia="zh-CN"/>
        </w:rPr>
        <w:t>，三维密歇根模型</w:t>
      </w:r>
      <w:r w:rsidRPr="00C1672D">
        <w:rPr>
          <w:rFonts w:eastAsia="SimSun" w:cs="Arial" w:hint="eastAsia"/>
          <w:color w:val="000000"/>
          <w:spacing w:val="0"/>
          <w:sz w:val="23"/>
          <w:szCs w:val="23"/>
          <w:lang w:eastAsia="zh-CN"/>
        </w:rPr>
        <w:t>(Chaffin and Andersson, 1984)</w:t>
      </w:r>
      <w:r w:rsidRPr="00C1672D">
        <w:rPr>
          <w:rFonts w:eastAsia="SimSun" w:cs="Arial" w:hint="eastAsia"/>
          <w:color w:val="000000"/>
          <w:spacing w:val="0"/>
          <w:sz w:val="23"/>
          <w:szCs w:val="23"/>
          <w:lang w:eastAsia="zh-CN"/>
        </w:rPr>
        <w:t>，或腰椎动态监测模型</w:t>
      </w:r>
      <w:r w:rsidRPr="00C1672D">
        <w:rPr>
          <w:rFonts w:eastAsia="SimSun" w:cs="Arial" w:hint="eastAsia"/>
          <w:color w:val="000000"/>
          <w:spacing w:val="0"/>
          <w:sz w:val="23"/>
          <w:szCs w:val="23"/>
          <w:lang w:eastAsia="zh-CN"/>
        </w:rPr>
        <w:t>(LMMTM) (Marras et al., 1993)</w:t>
      </w:r>
      <w:r w:rsidRPr="00C1672D">
        <w:rPr>
          <w:rFonts w:eastAsia="SimSun" w:cs="Arial" w:hint="eastAsia"/>
          <w:color w:val="000000"/>
          <w:spacing w:val="0"/>
          <w:sz w:val="23"/>
          <w:szCs w:val="23"/>
          <w:lang w:eastAsia="zh-CN"/>
        </w:rPr>
        <w:t>。二维模型的评估是依靠的是瞬间的移动并且使用软件包进行计算。它是以美国职业安全与健康研究院（</w:t>
      </w:r>
      <w:r w:rsidRPr="00C1672D">
        <w:rPr>
          <w:rFonts w:eastAsia="SimSun" w:cs="Arial" w:hint="eastAsia"/>
          <w:color w:val="000000"/>
          <w:spacing w:val="0"/>
          <w:sz w:val="23"/>
          <w:szCs w:val="23"/>
          <w:lang w:eastAsia="zh-CN"/>
        </w:rPr>
        <w:t>NIOSH</w:t>
      </w:r>
      <w:r w:rsidRPr="00C1672D">
        <w:rPr>
          <w:rFonts w:eastAsia="SimSun" w:cs="Arial" w:hint="eastAsia"/>
          <w:color w:val="000000"/>
          <w:spacing w:val="0"/>
          <w:sz w:val="23"/>
          <w:szCs w:val="23"/>
          <w:lang w:eastAsia="zh-CN"/>
        </w:rPr>
        <w:t>）所开发的模型为基础的，并且被称为</w:t>
      </w:r>
      <w:r w:rsidRPr="00C1672D">
        <w:rPr>
          <w:rFonts w:eastAsia="SimSun" w:cs="Arial" w:hint="eastAsia"/>
          <w:color w:val="000000"/>
          <w:spacing w:val="0"/>
          <w:sz w:val="23"/>
          <w:szCs w:val="23"/>
          <w:lang w:eastAsia="zh-CN"/>
        </w:rPr>
        <w:t>NIOSH</w:t>
      </w:r>
      <w:r w:rsidRPr="00C1672D">
        <w:rPr>
          <w:rFonts w:eastAsia="SimSun" w:cs="Arial" w:hint="eastAsia"/>
          <w:color w:val="000000"/>
          <w:spacing w:val="0"/>
          <w:sz w:val="23"/>
          <w:szCs w:val="23"/>
          <w:lang w:eastAsia="zh-CN"/>
        </w:rPr>
        <w:t>方程。该二维模型的价值在于对作用于不同的身体部位的力进行处理，包括处理重量的下腰椎，与身体的有一定的距离，身体姿势。</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该模型被用来评估主要关节的强度要求以及搬运时腰背脊柱的压缩力。然而，使用这种方法有很多局限性，尤其是当搬运处于不平衡的姿势和运动中和</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或动态搬运中。</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在这些情况下可能会低估强度和压缩力。而三维模型能克服二维模型的这一问题，但使用较复杂，且在实际工作情形下仍有局限。</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LMMTM</w:t>
      </w:r>
      <w:r w:rsidRPr="00C1672D">
        <w:rPr>
          <w:rFonts w:eastAsia="SimSun" w:cs="Arial" w:hint="eastAsia"/>
          <w:color w:val="000000"/>
          <w:spacing w:val="0"/>
          <w:sz w:val="23"/>
          <w:szCs w:val="23"/>
          <w:lang w:eastAsia="zh-CN"/>
        </w:rPr>
        <w:t>是一个便携式伸缩仪，有点像带有身体使用的安全带的骨架。它被连接在一个装有分析许多脊柱活动（包括加速，在三个平面运动的速度和范围）的软件的便携式电脑上。该软件包可以与</w:t>
      </w:r>
      <w:r w:rsidRPr="00C1672D">
        <w:rPr>
          <w:rFonts w:eastAsia="SimSun" w:cs="Arial" w:hint="eastAsia"/>
          <w:color w:val="000000"/>
          <w:spacing w:val="0"/>
          <w:sz w:val="23"/>
          <w:szCs w:val="23"/>
          <w:lang w:eastAsia="zh-CN"/>
        </w:rPr>
        <w:t>LMMTM</w:t>
      </w:r>
      <w:r w:rsidRPr="00C1672D">
        <w:rPr>
          <w:rFonts w:eastAsia="SimSun" w:cs="Arial" w:hint="eastAsia"/>
          <w:color w:val="000000"/>
          <w:spacing w:val="0"/>
          <w:sz w:val="23"/>
          <w:szCs w:val="23"/>
          <w:lang w:eastAsia="zh-CN"/>
        </w:rPr>
        <w:t>的基准进行结果对照。它已被证明在研究中很有用，但在现实世界任务高度分化或狭窄的空间中使用不太方便。</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这种方法在适用性（上文所述）和用来确定模型中的标准的数据方面有局限性。脊柱容限是来自于对尸体的研究（在活体身上研究几乎不可能获得伦理的认同！），测试的载荷是在</w:t>
      </w:r>
      <w:r w:rsidRPr="00C1672D">
        <w:rPr>
          <w:rFonts w:eastAsia="SimSun" w:cs="Arial" w:hint="eastAsia"/>
          <w:color w:val="000000"/>
          <w:spacing w:val="0"/>
          <w:sz w:val="23"/>
          <w:szCs w:val="23"/>
          <w:lang w:eastAsia="zh-CN"/>
        </w:rPr>
        <w:t>L5/S1</w:t>
      </w:r>
      <w:r w:rsidRPr="00C1672D">
        <w:rPr>
          <w:rFonts w:eastAsia="SimSun" w:cs="Arial" w:hint="eastAsia"/>
          <w:color w:val="000000"/>
          <w:spacing w:val="0"/>
          <w:sz w:val="23"/>
          <w:szCs w:val="23"/>
          <w:lang w:eastAsia="zh-CN"/>
        </w:rPr>
        <w:t>椎间盘位置加上累积的压缩载荷，由此估计人们在提起重物的活动中发生了什么。这么做的优点和生物力学建模的用处是提供任务设计中替代品的相对比较，而不是提供肌肉与骨骼风险方面的手工劳动负载的确切方法。</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f</w:t>
      </w:r>
      <w:r w:rsidRPr="00C1672D">
        <w:rPr>
          <w:rFonts w:eastAsia="SimSun" w:cs="Arial" w:hint="eastAsia"/>
          <w:b/>
          <w:bCs/>
          <w:color w:val="000000"/>
          <w:spacing w:val="0"/>
          <w:sz w:val="23"/>
          <w:szCs w:val="23"/>
          <w:lang w:eastAsia="zh-CN"/>
        </w:rPr>
        <w:t>）生理方法</w:t>
      </w:r>
    </w:p>
    <w:p w:rsidR="00C1672D" w:rsidRPr="00C1672D" w:rsidRDefault="00C1672D" w:rsidP="00C1672D">
      <w:pPr>
        <w:widowControl w:val="0"/>
        <w:autoSpaceDE w:val="0"/>
        <w:autoSpaceDN w:val="0"/>
        <w:adjustRightInd w:val="0"/>
        <w:spacing w:line="240" w:lineRule="auto"/>
        <w:rPr>
          <w:rFonts w:ascii="Times New Roman" w:eastAsia="SimSun" w:hAnsi="Times New Roman"/>
          <w:spacing w:val="0"/>
          <w:kern w:val="2"/>
          <w:sz w:val="23"/>
          <w:szCs w:val="23"/>
          <w:lang w:eastAsia="zh-CN"/>
        </w:rPr>
      </w:pPr>
      <w:r w:rsidRPr="00C1672D">
        <w:rPr>
          <w:rFonts w:eastAsia="SimSun" w:cs="Arial" w:hint="eastAsia"/>
          <w:color w:val="000000"/>
          <w:spacing w:val="0"/>
          <w:sz w:val="23"/>
          <w:szCs w:val="23"/>
          <w:lang w:eastAsia="zh-CN"/>
        </w:rPr>
        <w:t>人的用力程度可以通过测量工作时心肺系统的能力来估计，例如：心跳，摄氧量和血液循环。心跳速率可以用遥感装置持续测量。心跳速率（</w:t>
      </w:r>
      <w:r w:rsidRPr="00C1672D">
        <w:rPr>
          <w:rFonts w:eastAsia="SimSun" w:cs="Arial" w:hint="eastAsia"/>
          <w:color w:val="000000"/>
          <w:spacing w:val="0"/>
          <w:sz w:val="23"/>
          <w:szCs w:val="23"/>
          <w:lang w:eastAsia="zh-CN"/>
        </w:rPr>
        <w:t>HR</w:t>
      </w:r>
      <w:r w:rsidRPr="00C1672D">
        <w:rPr>
          <w:rFonts w:eastAsia="SimSun" w:cs="Arial" w:hint="eastAsia"/>
          <w:color w:val="000000"/>
          <w:spacing w:val="0"/>
          <w:sz w:val="23"/>
          <w:szCs w:val="23"/>
          <w:lang w:eastAsia="zh-CN"/>
        </w:rPr>
        <w:t>）表明氧气（</w:t>
      </w:r>
      <w:r w:rsidRPr="00C1672D">
        <w:rPr>
          <w:rFonts w:eastAsia="SimSun" w:cs="Arial" w:hint="eastAsia"/>
          <w:color w:val="000000"/>
          <w:spacing w:val="0"/>
          <w:sz w:val="23"/>
          <w:szCs w:val="23"/>
          <w:lang w:eastAsia="zh-CN"/>
        </w:rPr>
        <w:t>O2</w:t>
      </w:r>
      <w:r w:rsidRPr="00C1672D">
        <w:rPr>
          <w:rFonts w:eastAsia="SimSun" w:cs="Arial" w:hint="eastAsia"/>
          <w:color w:val="000000"/>
          <w:spacing w:val="0"/>
          <w:sz w:val="23"/>
          <w:szCs w:val="23"/>
          <w:lang w:eastAsia="zh-CN"/>
        </w:rPr>
        <w:t>）需要——心跳加速将带动更多的氧气进入工作中的肌肉。从这些测量中可以计算能量支出。这种方法通常将个体的心脏静息速率作为基线，因为没有两个人是完全相同的。</w:t>
      </w:r>
    </w:p>
    <w:p w:rsidR="00C1672D" w:rsidRPr="00C1672D" w:rsidRDefault="00C1672D" w:rsidP="00C1672D">
      <w:pPr>
        <w:widowControl w:val="0"/>
        <w:spacing w:line="240" w:lineRule="auto"/>
        <w:jc w:val="both"/>
        <w:rPr>
          <w:rFonts w:ascii="Times New Roman" w:eastAsia="SimSun" w:hAnsi="Times New Roman"/>
          <w:spacing w:val="0"/>
          <w:kern w:val="2"/>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通常可接受的用来确定最高心跳速率的方法是将</w:t>
      </w:r>
      <w:r w:rsidRPr="00C1672D">
        <w:rPr>
          <w:rFonts w:eastAsia="SimSun" w:cs="Arial" w:hint="eastAsia"/>
          <w:color w:val="000000"/>
          <w:spacing w:val="0"/>
          <w:sz w:val="23"/>
          <w:szCs w:val="23"/>
          <w:lang w:eastAsia="zh-CN"/>
        </w:rPr>
        <w:t>240</w:t>
      </w:r>
      <w:r w:rsidRPr="00C1672D">
        <w:rPr>
          <w:rFonts w:eastAsia="SimSun" w:cs="Arial" w:hint="eastAsia"/>
          <w:color w:val="000000"/>
          <w:spacing w:val="0"/>
          <w:sz w:val="23"/>
          <w:szCs w:val="23"/>
          <w:lang w:eastAsia="zh-CN"/>
        </w:rPr>
        <w:t>减去被测者的年龄即心跳速率。例如一个</w:t>
      </w:r>
      <w:r w:rsidRPr="00C1672D">
        <w:rPr>
          <w:rFonts w:eastAsia="SimSun" w:cs="Arial" w:hint="eastAsia"/>
          <w:color w:val="000000"/>
          <w:spacing w:val="0"/>
          <w:sz w:val="23"/>
          <w:szCs w:val="23"/>
          <w:lang w:eastAsia="zh-CN"/>
        </w:rPr>
        <w:t>40</w:t>
      </w:r>
      <w:r w:rsidRPr="00C1672D">
        <w:rPr>
          <w:rFonts w:eastAsia="SimSun" w:cs="Arial" w:hint="eastAsia"/>
          <w:color w:val="000000"/>
          <w:spacing w:val="0"/>
          <w:sz w:val="23"/>
          <w:szCs w:val="23"/>
          <w:lang w:eastAsia="zh-CN"/>
        </w:rPr>
        <w:t>岁的人的最高心跳速率是每分钟</w:t>
      </w:r>
      <w:r w:rsidRPr="00C1672D">
        <w:rPr>
          <w:rFonts w:eastAsia="SimSun" w:cs="Arial" w:hint="eastAsia"/>
          <w:color w:val="000000"/>
          <w:spacing w:val="0"/>
          <w:sz w:val="23"/>
          <w:szCs w:val="23"/>
          <w:lang w:eastAsia="zh-CN"/>
        </w:rPr>
        <w:t>200</w:t>
      </w:r>
      <w:r w:rsidRPr="00C1672D">
        <w:rPr>
          <w:rFonts w:eastAsia="SimSun" w:cs="Arial" w:hint="eastAsia"/>
          <w:color w:val="000000"/>
          <w:spacing w:val="0"/>
          <w:sz w:val="23"/>
          <w:szCs w:val="23"/>
          <w:lang w:eastAsia="zh-CN"/>
        </w:rPr>
        <w:t>跳（</w:t>
      </w:r>
      <w:r w:rsidRPr="00C1672D">
        <w:rPr>
          <w:rFonts w:eastAsia="SimSun" w:cs="Arial" w:hint="eastAsia"/>
          <w:color w:val="000000"/>
          <w:spacing w:val="0"/>
          <w:sz w:val="23"/>
          <w:szCs w:val="23"/>
          <w:lang w:eastAsia="zh-CN"/>
        </w:rPr>
        <w:t>bpm</w:t>
      </w:r>
      <w:r w:rsidRPr="00C1672D">
        <w:rPr>
          <w:rFonts w:eastAsia="SimSun" w:cs="Arial" w:hint="eastAsia"/>
          <w:color w:val="000000"/>
          <w:spacing w:val="0"/>
          <w:sz w:val="23"/>
          <w:szCs w:val="23"/>
          <w:lang w:eastAsia="zh-CN"/>
        </w:rPr>
        <w:t>）。</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测量生理用力程度的另一种方法是主观体力等级博格评级（常称为自觉用力程度（</w:t>
      </w:r>
      <w:r w:rsidRPr="00C1672D">
        <w:rPr>
          <w:rFonts w:eastAsia="SimSun" w:cs="Arial" w:hint="eastAsia"/>
          <w:color w:val="000000"/>
          <w:spacing w:val="0"/>
          <w:sz w:val="23"/>
          <w:szCs w:val="23"/>
          <w:lang w:eastAsia="zh-CN"/>
        </w:rPr>
        <w:t>RPE</w:t>
      </w:r>
      <w:r w:rsidRPr="00C1672D">
        <w:rPr>
          <w:rFonts w:eastAsia="SimSun" w:cs="Arial" w:hint="eastAsia"/>
          <w:color w:val="000000"/>
          <w:spacing w:val="0"/>
          <w:sz w:val="23"/>
          <w:szCs w:val="23"/>
          <w:lang w:eastAsia="zh-CN"/>
        </w:rPr>
        <w:t>））。每隔一段时间询问工人们他们认为自己有多用力工作。他们可以从</w:t>
      </w:r>
      <w:r w:rsidRPr="00C1672D">
        <w:rPr>
          <w:rFonts w:eastAsia="SimSun" w:cs="Arial" w:hint="eastAsia"/>
          <w:color w:val="000000"/>
          <w:spacing w:val="0"/>
          <w:sz w:val="23"/>
          <w:szCs w:val="23"/>
          <w:lang w:eastAsia="zh-CN"/>
        </w:rPr>
        <w:t>15</w:t>
      </w:r>
      <w:r w:rsidRPr="00C1672D">
        <w:rPr>
          <w:rFonts w:eastAsia="SimSun" w:cs="Arial" w:hint="eastAsia"/>
          <w:color w:val="000000"/>
          <w:spacing w:val="0"/>
          <w:sz w:val="23"/>
          <w:szCs w:val="23"/>
          <w:lang w:eastAsia="zh-CN"/>
        </w:rPr>
        <w:t>级精确定义的级别中选择一级，从“毫不用力”（</w:t>
      </w:r>
      <w:r w:rsidRPr="00C1672D">
        <w:rPr>
          <w:rFonts w:eastAsia="SimSun" w:cs="Arial" w:hint="eastAsia"/>
          <w:color w:val="000000"/>
          <w:spacing w:val="0"/>
          <w:sz w:val="23"/>
          <w:szCs w:val="23"/>
          <w:lang w:eastAsia="zh-CN"/>
        </w:rPr>
        <w:t>6</w:t>
      </w:r>
      <w:r w:rsidRPr="00C1672D">
        <w:rPr>
          <w:rFonts w:eastAsia="SimSun" w:cs="Arial" w:hint="eastAsia"/>
          <w:color w:val="000000"/>
          <w:spacing w:val="0"/>
          <w:sz w:val="23"/>
          <w:szCs w:val="23"/>
          <w:lang w:eastAsia="zh-CN"/>
        </w:rPr>
        <w:t>）到“较少用力”（</w:t>
      </w:r>
      <w:r w:rsidRPr="00C1672D">
        <w:rPr>
          <w:rFonts w:eastAsia="SimSun" w:cs="Arial" w:hint="eastAsia"/>
          <w:color w:val="000000"/>
          <w:spacing w:val="0"/>
          <w:sz w:val="23"/>
          <w:szCs w:val="23"/>
          <w:lang w:eastAsia="zh-CN"/>
        </w:rPr>
        <w:t>9</w:t>
      </w:r>
      <w:r w:rsidRPr="00C1672D">
        <w:rPr>
          <w:rFonts w:eastAsia="SimSun" w:cs="Arial" w:hint="eastAsia"/>
          <w:color w:val="000000"/>
          <w:spacing w:val="0"/>
          <w:sz w:val="23"/>
          <w:szCs w:val="23"/>
          <w:lang w:eastAsia="zh-CN"/>
        </w:rPr>
        <w:t>）到“很用力”（</w:t>
      </w:r>
      <w:r w:rsidRPr="00C1672D">
        <w:rPr>
          <w:rFonts w:eastAsia="SimSun" w:cs="Arial" w:hint="eastAsia"/>
          <w:color w:val="000000"/>
          <w:spacing w:val="0"/>
          <w:sz w:val="23"/>
          <w:szCs w:val="23"/>
          <w:lang w:eastAsia="zh-CN"/>
        </w:rPr>
        <w:t>15</w:t>
      </w:r>
      <w:r w:rsidRPr="00C1672D">
        <w:rPr>
          <w:rFonts w:eastAsia="SimSun" w:cs="Arial" w:hint="eastAsia"/>
          <w:color w:val="000000"/>
          <w:spacing w:val="0"/>
          <w:sz w:val="23"/>
          <w:szCs w:val="23"/>
          <w:lang w:eastAsia="zh-CN"/>
        </w:rPr>
        <w:t>）再到“尽最大的力”（</w:t>
      </w:r>
      <w:r w:rsidRPr="00C1672D">
        <w:rPr>
          <w:rFonts w:eastAsia="SimSun" w:cs="Arial" w:hint="eastAsia"/>
          <w:color w:val="000000"/>
          <w:spacing w:val="0"/>
          <w:sz w:val="23"/>
          <w:szCs w:val="23"/>
          <w:lang w:eastAsia="zh-CN"/>
        </w:rPr>
        <w:t>20</w:t>
      </w:r>
      <w:r w:rsidRPr="00C1672D">
        <w:rPr>
          <w:rFonts w:eastAsia="SimSun" w:cs="Arial" w:hint="eastAsia"/>
          <w:color w:val="000000"/>
          <w:spacing w:val="0"/>
          <w:sz w:val="23"/>
          <w:szCs w:val="23"/>
          <w:lang w:eastAsia="zh-CN"/>
        </w:rPr>
        <w:t>）。在这些数字中加上</w:t>
      </w:r>
      <w:r w:rsidRPr="00C1672D">
        <w:rPr>
          <w:rFonts w:eastAsia="SimSun" w:cs="Arial" w:hint="eastAsia"/>
          <w:color w:val="000000"/>
          <w:spacing w:val="0"/>
          <w:sz w:val="23"/>
          <w:szCs w:val="23"/>
          <w:lang w:eastAsia="zh-CN"/>
        </w:rPr>
        <w:t>0</w:t>
      </w:r>
      <w:r w:rsidRPr="00C1672D">
        <w:rPr>
          <w:rFonts w:eastAsia="SimSun" w:cs="Arial" w:hint="eastAsia"/>
          <w:color w:val="000000"/>
          <w:spacing w:val="0"/>
          <w:sz w:val="23"/>
          <w:szCs w:val="23"/>
          <w:lang w:eastAsia="zh-CN"/>
        </w:rPr>
        <w:t>，于是得到的值大致与心脏速率等同。更高的数字，与静息速率相联系，以估计个体的能力和努力程度。修改后的版本可以在身体局部使用，如腿部，背部，手臂和颈部。</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6</w:t>
      </w:r>
      <w:r w:rsidRPr="00C1672D">
        <w:rPr>
          <w:rFonts w:eastAsia="SimSun" w:cs="Arial" w:hint="eastAsia"/>
          <w:b/>
          <w:bCs/>
          <w:color w:val="000000"/>
          <w:spacing w:val="0"/>
          <w:sz w:val="23"/>
          <w:szCs w:val="23"/>
          <w:lang w:eastAsia="zh-CN"/>
        </w:rPr>
        <w:t>毫不用力</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7</w:t>
      </w:r>
      <w:r w:rsidRPr="00C1672D">
        <w:rPr>
          <w:rFonts w:eastAsia="SimSun" w:cs="Arial" w:hint="eastAsia"/>
          <w:b/>
          <w:bCs/>
          <w:color w:val="000000"/>
          <w:spacing w:val="0"/>
          <w:sz w:val="23"/>
          <w:szCs w:val="23"/>
          <w:lang w:eastAsia="zh-CN"/>
        </w:rPr>
        <w:t>极少用力</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8</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9</w:t>
      </w:r>
      <w:r w:rsidRPr="00C1672D">
        <w:rPr>
          <w:rFonts w:eastAsia="SimSun" w:cs="Arial" w:hint="eastAsia"/>
          <w:b/>
          <w:bCs/>
          <w:color w:val="000000"/>
          <w:spacing w:val="0"/>
          <w:sz w:val="23"/>
          <w:szCs w:val="23"/>
          <w:lang w:eastAsia="zh-CN"/>
        </w:rPr>
        <w:t>较少用力</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10</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11</w:t>
      </w:r>
      <w:r w:rsidRPr="00C1672D">
        <w:rPr>
          <w:rFonts w:eastAsia="SimSun" w:cs="Arial" w:hint="eastAsia"/>
          <w:b/>
          <w:bCs/>
          <w:color w:val="000000"/>
          <w:spacing w:val="0"/>
          <w:sz w:val="23"/>
          <w:szCs w:val="23"/>
          <w:lang w:eastAsia="zh-CN"/>
        </w:rPr>
        <w:t>一般用力</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12</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13</w:t>
      </w:r>
      <w:r w:rsidRPr="00C1672D">
        <w:rPr>
          <w:rFonts w:eastAsia="SimSun" w:cs="Arial" w:hint="eastAsia"/>
          <w:b/>
          <w:bCs/>
          <w:color w:val="000000"/>
          <w:spacing w:val="0"/>
          <w:sz w:val="23"/>
          <w:szCs w:val="23"/>
          <w:lang w:eastAsia="zh-CN"/>
        </w:rPr>
        <w:t>有些用力</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14</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15</w:t>
      </w:r>
      <w:r w:rsidRPr="00C1672D">
        <w:rPr>
          <w:rFonts w:eastAsia="SimSun" w:cs="Arial" w:hint="eastAsia"/>
          <w:b/>
          <w:bCs/>
          <w:color w:val="000000"/>
          <w:spacing w:val="0"/>
          <w:sz w:val="23"/>
          <w:szCs w:val="23"/>
          <w:lang w:eastAsia="zh-CN"/>
        </w:rPr>
        <w:t>很用力</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16</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17</w:t>
      </w:r>
      <w:r w:rsidRPr="00C1672D">
        <w:rPr>
          <w:rFonts w:eastAsia="SimSun" w:cs="Arial" w:hint="eastAsia"/>
          <w:b/>
          <w:bCs/>
          <w:color w:val="000000"/>
          <w:spacing w:val="0"/>
          <w:sz w:val="23"/>
          <w:szCs w:val="23"/>
          <w:lang w:eastAsia="zh-CN"/>
        </w:rPr>
        <w:t>非常用力</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18</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19</w:t>
      </w:r>
      <w:r w:rsidRPr="00C1672D">
        <w:rPr>
          <w:rFonts w:eastAsia="SimSun" w:cs="Arial" w:hint="eastAsia"/>
          <w:b/>
          <w:bCs/>
          <w:color w:val="000000"/>
          <w:spacing w:val="0"/>
          <w:sz w:val="23"/>
          <w:szCs w:val="23"/>
          <w:lang w:eastAsia="zh-CN"/>
        </w:rPr>
        <w:t>极其用力</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20</w:t>
      </w:r>
      <w:r w:rsidRPr="00C1672D">
        <w:rPr>
          <w:rFonts w:eastAsia="SimSun" w:cs="Arial" w:hint="eastAsia"/>
          <w:b/>
          <w:bCs/>
          <w:color w:val="000000"/>
          <w:spacing w:val="0"/>
          <w:sz w:val="23"/>
          <w:szCs w:val="23"/>
          <w:lang w:eastAsia="zh-CN"/>
        </w:rPr>
        <w:t>尽最大的力</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图</w:t>
      </w:r>
      <w:r w:rsidRPr="00C1672D">
        <w:rPr>
          <w:rFonts w:eastAsia="SimSun" w:cs="Arial" w:hint="eastAsia"/>
          <w:b/>
          <w:bCs/>
          <w:color w:val="000000"/>
          <w:spacing w:val="0"/>
          <w:sz w:val="23"/>
          <w:szCs w:val="23"/>
          <w:lang w:eastAsia="zh-CN"/>
        </w:rPr>
        <w:t>4.7-</w:t>
      </w:r>
      <w:r w:rsidRPr="00C1672D">
        <w:rPr>
          <w:rFonts w:eastAsia="SimSun" w:cs="Arial" w:hint="eastAsia"/>
          <w:b/>
          <w:bCs/>
          <w:color w:val="000000"/>
          <w:spacing w:val="0"/>
          <w:sz w:val="23"/>
          <w:szCs w:val="23"/>
          <w:lang w:eastAsia="zh-CN"/>
        </w:rPr>
        <w:t>博格评级的用力强度等级（</w:t>
      </w:r>
      <w:r w:rsidRPr="00C1672D">
        <w:rPr>
          <w:rFonts w:eastAsia="SimSun" w:cs="Arial" w:hint="eastAsia"/>
          <w:b/>
          <w:bCs/>
          <w:color w:val="000000"/>
          <w:spacing w:val="0"/>
          <w:sz w:val="23"/>
          <w:szCs w:val="23"/>
          <w:lang w:eastAsia="zh-CN"/>
        </w:rPr>
        <w:t>RPE</w:t>
      </w:r>
      <w:r w:rsidRPr="00C1672D">
        <w:rPr>
          <w:rFonts w:eastAsia="SimSun" w:cs="Arial" w:hint="eastAsia"/>
          <w:b/>
          <w:bCs/>
          <w:color w:val="000000"/>
          <w:spacing w:val="0"/>
          <w:sz w:val="23"/>
          <w:szCs w:val="23"/>
          <w:lang w:eastAsia="zh-CN"/>
        </w:rPr>
        <w:t>）</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b/>
          <w:bCs/>
          <w:i/>
          <w:iCs/>
          <w:color w:val="000000"/>
          <w:spacing w:val="0"/>
          <w:sz w:val="23"/>
          <w:szCs w:val="23"/>
          <w:lang w:eastAsia="zh-CN"/>
        </w:rPr>
        <w:t>A 15-level scale</w:t>
      </w:r>
      <w:r w:rsidRPr="00C1672D">
        <w:rPr>
          <w:rFonts w:eastAsia="SimSun" w:cs="Arial" w:hint="eastAsia"/>
          <w:b/>
          <w:bCs/>
          <w:i/>
          <w:iCs/>
          <w:color w:val="000000"/>
          <w:spacing w:val="0"/>
          <w:sz w:val="23"/>
          <w:szCs w:val="23"/>
          <w:lang w:eastAsia="zh-CN"/>
        </w:rPr>
        <w:t xml:space="preserve"> </w:t>
      </w:r>
      <w:r w:rsidRPr="00C1672D">
        <w:rPr>
          <w:rFonts w:eastAsia="SimSun" w:cs="Arial" w:hint="eastAsia"/>
          <w:b/>
          <w:bCs/>
          <w:color w:val="000000"/>
          <w:spacing w:val="0"/>
          <w:sz w:val="23"/>
          <w:szCs w:val="23"/>
          <w:lang w:eastAsia="zh-CN"/>
        </w:rPr>
        <w:t>127.</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g</w:t>
      </w:r>
      <w:r w:rsidRPr="00C1672D">
        <w:rPr>
          <w:rFonts w:eastAsia="SimSun" w:cs="Arial" w:hint="eastAsia"/>
          <w:b/>
          <w:bCs/>
          <w:color w:val="000000"/>
          <w:spacing w:val="0"/>
          <w:sz w:val="23"/>
          <w:szCs w:val="23"/>
          <w:lang w:eastAsia="zh-CN"/>
        </w:rPr>
        <w:t>）心理物理学方法</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估计个人承受某几种体力劳动的能力可以通过在执行任务中询问个人获得。在他们回答他们认为自己有多用力时或能保持当下的速度工作指定的时间（通常是一次八小时的轮班）时，被要求谨慎说出用力程度的词。</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在美国，工作表是基于个人对于给予的工作段可接受的负荷的判断。开发它们研究者称它们为斯努克表。该方法将整个作业考虑进去并整合生物力学和生理因素。</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Snook (1978)</w:t>
      </w:r>
      <w:r w:rsidRPr="00C1672D">
        <w:rPr>
          <w:rFonts w:eastAsia="SimSun" w:cs="Arial" w:hint="eastAsia"/>
          <w:color w:val="000000"/>
          <w:spacing w:val="0"/>
          <w:sz w:val="23"/>
          <w:szCs w:val="23"/>
          <w:lang w:eastAsia="zh-CN"/>
        </w:rPr>
        <w:t>是该方法的提出者，他认为该方法是这样的，“工人们监控自己劳累的感觉，并调整物体的质量，直到它达到本人可接受的最大搬运重量”。换句话说，该方法依靠的是工人对自己劳累的感觉的报告。</w:t>
      </w:r>
      <w:r w:rsidRPr="00C1672D">
        <w:rPr>
          <w:rFonts w:eastAsia="SimSun" w:cs="Arial" w:hint="eastAsia"/>
          <w:color w:val="000000"/>
          <w:spacing w:val="0"/>
          <w:sz w:val="23"/>
          <w:szCs w:val="23"/>
          <w:lang w:eastAsia="zh-CN"/>
        </w:rPr>
        <w:t>Snook and Ciriello (1991) (</w:t>
      </w:r>
      <w:r w:rsidRPr="00C1672D">
        <w:rPr>
          <w:rFonts w:eastAsia="SimSun" w:cs="Arial" w:hint="eastAsia"/>
          <w:color w:val="000000"/>
          <w:spacing w:val="0"/>
          <w:sz w:val="23"/>
          <w:szCs w:val="23"/>
          <w:lang w:eastAsia="zh-CN"/>
        </w:rPr>
        <w:t>斯努克表</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开发的这个方法不作新陈代谢（身体的能量需求）以及弯曲扭转脊柱的要求。</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这种心理物理学的方法也有局限。一些研究表明许多被测者有的对自己的能力评价过高，有的则评价过低。该表在通过可接受性而不是安全的角度估计搬运物体的重量。</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h</w:t>
      </w:r>
      <w:r w:rsidRPr="00C1672D">
        <w:rPr>
          <w:rFonts w:eastAsia="SimSun" w:cs="Arial" w:hint="eastAsia"/>
          <w:b/>
          <w:bCs/>
          <w:color w:val="000000"/>
          <w:spacing w:val="0"/>
          <w:sz w:val="23"/>
          <w:szCs w:val="23"/>
          <w:lang w:eastAsia="zh-CN"/>
        </w:rPr>
        <w:t>）组合方法：</w:t>
      </w:r>
      <w:r w:rsidRPr="00C1672D">
        <w:rPr>
          <w:rFonts w:eastAsia="SimSun" w:cs="Arial" w:hint="eastAsia"/>
          <w:b/>
          <w:bCs/>
          <w:color w:val="000000"/>
          <w:spacing w:val="0"/>
          <w:sz w:val="23"/>
          <w:szCs w:val="23"/>
          <w:lang w:eastAsia="zh-CN"/>
        </w:rPr>
        <w:t>NIOSH</w:t>
      </w:r>
      <w:r w:rsidRPr="00C1672D">
        <w:rPr>
          <w:rFonts w:eastAsia="SimSun" w:cs="Arial" w:hint="eastAsia"/>
          <w:b/>
          <w:bCs/>
          <w:color w:val="000000"/>
          <w:spacing w:val="0"/>
          <w:sz w:val="23"/>
          <w:szCs w:val="23"/>
          <w:lang w:eastAsia="zh-CN"/>
        </w:rPr>
        <w:t>方程</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在美国使用的另一种方法是使用三个常见的搬运指数。第一个是抬升指数，是通过</w:t>
      </w:r>
      <w:r w:rsidRPr="00C1672D">
        <w:rPr>
          <w:rFonts w:eastAsia="SimSun" w:cs="Arial" w:hint="eastAsia"/>
          <w:color w:val="000000"/>
          <w:spacing w:val="0"/>
          <w:sz w:val="23"/>
          <w:szCs w:val="23"/>
          <w:lang w:eastAsia="zh-CN"/>
        </w:rPr>
        <w:t>NIOSH</w:t>
      </w:r>
      <w:r w:rsidRPr="00C1672D">
        <w:rPr>
          <w:rFonts w:eastAsia="SimSun" w:cs="Arial" w:hint="eastAsia"/>
          <w:color w:val="000000"/>
          <w:spacing w:val="0"/>
          <w:sz w:val="23"/>
          <w:szCs w:val="23"/>
          <w:lang w:eastAsia="zh-CN"/>
        </w:rPr>
        <w:t>方程被定义的。该指数使用建议的重量负荷极限比例来进行方程计算。第二个是工作艰辛程度指数。该指数是通过比较测量的或评估的工人能力和任务分析，来识别工作要求中计算得来的。第三个指数是提物实力评级。该指数通过工作中负荷的重量，和一个强壮的人在为观察研究在搬运重物的姿势下作用的力大小计算出来。所有三个指数的目的是根据人在作业条件下工作的能力，与作业要求相比较。后者可以用于根据不同的载荷和工作场所因素预估提物要求。然而，这三个指数具有不准确量化的风险。因此它们在比较两个作业的相对辛苦程度时更有用。</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NIOSH</w:t>
      </w:r>
      <w:r w:rsidRPr="00C1672D">
        <w:rPr>
          <w:rFonts w:eastAsia="SimSun" w:cs="Arial" w:hint="eastAsia"/>
          <w:color w:val="000000"/>
          <w:spacing w:val="0"/>
          <w:sz w:val="23"/>
          <w:szCs w:val="23"/>
          <w:lang w:eastAsia="zh-CN"/>
        </w:rPr>
        <w:t>的准则中使用生物力学，生理和心理物理学标准来设置整体的提物限度。这些是在推荐重量限制之下设置的，该限制是一个考虑到起始提物的高度，物体的垂直行程，到达距离和提物频率的公式。该公式通常被称为</w:t>
      </w:r>
      <w:r w:rsidRPr="00C1672D">
        <w:rPr>
          <w:rFonts w:eastAsia="SimSun" w:cs="Arial" w:hint="eastAsia"/>
          <w:color w:val="000000"/>
          <w:spacing w:val="0"/>
          <w:sz w:val="23"/>
          <w:szCs w:val="23"/>
          <w:lang w:eastAsia="zh-CN"/>
        </w:rPr>
        <w:t>NIOSH</w:t>
      </w:r>
      <w:r w:rsidRPr="00C1672D">
        <w:rPr>
          <w:rFonts w:eastAsia="SimSun" w:cs="Arial" w:hint="eastAsia"/>
          <w:color w:val="000000"/>
          <w:spacing w:val="0"/>
          <w:sz w:val="23"/>
          <w:szCs w:val="23"/>
          <w:lang w:eastAsia="zh-CN"/>
        </w:rPr>
        <w:t>方程并且能识别风险因素的相互作用和增加风险。然而，它无法用作其它人工劳动活动中，例如搬运，推拉或举起人。它也无法考虑到突然的的或没有预料到的条件，例如负载轮班或脚滑。</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此外，</w:t>
      </w:r>
      <w:r w:rsidRPr="00C1672D">
        <w:rPr>
          <w:rFonts w:eastAsia="SimSun" w:cs="Arial" w:hint="eastAsia"/>
          <w:color w:val="000000"/>
          <w:spacing w:val="0"/>
          <w:sz w:val="23"/>
          <w:szCs w:val="23"/>
          <w:lang w:eastAsia="zh-CN"/>
        </w:rPr>
        <w:t>NIOSH</w:t>
      </w:r>
      <w:r w:rsidRPr="00C1672D">
        <w:rPr>
          <w:rFonts w:eastAsia="SimSun" w:cs="Arial" w:hint="eastAsia"/>
          <w:color w:val="000000"/>
          <w:spacing w:val="0"/>
          <w:sz w:val="23"/>
          <w:szCs w:val="23"/>
          <w:lang w:eastAsia="zh-CN"/>
        </w:rPr>
        <w:t>方程也备受批评。该阈值仅仅基于</w:t>
      </w:r>
      <w:r w:rsidRPr="00C1672D">
        <w:rPr>
          <w:rFonts w:eastAsia="SimSun" w:cs="Arial" w:hint="eastAsia"/>
          <w:color w:val="000000"/>
          <w:spacing w:val="0"/>
          <w:sz w:val="23"/>
          <w:szCs w:val="23"/>
          <w:lang w:eastAsia="zh-CN"/>
        </w:rPr>
        <w:t>27</w:t>
      </w:r>
      <w:r w:rsidRPr="00C1672D">
        <w:rPr>
          <w:rFonts w:eastAsia="SimSun" w:cs="Arial" w:hint="eastAsia"/>
          <w:color w:val="000000"/>
          <w:spacing w:val="0"/>
          <w:sz w:val="23"/>
          <w:szCs w:val="23"/>
          <w:lang w:eastAsia="zh-CN"/>
        </w:rPr>
        <w:t>具尸体（死尸），而其他研究人员发现风险被低估了</w:t>
      </w:r>
      <w:r w:rsidRPr="00C1672D">
        <w:rPr>
          <w:rFonts w:eastAsia="SimSun" w:cs="Arial" w:hint="eastAsia"/>
          <w:color w:val="000000"/>
          <w:spacing w:val="0"/>
          <w:sz w:val="23"/>
          <w:szCs w:val="23"/>
          <w:lang w:eastAsia="zh-CN"/>
        </w:rPr>
        <w:t>(Lavender, 2003; Jager &amp; Luttmann, 1999)</w:t>
      </w:r>
      <w:r w:rsidRPr="00C1672D">
        <w:rPr>
          <w:rFonts w:eastAsia="SimSun" w:cs="Arial" w:hint="eastAsia"/>
          <w:color w:val="000000"/>
          <w:spacing w:val="0"/>
          <w:sz w:val="23"/>
          <w:szCs w:val="23"/>
          <w:lang w:eastAsia="zh-CN"/>
        </w:rPr>
        <w:t>。</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修订后的</w:t>
      </w:r>
      <w:r w:rsidRPr="00C1672D">
        <w:rPr>
          <w:rFonts w:eastAsia="SimSun" w:cs="Arial" w:hint="eastAsia"/>
          <w:color w:val="000000"/>
          <w:spacing w:val="0"/>
          <w:sz w:val="23"/>
          <w:szCs w:val="23"/>
          <w:lang w:eastAsia="zh-CN"/>
        </w:rPr>
        <w:t>NIOSH</w:t>
      </w:r>
      <w:r w:rsidRPr="00C1672D">
        <w:rPr>
          <w:rFonts w:eastAsia="SimSun" w:cs="Arial" w:hint="eastAsia"/>
          <w:color w:val="000000"/>
          <w:spacing w:val="0"/>
          <w:sz w:val="23"/>
          <w:szCs w:val="23"/>
          <w:lang w:eastAsia="zh-CN"/>
        </w:rPr>
        <w:t>提物应用手册可以在</w:t>
      </w:r>
      <w:hyperlink r:id="rId37" w:history="1">
        <w:r w:rsidRPr="00C1672D">
          <w:rPr>
            <w:rFonts w:eastAsia="SimSun" w:cs="Arial" w:hint="eastAsia"/>
            <w:color w:val="000000"/>
            <w:spacing w:val="0"/>
            <w:sz w:val="23"/>
            <w:szCs w:val="23"/>
            <w:lang w:eastAsia="zh-CN"/>
          </w:rPr>
          <w:t>www.cdc.gov/niosh/doc94-110/</w:t>
        </w:r>
      </w:hyperlink>
      <w:r w:rsidRPr="00C1672D">
        <w:rPr>
          <w:rFonts w:eastAsia="SimSun" w:cs="Arial" w:hint="eastAsia"/>
          <w:color w:val="000000"/>
          <w:spacing w:val="0"/>
          <w:sz w:val="23"/>
          <w:szCs w:val="23"/>
          <w:lang w:eastAsia="zh-CN"/>
        </w:rPr>
        <w:t>上获得。</w:t>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Pr>
          <w:rFonts w:eastAsia="SimSun" w:cs="Arial" w:hint="eastAsia"/>
          <w:noProof/>
          <w:color w:val="000000"/>
          <w:spacing w:val="0"/>
          <w:sz w:val="20"/>
          <w:lang w:val="en-GB" w:eastAsia="en-GB"/>
        </w:rPr>
        <w:drawing>
          <wp:inline distT="0" distB="0" distL="0" distR="0">
            <wp:extent cx="5189220" cy="7299960"/>
            <wp:effectExtent l="19050" t="0" r="0" b="0"/>
            <wp:docPr id="144" name="图片 25" descr="图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4.8"/>
                    <pic:cNvPicPr>
                      <a:picLocks noChangeAspect="1" noChangeArrowheads="1"/>
                    </pic:cNvPicPr>
                  </pic:nvPicPr>
                  <pic:blipFill>
                    <a:blip r:embed="rId38" cstate="print"/>
                    <a:srcRect/>
                    <a:stretch>
                      <a:fillRect/>
                    </a:stretch>
                  </pic:blipFill>
                  <pic:spPr bwMode="auto">
                    <a:xfrm>
                      <a:off x="0" y="0"/>
                      <a:ext cx="5189220" cy="729996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color w:val="000000"/>
          <w:spacing w:val="0"/>
          <w:sz w:val="20"/>
          <w:lang w:eastAsia="zh-CN"/>
        </w:rPr>
        <w:t>Stevenson, 1999 –</w:t>
      </w:r>
      <w:r w:rsidRPr="00C1672D">
        <w:rPr>
          <w:rFonts w:eastAsia="SimSun" w:cs="Arial" w:hint="eastAsia"/>
          <w:color w:val="000000"/>
          <w:spacing w:val="0"/>
          <w:sz w:val="20"/>
          <w:lang w:eastAsia="zh-CN"/>
        </w:rPr>
        <w:t xml:space="preserve"> </w:t>
      </w:r>
      <w:r w:rsidRPr="00C1672D">
        <w:rPr>
          <w:rFonts w:eastAsia="SimSun" w:cs="Arial" w:hint="eastAsia"/>
          <w:color w:val="000000"/>
          <w:spacing w:val="0"/>
          <w:sz w:val="20"/>
          <w:lang w:eastAsia="zh-CN"/>
        </w:rPr>
        <w:t>授权转载）</w:t>
      </w:r>
      <w:r w:rsidRPr="00C1672D">
        <w:rPr>
          <w:rFonts w:eastAsia="SimSun" w:cs="Arial"/>
          <w:color w:val="000000"/>
          <w:spacing w:val="0"/>
          <w:sz w:val="20"/>
          <w:lang w:eastAsia="zh-CN"/>
        </w:rPr>
        <w:t xml:space="preserve"> </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0"/>
          <w:lang w:eastAsia="zh-CN"/>
        </w:rPr>
      </w:pPr>
      <w:r w:rsidRPr="00C1672D">
        <w:rPr>
          <w:rFonts w:eastAsia="SimSun" w:cs="Arial" w:hint="eastAsia"/>
          <w:b/>
          <w:bCs/>
          <w:i/>
          <w:iCs/>
          <w:color w:val="000000"/>
          <w:spacing w:val="0"/>
          <w:sz w:val="20"/>
          <w:lang w:eastAsia="zh-CN"/>
        </w:rPr>
        <w:t>图</w:t>
      </w:r>
      <w:r w:rsidRPr="00C1672D">
        <w:rPr>
          <w:rFonts w:eastAsia="SimSun" w:cs="Arial" w:hint="eastAsia"/>
          <w:b/>
          <w:bCs/>
          <w:i/>
          <w:iCs/>
          <w:color w:val="000000"/>
          <w:spacing w:val="0"/>
          <w:sz w:val="20"/>
          <w:lang w:eastAsia="zh-CN"/>
        </w:rPr>
        <w:t>4.8-</w:t>
      </w:r>
      <w:r w:rsidRPr="00C1672D">
        <w:rPr>
          <w:rFonts w:eastAsia="SimSun" w:cs="Arial" w:hint="eastAsia"/>
          <w:b/>
          <w:bCs/>
          <w:i/>
          <w:iCs/>
          <w:color w:val="000000"/>
          <w:spacing w:val="0"/>
          <w:sz w:val="20"/>
          <w:lang w:eastAsia="zh-CN"/>
        </w:rPr>
        <w:t>使用</w:t>
      </w:r>
      <w:r w:rsidRPr="00C1672D">
        <w:rPr>
          <w:rFonts w:eastAsia="SimSun" w:cs="Arial" w:hint="eastAsia"/>
          <w:b/>
          <w:bCs/>
          <w:i/>
          <w:iCs/>
          <w:color w:val="000000"/>
          <w:spacing w:val="0"/>
          <w:sz w:val="20"/>
          <w:lang w:eastAsia="zh-CN"/>
        </w:rPr>
        <w:t>NIOSH</w:t>
      </w:r>
      <w:r w:rsidRPr="00C1672D">
        <w:rPr>
          <w:rFonts w:eastAsia="SimSun" w:cs="Arial" w:hint="eastAsia"/>
          <w:b/>
          <w:bCs/>
          <w:i/>
          <w:iCs/>
          <w:color w:val="000000"/>
          <w:spacing w:val="0"/>
          <w:sz w:val="20"/>
          <w:lang w:eastAsia="zh-CN"/>
        </w:rPr>
        <w:t>方程，假设电梯在矢状面，显示出</w:t>
      </w:r>
      <w:r w:rsidRPr="00C1672D">
        <w:rPr>
          <w:rFonts w:eastAsia="SimSun" w:cs="Arial" w:hint="eastAsia"/>
          <w:b/>
          <w:bCs/>
          <w:i/>
          <w:iCs/>
          <w:color w:val="000000"/>
          <w:spacing w:val="0"/>
          <w:sz w:val="20"/>
          <w:lang w:eastAsia="zh-CN"/>
        </w:rPr>
        <w:t>H</w:t>
      </w:r>
      <w:r w:rsidRPr="00C1672D">
        <w:rPr>
          <w:rFonts w:eastAsia="SimSun" w:cs="Arial" w:hint="eastAsia"/>
          <w:b/>
          <w:bCs/>
          <w:i/>
          <w:iCs/>
          <w:color w:val="000000"/>
          <w:spacing w:val="0"/>
          <w:sz w:val="20"/>
          <w:lang w:eastAsia="zh-CN"/>
        </w:rPr>
        <w:t>和</w:t>
      </w:r>
      <w:r w:rsidRPr="00C1672D">
        <w:rPr>
          <w:rFonts w:eastAsia="SimSun" w:cs="Arial" w:hint="eastAsia"/>
          <w:b/>
          <w:bCs/>
          <w:i/>
          <w:iCs/>
          <w:color w:val="000000"/>
          <w:spacing w:val="0"/>
          <w:sz w:val="20"/>
          <w:lang w:eastAsia="zh-CN"/>
        </w:rPr>
        <w:t>V</w:t>
      </w:r>
      <w:r w:rsidRPr="00C1672D">
        <w:rPr>
          <w:rFonts w:eastAsia="SimSun" w:cs="Arial" w:hint="eastAsia"/>
          <w:b/>
          <w:bCs/>
          <w:i/>
          <w:iCs/>
          <w:color w:val="000000"/>
          <w:spacing w:val="0"/>
          <w:sz w:val="20"/>
          <w:lang w:eastAsia="zh-CN"/>
        </w:rPr>
        <w:t>值（单位：</w:t>
      </w:r>
      <w:r w:rsidRPr="00C1672D">
        <w:rPr>
          <w:rFonts w:eastAsia="SimSun" w:cs="Arial" w:hint="eastAsia"/>
          <w:b/>
          <w:bCs/>
          <w:i/>
          <w:iCs/>
          <w:color w:val="000000"/>
          <w:spacing w:val="0"/>
          <w:sz w:val="20"/>
          <w:lang w:eastAsia="zh-CN"/>
        </w:rPr>
        <w:t xml:space="preserve">cm </w:t>
      </w:r>
      <w:r w:rsidRPr="00C1672D">
        <w:rPr>
          <w:rFonts w:eastAsia="SimSun" w:cs="Arial" w:hint="eastAsia"/>
          <w:b/>
          <w:bCs/>
          <w:i/>
          <w:iCs/>
          <w:color w:val="000000"/>
          <w:spacing w:val="0"/>
          <w:sz w:val="20"/>
          <w:lang w:eastAsia="zh-CN"/>
        </w:rPr>
        <w:t>）的始发地和目的地的例子</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i</w:t>
      </w:r>
      <w:r w:rsidRPr="00C1672D">
        <w:rPr>
          <w:rFonts w:eastAsia="SimSun" w:cs="Arial" w:hint="eastAsia"/>
          <w:b/>
          <w:bCs/>
          <w:color w:val="000000"/>
          <w:spacing w:val="0"/>
          <w:sz w:val="23"/>
          <w:szCs w:val="23"/>
          <w:lang w:eastAsia="zh-CN"/>
        </w:rPr>
        <w:t>）流行病学方法</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流行病学研究人口疾病和障碍。这种方法研究工作对健康影响的测量。这种接触某种危害（例如人工劳动）的影响能够间接通过检查参与人工劳动的人们记录在册的新的或复发的伤害或疾病的数量计算出来。如果特定疾病的发生比数据预期的高，那么这些可以与工作的一般或特定部分联系起来。</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然而，肌肉骨骼系统产生的一些疾病通常是生命活动的结果，它们也是自然累积的。</w:t>
      </w:r>
      <w:r w:rsidRPr="00C1672D">
        <w:rPr>
          <w:rFonts w:eastAsia="SimSun" w:cs="Arial" w:hint="eastAsia"/>
          <w:color w:val="000000"/>
          <w:spacing w:val="0"/>
          <w:sz w:val="23"/>
          <w:szCs w:val="23"/>
          <w:lang w:eastAsia="zh-CN"/>
        </w:rPr>
        <w:t>130.</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工作中的不利影响变得明显可能需要好多年，尽管如此，工作对疾病的贡献仍不清楚，因此对于流行病学研究来说，这些疾病的研究很困难。</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Nordic</w:t>
      </w:r>
      <w:r w:rsidRPr="00C1672D">
        <w:rPr>
          <w:rFonts w:eastAsia="SimSun" w:cs="Arial" w:hint="eastAsia"/>
          <w:color w:val="000000"/>
          <w:spacing w:val="0"/>
          <w:sz w:val="23"/>
          <w:szCs w:val="23"/>
          <w:lang w:eastAsia="zh-CN"/>
        </w:rPr>
        <w:t>问卷</w:t>
      </w:r>
      <w:r w:rsidRPr="00C1672D">
        <w:rPr>
          <w:rFonts w:eastAsia="SimSun" w:cs="Arial" w:hint="eastAsia"/>
          <w:color w:val="000000"/>
          <w:spacing w:val="0"/>
          <w:sz w:val="23"/>
          <w:szCs w:val="23"/>
          <w:lang w:eastAsia="zh-CN"/>
        </w:rPr>
        <w:t>(Kuorinka et al 1987)</w:t>
      </w:r>
      <w:r w:rsidRPr="00C1672D">
        <w:rPr>
          <w:rFonts w:eastAsia="SimSun" w:cs="Arial" w:hint="eastAsia"/>
          <w:color w:val="000000"/>
          <w:spacing w:val="0"/>
          <w:sz w:val="23"/>
          <w:szCs w:val="23"/>
          <w:lang w:eastAsia="zh-CN"/>
        </w:rPr>
        <w:t>（见</w:t>
      </w:r>
      <w:r w:rsidRPr="00C1672D">
        <w:rPr>
          <w:rFonts w:eastAsia="SimSun" w:cs="Arial" w:hint="eastAsia"/>
          <w:color w:val="000000"/>
          <w:spacing w:val="0"/>
          <w:sz w:val="23"/>
          <w:szCs w:val="23"/>
          <w:lang w:eastAsia="zh-CN"/>
        </w:rPr>
        <w:t>3.3.3</w:t>
      </w:r>
      <w:r w:rsidRPr="00C1672D">
        <w:rPr>
          <w:rFonts w:eastAsia="SimSun" w:cs="Arial" w:hint="eastAsia"/>
          <w:color w:val="000000"/>
          <w:spacing w:val="0"/>
          <w:sz w:val="23"/>
          <w:szCs w:val="23"/>
          <w:lang w:eastAsia="zh-CN"/>
        </w:rPr>
        <w:t>）充分利用简单的流行病学方法收集扭伤和拉伤（肌肉骨骼疾病）的信息。这是一个标准的问卷，用来配合其它职业或任务相关工作量的测量使用。它包含一系列的问题，关于个人上个星期和过去十二个月内肌肉骨骼问题的历史。一些问题尤其与腰背相关。其余包括颈部，肩部，肘部，腕关节</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手部，上背部，臀部，膝盖和脚踝</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脚。问卷中也包括人体图。工人可以在人体图上标记在哪些部位他们感到不舒服或疼痛。该问卷调查能简单实施但需要一些分析和解释说明的专业知识。</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其它方法也有，但都需要管理部门的协助和一些专业知识。</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j</w:t>
      </w:r>
      <w:r w:rsidRPr="00C1672D">
        <w:rPr>
          <w:rFonts w:eastAsia="SimSun" w:cs="Arial" w:hint="eastAsia"/>
          <w:b/>
          <w:bCs/>
          <w:color w:val="000000"/>
          <w:spacing w:val="0"/>
          <w:sz w:val="23"/>
          <w:szCs w:val="23"/>
          <w:lang w:eastAsia="zh-CN"/>
        </w:rPr>
        <w:t>）体位法</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这些方法评估不良姿势的组合（与后背疼痛加深和其它扭伤拉伤有关），以及需要这些姿势的工作任务的比例，例如</w:t>
      </w:r>
      <w:r w:rsidRPr="00C1672D">
        <w:rPr>
          <w:rFonts w:eastAsia="SimSun" w:cs="Arial" w:hint="eastAsia"/>
          <w:color w:val="000000"/>
          <w:spacing w:val="0"/>
          <w:sz w:val="23"/>
          <w:szCs w:val="23"/>
          <w:lang w:eastAsia="zh-CN"/>
        </w:rPr>
        <w:t>Ovako</w:t>
      </w:r>
      <w:r w:rsidRPr="00C1672D">
        <w:rPr>
          <w:rFonts w:eastAsia="SimSun" w:cs="Arial" w:hint="eastAsia"/>
          <w:color w:val="000000"/>
          <w:spacing w:val="0"/>
          <w:sz w:val="23"/>
          <w:szCs w:val="23"/>
          <w:lang w:eastAsia="zh-CN"/>
        </w:rPr>
        <w:t>工作姿势分析系统（</w:t>
      </w:r>
      <w:r w:rsidRPr="00C1672D">
        <w:rPr>
          <w:rFonts w:eastAsia="SimSun" w:cs="Arial" w:hint="eastAsia"/>
          <w:color w:val="000000"/>
          <w:spacing w:val="0"/>
          <w:sz w:val="23"/>
          <w:szCs w:val="23"/>
          <w:lang w:eastAsia="zh-CN"/>
        </w:rPr>
        <w:t>OWAS</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 xml:space="preserve"> Karhu 1977, </w:t>
      </w:r>
      <w:r w:rsidRPr="00C1672D">
        <w:rPr>
          <w:rFonts w:eastAsia="SimSun" w:cs="Arial" w:hint="eastAsia"/>
          <w:color w:val="000000"/>
          <w:spacing w:val="0"/>
          <w:sz w:val="23"/>
          <w:szCs w:val="23"/>
          <w:lang w:eastAsia="zh-CN"/>
        </w:rPr>
        <w:t>，快速上肢评估（</w:t>
      </w:r>
      <w:r w:rsidRPr="00C1672D">
        <w:rPr>
          <w:rFonts w:eastAsia="SimSun" w:cs="Arial" w:hint="eastAsia"/>
          <w:color w:val="000000"/>
          <w:spacing w:val="0"/>
          <w:sz w:val="23"/>
          <w:szCs w:val="23"/>
          <w:lang w:eastAsia="zh-CN"/>
        </w:rPr>
        <w:t>RULA</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McAtamney &amp; Corlett 1993</w:t>
      </w:r>
      <w:r w:rsidRPr="00C1672D">
        <w:rPr>
          <w:rFonts w:eastAsia="SimSun" w:cs="Arial" w:hint="eastAsia"/>
          <w:color w:val="000000"/>
          <w:spacing w:val="0"/>
          <w:sz w:val="23"/>
          <w:szCs w:val="23"/>
          <w:lang w:eastAsia="zh-CN"/>
        </w:rPr>
        <w:t>，和快速全身评估（</w:t>
      </w:r>
      <w:r w:rsidRPr="00C1672D">
        <w:rPr>
          <w:rFonts w:eastAsia="SimSun" w:cs="Arial" w:hint="eastAsia"/>
          <w:color w:val="000000"/>
          <w:spacing w:val="0"/>
          <w:sz w:val="23"/>
          <w:szCs w:val="23"/>
          <w:lang w:eastAsia="zh-CN"/>
        </w:rPr>
        <w:t>REBA</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McAtamney &amp; Hignett 1995</w:t>
      </w:r>
      <w:r w:rsidRPr="00C1672D">
        <w:rPr>
          <w:rFonts w:eastAsia="SimSun" w:cs="Arial" w:hint="eastAsia"/>
          <w:color w:val="000000"/>
          <w:spacing w:val="0"/>
          <w:sz w:val="23"/>
          <w:szCs w:val="23"/>
          <w:lang w:eastAsia="zh-CN"/>
        </w:rPr>
        <w:t>。</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在</w:t>
      </w:r>
      <w:r w:rsidRPr="00C1672D">
        <w:rPr>
          <w:rFonts w:eastAsia="SimSun" w:cs="Arial" w:hint="eastAsia"/>
          <w:color w:val="000000"/>
          <w:spacing w:val="0"/>
          <w:sz w:val="23"/>
          <w:szCs w:val="23"/>
          <w:lang w:eastAsia="zh-CN"/>
        </w:rPr>
        <w:t>OWAS</w:t>
      </w:r>
      <w:r w:rsidRPr="00C1672D">
        <w:rPr>
          <w:rFonts w:eastAsia="SimSun" w:cs="Arial" w:hint="eastAsia"/>
          <w:color w:val="000000"/>
          <w:spacing w:val="0"/>
          <w:sz w:val="23"/>
          <w:szCs w:val="23"/>
          <w:lang w:eastAsia="zh-CN"/>
        </w:rPr>
        <w:t>视频中，工作任务组成的记录是为了后期分析姿势负荷。工作中采取的工作姿势按照确定用力时后背，上肢和下肢位置的方法来分类。观察记录的是</w:t>
      </w:r>
      <w:r w:rsidRPr="00C1672D">
        <w:rPr>
          <w:rFonts w:eastAsia="SimSun" w:cs="Arial" w:hint="eastAsia"/>
          <w:color w:val="000000"/>
          <w:spacing w:val="0"/>
          <w:sz w:val="23"/>
          <w:szCs w:val="23"/>
          <w:lang w:eastAsia="zh-CN"/>
        </w:rPr>
        <w:t>5</w:t>
      </w:r>
      <w:r w:rsidRPr="00C1672D">
        <w:rPr>
          <w:rFonts w:eastAsia="SimSun" w:cs="Arial" w:hint="eastAsia"/>
          <w:color w:val="000000"/>
          <w:spacing w:val="0"/>
          <w:sz w:val="23"/>
          <w:szCs w:val="23"/>
          <w:lang w:eastAsia="zh-CN"/>
        </w:rPr>
        <w:t>至</w:t>
      </w:r>
      <w:r w:rsidRPr="00C1672D">
        <w:rPr>
          <w:rFonts w:eastAsia="SimSun" w:cs="Arial" w:hint="eastAsia"/>
          <w:color w:val="000000"/>
          <w:spacing w:val="0"/>
          <w:sz w:val="23"/>
          <w:szCs w:val="23"/>
          <w:lang w:eastAsia="zh-CN"/>
        </w:rPr>
        <w:t>30</w:t>
      </w:r>
      <w:r w:rsidRPr="00C1672D">
        <w:rPr>
          <w:rFonts w:eastAsia="SimSun" w:cs="Arial" w:hint="eastAsia"/>
          <w:color w:val="000000"/>
          <w:spacing w:val="0"/>
          <w:sz w:val="23"/>
          <w:szCs w:val="23"/>
          <w:lang w:eastAsia="zh-CN"/>
        </w:rPr>
        <w:t>秒间隔的任何工作姿势和活动。</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这些记录被录入电脑，由一个程序估算某些姿势所占的时间比例。最要不得的姿势是弯曲或弯曲扭转姿势（在膝盖以下工作无论身体是否扭向一边），站立或以单腿或笨拙的姿势保持平衡，以及高于肩部工作。权值可以被添加到计算中，但只在总量中考虑。这些因素的组合被有经验的生物工程学家按照时间在非中性姿势和用力中的比例归类。</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RULA</w:t>
      </w:r>
      <w:r w:rsidRPr="00C1672D">
        <w:rPr>
          <w:rFonts w:eastAsia="SimSun" w:cs="Arial" w:hint="eastAsia"/>
          <w:color w:val="000000"/>
          <w:spacing w:val="0"/>
          <w:sz w:val="23"/>
          <w:szCs w:val="23"/>
          <w:lang w:eastAsia="zh-CN"/>
        </w:rPr>
        <w:t>和</w:t>
      </w:r>
      <w:r w:rsidRPr="00C1672D">
        <w:rPr>
          <w:rFonts w:eastAsia="SimSun" w:cs="Arial" w:hint="eastAsia"/>
          <w:color w:val="000000"/>
          <w:spacing w:val="0"/>
          <w:sz w:val="23"/>
          <w:szCs w:val="23"/>
          <w:lang w:eastAsia="zh-CN"/>
        </w:rPr>
        <w:t>REBA</w:t>
      </w:r>
      <w:r w:rsidRPr="00C1672D">
        <w:rPr>
          <w:rFonts w:eastAsia="SimSun" w:cs="Arial" w:hint="eastAsia"/>
          <w:color w:val="000000"/>
          <w:spacing w:val="0"/>
          <w:sz w:val="23"/>
          <w:szCs w:val="23"/>
          <w:lang w:eastAsia="zh-CN"/>
        </w:rPr>
        <w:t>是用于人体工程学工作场所研究而开发的调查方法，这些场所中的人们报告有肌肉骨骼疾病。这些方法能快速评估肌肉功能和姿势，以及身体外部荷载经验。</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编码系统用来生成一个显示需要降低体力劳动的干预标准的操作列表。</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Ranney (1997, p.48)</w:t>
      </w:r>
      <w:r w:rsidRPr="00C1672D">
        <w:rPr>
          <w:rFonts w:eastAsia="SimSun" w:cs="Arial" w:hint="eastAsia"/>
          <w:color w:val="000000"/>
          <w:spacing w:val="0"/>
          <w:sz w:val="23"/>
          <w:szCs w:val="23"/>
          <w:lang w:eastAsia="zh-CN"/>
        </w:rPr>
        <w:t>提出标示肌肉骨骼健康风险的工作姿势的关键方面。这些包括：</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肢端倾斜于重力线——这表明在运动或工作需要的关节力矩，并且需要肌肉或韧带的力量来支撑肢体</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关节角度接近运动中的结束动作（极端的姿势）——这显示了韧带的负载和血管可能压缩以及神经紧张。关节位置远离最佳工作范围——这改变了肌肉和肌腱的效能并导致了疲劳和压力</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紧张</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姿势的变与不变——表明任务的重复性或静态特性</w:t>
      </w:r>
    </w:p>
    <w:p w:rsidR="00C1672D" w:rsidRPr="00C1672D" w:rsidRDefault="00C1672D" w:rsidP="00C1672D">
      <w:pPr>
        <w:pStyle w:val="Heading3"/>
        <w:rPr>
          <w:lang w:eastAsia="zh-CN"/>
        </w:rPr>
      </w:pPr>
      <w:bookmarkStart w:id="70" w:name="_Toc397415856"/>
      <w:r w:rsidRPr="00C1672D">
        <w:rPr>
          <w:rFonts w:hint="eastAsia"/>
          <w:lang w:eastAsia="zh-CN"/>
        </w:rPr>
        <w:t>作业设计和培训</w:t>
      </w:r>
      <w:bookmarkEnd w:id="70"/>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3"/>
          <w:szCs w:val="23"/>
          <w:lang w:eastAsia="zh-CN"/>
        </w:rPr>
        <w:t>人工处理符合人体工程学的方法开始于这个问题，”人工处理是必需的吗？”。尽可能地取消人工操作，因为由人来处理较慢，成本高并且劳动力容易造成伤害。总体来说，方法必须与风险管理相一致，即消除或降低伤害风险。任何以降低人工操作的风险的变化必须接受检查，确保新的程序</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设备实际上不会产生新的危害。工作程序中的固有的任何变化是劳动力的培训和技能训练，以管理新的程序</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设备。</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如果任务没有被取消，应研究机械化以替换手动操作中的人。如果这是不可能的，那么可以使用研究辅助设备如起吊机，真空表等等。</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这一过程可以被总结为：</w:t>
      </w:r>
    </w:p>
    <w:p w:rsidR="00C1672D" w:rsidRPr="00C1672D" w:rsidRDefault="00C1672D" w:rsidP="00E623D7">
      <w:pPr>
        <w:widowControl w:val="0"/>
        <w:numPr>
          <w:ilvl w:val="0"/>
          <w:numId w:val="51"/>
        </w:numPr>
        <w:autoSpaceDE w:val="0"/>
        <w:autoSpaceDN w:val="0"/>
        <w:adjustRightInd w:val="0"/>
        <w:spacing w:line="240" w:lineRule="auto"/>
        <w:jc w:val="both"/>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消除人工劳动活动；如果无法做到这一点</w:t>
      </w:r>
    </w:p>
    <w:p w:rsidR="00C1672D" w:rsidRPr="00C1672D" w:rsidRDefault="00C1672D" w:rsidP="00E623D7">
      <w:pPr>
        <w:widowControl w:val="0"/>
        <w:numPr>
          <w:ilvl w:val="0"/>
          <w:numId w:val="51"/>
        </w:numPr>
        <w:autoSpaceDE w:val="0"/>
        <w:autoSpaceDN w:val="0"/>
        <w:adjustRightInd w:val="0"/>
        <w:spacing w:line="240" w:lineRule="auto"/>
        <w:jc w:val="both"/>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评估活动风险，并通过再设计来消除风险；如果无法做到这一点</w:t>
      </w:r>
    </w:p>
    <w:p w:rsidR="00C1672D" w:rsidRPr="00C1672D" w:rsidRDefault="00C1672D" w:rsidP="00E623D7">
      <w:pPr>
        <w:widowControl w:val="0"/>
        <w:numPr>
          <w:ilvl w:val="0"/>
          <w:numId w:val="51"/>
        </w:numPr>
        <w:autoSpaceDE w:val="0"/>
        <w:autoSpaceDN w:val="0"/>
        <w:adjustRightInd w:val="0"/>
        <w:spacing w:line="240" w:lineRule="auto"/>
        <w:jc w:val="both"/>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再设计荷载，工作区域或引入辅助机械和设备以降低风险。</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为降低人工操作伤害的风险可以改变任务，作业，工作场所，工作组织或实际提起的物体。人或动物处理会产生特定的问题，并且这种类型的手工处理会带来很大的风险。动物的表现无法一致和预测；儿童，有伤痛的成年人，或处于特定医疗状态下如老年痴呆症，中风等等的人也一样。</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在这些环境中的工人必须能有相关信息，培训，设备，设计恰当的工作环境和最佳管理人工操作的工人的人员编制。</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对于人工操作来说，工作环境也很重要。光线，温度，噪音，潮湿的地面，强风和振动都是将影响某人搬运工作能力的环境因素的举例。</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a</w:t>
      </w:r>
      <w:r w:rsidRPr="00C1672D">
        <w:rPr>
          <w:rFonts w:eastAsia="SimSun" w:cs="Arial" w:hint="eastAsia"/>
          <w:b/>
          <w:bCs/>
          <w:color w:val="000000"/>
          <w:spacing w:val="0"/>
          <w:sz w:val="23"/>
          <w:szCs w:val="23"/>
          <w:lang w:eastAsia="zh-CN"/>
        </w:rPr>
        <w:t>）工作设计关键点</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任何人工操作都是昂贵而效率低的，因此工作场所应重新设计，以尽量减少人工的这些特点。</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按照负载重量，重复负载，工作速度和为这些所做的设计来正确地估计个人能力。设计人工作业以适应最弱最小最慢的工人</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考虑搬运重物的累积效应和运动的不同平面</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考虑任务变量（例如提起高度，载荷大小）和工人变量（例如年龄，性别，体重，人体尺寸）的集聚效应</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避免笨拙的拉长的或超过优选范围的工作姿势</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避免坐着从事人工操作活动</w:t>
      </w:r>
      <w:r w:rsidRPr="00C1672D">
        <w:rPr>
          <w:rFonts w:eastAsia="SimSun" w:cs="Arial" w:hint="eastAsia"/>
          <w:color w:val="000000"/>
          <w:spacing w:val="0"/>
          <w:sz w:val="23"/>
          <w:szCs w:val="23"/>
          <w:lang w:eastAsia="zh-CN"/>
        </w:rPr>
        <w:t xml:space="preserve"> </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避免重复性的，需要过度力量和耐力，需要过快速度的工作运动，以及不平稳的无效的或受到阻碍的运动。</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一个任务的一个基本元素所需要的完成时间受到前后元素的影响；思考整个程序</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在适当的情况下提供精心设计的人工操作帮助</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为处理任务优化环境变量，例如温度，湿度和空气流速</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b</w:t>
      </w:r>
      <w:r w:rsidRPr="00C1672D">
        <w:rPr>
          <w:rFonts w:eastAsia="SimSun" w:cs="Arial" w:hint="eastAsia"/>
          <w:b/>
          <w:bCs/>
          <w:color w:val="000000"/>
          <w:spacing w:val="0"/>
          <w:sz w:val="23"/>
          <w:szCs w:val="23"/>
          <w:lang w:eastAsia="zh-CN"/>
        </w:rPr>
        <w:t>）培训</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工人们被培训以安全地有效地完成人工操作任务的概念不仅仅得到人工操作培训研究结果的支持</w:t>
      </w:r>
      <w:r w:rsidRPr="00C1672D">
        <w:rPr>
          <w:rFonts w:eastAsia="SimSun" w:cs="Arial" w:hint="eastAsia"/>
          <w:color w:val="000000"/>
          <w:spacing w:val="0"/>
          <w:sz w:val="23"/>
          <w:szCs w:val="23"/>
          <w:lang w:eastAsia="zh-CN"/>
        </w:rPr>
        <w:t>(Chaffin, 1986; Daltroy</w:t>
      </w:r>
      <w:r w:rsidRPr="00C1672D">
        <w:rPr>
          <w:rFonts w:eastAsia="SimSun" w:cs="Arial" w:hint="eastAsia"/>
          <w:color w:val="000000"/>
          <w:spacing w:val="0"/>
          <w:sz w:val="23"/>
          <w:szCs w:val="23"/>
          <w:lang w:eastAsia="zh-CN"/>
        </w:rPr>
        <w:t>等人</w:t>
      </w:r>
      <w:r w:rsidRPr="00C1672D">
        <w:rPr>
          <w:rFonts w:eastAsia="SimSun" w:cs="Arial" w:hint="eastAsia"/>
          <w:color w:val="000000"/>
          <w:spacing w:val="0"/>
          <w:sz w:val="23"/>
          <w:szCs w:val="23"/>
          <w:lang w:eastAsia="zh-CN"/>
        </w:rPr>
        <w:t>, 1997)</w:t>
      </w:r>
      <w:r w:rsidRPr="00C1672D">
        <w:rPr>
          <w:rFonts w:eastAsia="SimSun" w:cs="Arial" w:hint="eastAsia"/>
          <w:color w:val="000000"/>
          <w:spacing w:val="0"/>
          <w:sz w:val="23"/>
          <w:szCs w:val="23"/>
          <w:lang w:eastAsia="zh-CN"/>
        </w:rPr>
        <w:t>。这被认为是因为从培训环境到“真实工作环境”有很少的“可转移性”，并且那些被建议的更安全的方法（例如蹲举）实际上更难应用且对心脏和膝盖产生更强的压力（特别是对年龄较大的工人）。行业中经常使用培训作为他们的“人工处理策略”，因为它很容易实现。</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在工作场所管理人工处理风险唯一的办法是识别它，评估它并且控制它，目的是首先排除，其次缓解。作为风险管理控制的结果，培训在工作系统或实践有任何变化时是很重要的。风险评估和人体工程学原理的培训在促进技术改变方面是有效的。</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例如</w:t>
      </w:r>
      <w:r w:rsidRPr="00C1672D">
        <w:rPr>
          <w:rFonts w:eastAsia="SimSun" w:cs="Arial" w:hint="eastAsia"/>
          <w:color w:val="000000"/>
          <w:spacing w:val="0"/>
          <w:sz w:val="23"/>
          <w:szCs w:val="23"/>
          <w:lang w:eastAsia="zh-CN"/>
        </w:rPr>
        <w:t xml:space="preserve">: Gagnon, 2005). </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从预防的观点看，工人应该接受训练以识别人工处理的问题并在报告它们，同时思考控制策略。</w:t>
      </w:r>
    </w:p>
    <w:p w:rsidR="00C1672D" w:rsidRPr="00C1672D" w:rsidRDefault="00C1672D" w:rsidP="00C1672D">
      <w:pPr>
        <w:pStyle w:val="Heading3"/>
        <w:rPr>
          <w:lang w:eastAsia="zh-CN"/>
        </w:rPr>
      </w:pPr>
      <w:bookmarkStart w:id="71" w:name="_Toc397415857"/>
      <w:r w:rsidRPr="00C1672D">
        <w:rPr>
          <w:rFonts w:hint="eastAsia"/>
          <w:lang w:eastAsia="zh-CN"/>
        </w:rPr>
        <w:t>操作、预防和保护方法的原则</w:t>
      </w:r>
      <w:bookmarkEnd w:id="71"/>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如上文所述的，在工作场所管理人工操作的方法是提供风险管理方法。简单的风险评估可以从监管机构处获得，例如英国的</w:t>
      </w:r>
      <w:r w:rsidRPr="00C1672D">
        <w:rPr>
          <w:rFonts w:eastAsia="SimSun" w:cs="Arial" w:hint="eastAsia"/>
          <w:color w:val="000000"/>
          <w:spacing w:val="0"/>
          <w:sz w:val="23"/>
          <w:szCs w:val="23"/>
          <w:lang w:eastAsia="zh-CN"/>
        </w:rPr>
        <w:t>HSE</w:t>
      </w:r>
      <w:r w:rsidRPr="00C1672D">
        <w:rPr>
          <w:rFonts w:eastAsia="SimSun" w:cs="Arial" w:hint="eastAsia"/>
          <w:color w:val="000000"/>
          <w:spacing w:val="0"/>
          <w:sz w:val="23"/>
          <w:szCs w:val="23"/>
          <w:lang w:eastAsia="zh-CN"/>
        </w:rPr>
        <w:t>，澳大利亚的</w:t>
      </w:r>
      <w:r w:rsidRPr="00C1672D">
        <w:rPr>
          <w:rFonts w:eastAsia="SimSun" w:cs="Arial" w:hint="eastAsia"/>
          <w:color w:val="000000"/>
          <w:spacing w:val="0"/>
          <w:sz w:val="23"/>
          <w:szCs w:val="23"/>
          <w:lang w:eastAsia="zh-CN"/>
        </w:rPr>
        <w:t>ASCC</w:t>
      </w:r>
      <w:r w:rsidRPr="00C1672D">
        <w:rPr>
          <w:rFonts w:eastAsia="SimSun" w:cs="Arial" w:hint="eastAsia"/>
          <w:color w:val="000000"/>
          <w:spacing w:val="0"/>
          <w:sz w:val="23"/>
          <w:szCs w:val="23"/>
          <w:lang w:eastAsia="zh-CN"/>
        </w:rPr>
        <w:t>（还有一些独立的国家和领土）。</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HSE</w:t>
      </w:r>
      <w:r w:rsidRPr="00C1672D">
        <w:rPr>
          <w:rFonts w:eastAsia="SimSun" w:cs="Arial" w:hint="eastAsia"/>
          <w:color w:val="000000"/>
          <w:spacing w:val="0"/>
          <w:sz w:val="23"/>
          <w:szCs w:val="23"/>
          <w:lang w:eastAsia="zh-CN"/>
        </w:rPr>
        <w:t>发布了一个有用的文件，《掌握人工处理》，</w:t>
      </w:r>
      <w:r w:rsidRPr="00C1672D">
        <w:rPr>
          <w:rFonts w:eastAsia="SimSun" w:cs="Arial" w:hint="eastAsia"/>
          <w:color w:val="000000"/>
          <w:spacing w:val="0"/>
          <w:sz w:val="23"/>
          <w:szCs w:val="23"/>
          <w:lang w:eastAsia="zh-CN"/>
        </w:rPr>
        <w:t>ASCC</w:t>
      </w:r>
      <w:r w:rsidRPr="00C1672D">
        <w:rPr>
          <w:rFonts w:eastAsia="SimSun" w:cs="Arial" w:hint="eastAsia"/>
          <w:color w:val="000000"/>
          <w:spacing w:val="0"/>
          <w:sz w:val="23"/>
          <w:szCs w:val="23"/>
          <w:lang w:eastAsia="zh-CN"/>
        </w:rPr>
        <w:t>在</w:t>
      </w:r>
      <w:r w:rsidRPr="00C1672D">
        <w:rPr>
          <w:rFonts w:eastAsia="SimSun" w:cs="Arial" w:hint="eastAsia"/>
          <w:color w:val="000000"/>
          <w:spacing w:val="0"/>
          <w:sz w:val="23"/>
          <w:szCs w:val="23"/>
          <w:lang w:eastAsia="zh-CN"/>
        </w:rPr>
        <w:t>2007</w:t>
      </w:r>
      <w:r w:rsidRPr="00C1672D">
        <w:rPr>
          <w:rFonts w:eastAsia="SimSun" w:cs="Arial" w:hint="eastAsia"/>
          <w:color w:val="000000"/>
          <w:spacing w:val="0"/>
          <w:sz w:val="23"/>
          <w:szCs w:val="23"/>
          <w:lang w:eastAsia="zh-CN"/>
        </w:rPr>
        <w:t>年发布了关于操作任务的指南资料，这是在执行手动搬运任务时，为预防肌肉骨骼疾病的工作新准则。</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评估部分检查手动搬运任务，负载，工作环境，个人能力，任何的机械化处理帮助或设备，和工作组织因素都包括在内。</w:t>
      </w:r>
    </w:p>
    <w:p w:rsidR="00C1672D" w:rsidRPr="00C1672D" w:rsidRDefault="00C1672D" w:rsidP="00C1672D">
      <w:pPr>
        <w:widowControl w:val="0"/>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为了辅助工厂，一般的指南都包括提升和搬运的内容：</w:t>
      </w:r>
    </w:p>
    <w:p w:rsidR="00C1672D" w:rsidRP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在提升</w:t>
      </w:r>
      <w:r w:rsidRPr="00C1672D">
        <w:rPr>
          <w:rFonts w:ascii="Times New Roman" w:eastAsia="SimSun" w:hAnsi="Times New Roman" w:hint="eastAsia"/>
          <w:spacing w:val="0"/>
          <w:kern w:val="2"/>
          <w:sz w:val="23"/>
          <w:szCs w:val="23"/>
          <w:lang w:eastAsia="zh-CN"/>
        </w:rPr>
        <w:t>/</w:t>
      </w:r>
      <w:r w:rsidRPr="00C1672D">
        <w:rPr>
          <w:rFonts w:ascii="Times New Roman" w:eastAsia="SimSun" w:hAnsi="Times New Roman" w:hint="eastAsia"/>
          <w:spacing w:val="0"/>
          <w:kern w:val="2"/>
          <w:sz w:val="23"/>
          <w:szCs w:val="23"/>
          <w:lang w:eastAsia="zh-CN"/>
        </w:rPr>
        <w:t>搬运之前计划提起</w:t>
      </w:r>
    </w:p>
    <w:p w:rsidR="00C1672D" w:rsidRP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保持货物靠近腰部（与重新靠近以尽量减少作用在腰椎上的旋转力）</w:t>
      </w:r>
    </w:p>
    <w:p w:rsidR="00C1672D" w:rsidRP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保持在一个稳定的姿势</w:t>
      </w:r>
    </w:p>
    <w:p w:rsidR="00C1672D" w:rsidRP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确保握紧货物</w:t>
      </w:r>
    </w:p>
    <w:p w:rsidR="00C1672D" w:rsidRP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在提物过程中保持“优良姿势”（保持笔直，尽量减少对脊柱的扭转或剪切力产生的风险）</w:t>
      </w:r>
    </w:p>
    <w:p w:rsidR="00C1672D" w:rsidRP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避免扭曲或弯曲侧身（尽量减小脊柱上的扭转力）</w:t>
      </w:r>
    </w:p>
    <w:p w:rsidR="00C1672D" w:rsidRP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不要低头（朝前看，脊柱前屈的风险就会减到最小）</w:t>
      </w:r>
    </w:p>
    <w:p w:rsidR="00C1672D" w:rsidRP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流畅地移动货物（快速的运动导致受伤）</w:t>
      </w:r>
    </w:p>
    <w:p w:rsid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根据你的能力提物</w:t>
      </w:r>
      <w:r w:rsidRPr="00C1672D">
        <w:rPr>
          <w:rFonts w:ascii="Times New Roman" w:eastAsia="SimSun" w:hAnsi="Times New Roman" w:hint="eastAsia"/>
          <w:spacing w:val="0"/>
          <w:kern w:val="2"/>
          <w:sz w:val="23"/>
          <w:szCs w:val="23"/>
          <w:lang w:eastAsia="zh-CN"/>
        </w:rPr>
        <w:t xml:space="preserve"> </w:t>
      </w:r>
    </w:p>
    <w:p w:rsidR="00C1672D" w:rsidRPr="00C1672D" w:rsidRDefault="00C1672D" w:rsidP="00E623D7">
      <w:pPr>
        <w:widowControl w:val="0"/>
        <w:numPr>
          <w:ilvl w:val="0"/>
          <w:numId w:val="52"/>
        </w:numPr>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在放下货物后调整货物位置，而不是之前（滑动货物比承受整个重量轻松得多）</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Pr>
          <w:rFonts w:eastAsia="SimSun" w:cs="Arial" w:hint="eastAsia"/>
          <w:b/>
          <w:bCs/>
          <w:noProof/>
          <w:color w:val="000000"/>
          <w:spacing w:val="0"/>
          <w:sz w:val="23"/>
          <w:szCs w:val="23"/>
          <w:lang w:val="en-GB" w:eastAsia="en-GB"/>
        </w:rPr>
        <w:drawing>
          <wp:inline distT="0" distB="0" distL="0" distR="0">
            <wp:extent cx="5097780" cy="4663440"/>
            <wp:effectExtent l="19050" t="0" r="7620" b="0"/>
            <wp:docPr id="145" name="图片 24" descr="图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图4.9"/>
                    <pic:cNvPicPr>
                      <a:picLocks noChangeAspect="1" noChangeArrowheads="1"/>
                    </pic:cNvPicPr>
                  </pic:nvPicPr>
                  <pic:blipFill>
                    <a:blip r:embed="rId39" cstate="print"/>
                    <a:srcRect/>
                    <a:stretch>
                      <a:fillRect/>
                    </a:stretch>
                  </pic:blipFill>
                  <pic:spPr bwMode="auto">
                    <a:xfrm>
                      <a:off x="0" y="0"/>
                      <a:ext cx="5097780" cy="466344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color w:val="000000"/>
          <w:spacing w:val="0"/>
          <w:sz w:val="20"/>
          <w:lang w:eastAsia="zh-CN"/>
        </w:rPr>
        <w:t>（来源：</w:t>
      </w:r>
      <w:r w:rsidRPr="00C1672D">
        <w:rPr>
          <w:rFonts w:eastAsia="SimSun" w:cs="Arial" w:hint="eastAsia"/>
          <w:color w:val="000000"/>
          <w:spacing w:val="0"/>
          <w:sz w:val="20"/>
          <w:lang w:eastAsia="zh-CN"/>
        </w:rPr>
        <w:t>HSE</w:t>
      </w:r>
      <w:r w:rsidRPr="00C1672D">
        <w:rPr>
          <w:rFonts w:eastAsia="SimSun" w:cs="Arial" w:hint="eastAsia"/>
          <w:color w:val="000000"/>
          <w:spacing w:val="0"/>
          <w:sz w:val="20"/>
          <w:lang w:eastAsia="zh-CN"/>
        </w:rPr>
        <w:t>《</w:t>
      </w:r>
      <w:r w:rsidRPr="00C1672D">
        <w:rPr>
          <w:rFonts w:eastAsia="SimSun" w:cs="Arial" w:hint="eastAsia"/>
          <w:color w:val="000000"/>
          <w:spacing w:val="0"/>
          <w:sz w:val="23"/>
          <w:szCs w:val="23"/>
          <w:lang w:eastAsia="zh-CN"/>
        </w:rPr>
        <w:t>掌握人工处理》—授权转载</w:t>
      </w:r>
      <w:r w:rsidRPr="00C1672D">
        <w:rPr>
          <w:rFonts w:eastAsia="SimSun" w:cs="Arial" w:hint="eastAsia"/>
          <w:color w:val="000000"/>
          <w:spacing w:val="0"/>
          <w:sz w:val="20"/>
          <w:lang w:eastAsia="zh-CN"/>
        </w:rPr>
        <w:t>）</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 xml:space="preserve">4.9 - </w:t>
      </w:r>
      <w:r w:rsidRPr="00C1672D">
        <w:rPr>
          <w:rFonts w:eastAsia="SimSun" w:cs="Arial" w:hint="eastAsia"/>
          <w:b/>
          <w:bCs/>
          <w:i/>
          <w:iCs/>
          <w:color w:val="000000"/>
          <w:spacing w:val="0"/>
          <w:sz w:val="23"/>
          <w:szCs w:val="23"/>
          <w:lang w:eastAsia="zh-CN"/>
        </w:rPr>
        <w:t>提物</w:t>
      </w:r>
      <w:r w:rsidRPr="00C1672D">
        <w:rPr>
          <w:rFonts w:eastAsia="SimSun" w:cs="Arial" w:hint="eastAsia"/>
          <w:b/>
          <w:bCs/>
          <w:i/>
          <w:iCs/>
          <w:color w:val="000000"/>
          <w:spacing w:val="0"/>
          <w:sz w:val="23"/>
          <w:szCs w:val="23"/>
          <w:lang w:eastAsia="zh-CN"/>
        </w:rPr>
        <w:t>&amp;</w:t>
      </w:r>
      <w:r w:rsidRPr="00C1672D">
        <w:rPr>
          <w:rFonts w:eastAsia="SimSun" w:cs="Arial" w:hint="eastAsia"/>
          <w:b/>
          <w:bCs/>
          <w:i/>
          <w:iCs/>
          <w:color w:val="000000"/>
          <w:spacing w:val="0"/>
          <w:sz w:val="23"/>
          <w:szCs w:val="23"/>
          <w:lang w:eastAsia="zh-CN"/>
        </w:rPr>
        <w:t>搬运的一般指导</w:t>
      </w:r>
    </w:p>
    <w:p w:rsidR="00C1672D" w:rsidRPr="00C1672D" w:rsidRDefault="00C1672D" w:rsidP="00C1672D">
      <w:pPr>
        <w:widowControl w:val="0"/>
        <w:spacing w:line="240" w:lineRule="auto"/>
        <w:jc w:val="both"/>
        <w:rPr>
          <w:rFonts w:ascii="Times New Roman" w:eastAsia="SimSun" w:hAnsi="Times New Roman"/>
          <w:spacing w:val="0"/>
          <w:kern w:val="2"/>
          <w:sz w:val="23"/>
          <w:szCs w:val="23"/>
          <w:lang w:eastAsia="zh-CN"/>
        </w:rPr>
      </w:pPr>
      <w:r w:rsidRPr="00C1672D">
        <w:rPr>
          <w:rFonts w:ascii="Times New Roman" w:eastAsia="SimSun" w:hAnsi="Times New Roman" w:hint="eastAsia"/>
          <w:spacing w:val="0"/>
          <w:kern w:val="2"/>
          <w:sz w:val="23"/>
          <w:szCs w:val="23"/>
          <w:lang w:eastAsia="zh-CN"/>
        </w:rPr>
        <w:t>HSE</w:t>
      </w:r>
      <w:r w:rsidRPr="00C1672D">
        <w:rPr>
          <w:rFonts w:ascii="Times New Roman" w:eastAsia="SimSun" w:hAnsi="Times New Roman" w:hint="eastAsia"/>
          <w:spacing w:val="0"/>
          <w:kern w:val="2"/>
          <w:sz w:val="23"/>
          <w:szCs w:val="23"/>
          <w:lang w:eastAsia="zh-CN"/>
        </w:rPr>
        <w:t>还提供一般指南，在不同的工作高度，怎样提物或放下才是“安全的”。（在理想的工作条件之下，并且当货物可以简单地用两只手从前面抓起而不需要扭转，并且不考虑搬运）。鉴于所有的证据都在前面章节中讨论过了，只需使用指南上的这些信息，思考我们在这部分中讨论过的所有其它的因素。将真实的工作任务与指南中的数据比较，将协助你决定是否需要进一步的风险评估。</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Pr>
          <w:rFonts w:eastAsia="SimSun" w:cs="Arial" w:hint="eastAsia"/>
          <w:b/>
          <w:bCs/>
          <w:noProof/>
          <w:color w:val="000000"/>
          <w:spacing w:val="0"/>
          <w:sz w:val="23"/>
          <w:szCs w:val="23"/>
          <w:lang w:val="en-GB" w:eastAsia="en-GB"/>
        </w:rPr>
        <w:drawing>
          <wp:inline distT="0" distB="0" distL="0" distR="0">
            <wp:extent cx="4648200" cy="2529840"/>
            <wp:effectExtent l="19050" t="0" r="0" b="0"/>
            <wp:docPr id="146" name="图片 23" descr="图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图4.10"/>
                    <pic:cNvPicPr>
                      <a:picLocks noChangeAspect="1" noChangeArrowheads="1"/>
                    </pic:cNvPicPr>
                  </pic:nvPicPr>
                  <pic:blipFill>
                    <a:blip r:embed="rId40" cstate="print"/>
                    <a:srcRect/>
                    <a:stretch>
                      <a:fillRect/>
                    </a:stretch>
                  </pic:blipFill>
                  <pic:spPr bwMode="auto">
                    <a:xfrm>
                      <a:off x="0" y="0"/>
                      <a:ext cx="4648200" cy="252984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0"/>
          <w:lang w:eastAsia="zh-CN"/>
        </w:rPr>
        <w:t>（来源：</w:t>
      </w:r>
      <w:r w:rsidRPr="00C1672D">
        <w:rPr>
          <w:rFonts w:eastAsia="SimSun" w:cs="Arial" w:hint="eastAsia"/>
          <w:color w:val="000000"/>
          <w:spacing w:val="0"/>
          <w:sz w:val="20"/>
          <w:lang w:eastAsia="zh-CN"/>
        </w:rPr>
        <w:t>HSE</w:t>
      </w:r>
      <w:r w:rsidRPr="00C1672D">
        <w:rPr>
          <w:rFonts w:eastAsia="SimSun" w:cs="Arial" w:hint="eastAsia"/>
          <w:color w:val="000000"/>
          <w:spacing w:val="0"/>
          <w:sz w:val="20"/>
          <w:lang w:eastAsia="zh-CN"/>
        </w:rPr>
        <w:t>《</w:t>
      </w:r>
      <w:r w:rsidRPr="00C1672D">
        <w:rPr>
          <w:rFonts w:eastAsia="SimSun" w:cs="Arial" w:hint="eastAsia"/>
          <w:color w:val="000000"/>
          <w:spacing w:val="0"/>
          <w:sz w:val="23"/>
          <w:szCs w:val="23"/>
          <w:lang w:eastAsia="zh-CN"/>
        </w:rPr>
        <w:t>掌握人工处理》—授权转载</w:t>
      </w:r>
      <w:r w:rsidRPr="00C1672D">
        <w:rPr>
          <w:rFonts w:eastAsia="SimSun" w:cs="Arial" w:hint="eastAsia"/>
          <w:color w:val="000000"/>
          <w:spacing w:val="0"/>
          <w:sz w:val="20"/>
          <w:lang w:eastAsia="zh-CN"/>
        </w:rPr>
        <w:t>）</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 xml:space="preserve">4.10 - </w:t>
      </w:r>
      <w:r w:rsidRPr="00C1672D">
        <w:rPr>
          <w:rFonts w:eastAsia="SimSun" w:cs="Arial" w:hint="eastAsia"/>
          <w:b/>
          <w:bCs/>
          <w:i/>
          <w:iCs/>
          <w:color w:val="000000"/>
          <w:spacing w:val="0"/>
          <w:sz w:val="23"/>
          <w:szCs w:val="23"/>
          <w:lang w:eastAsia="zh-CN"/>
        </w:rPr>
        <w:t>提物</w:t>
      </w:r>
      <w:r w:rsidRPr="00C1672D">
        <w:rPr>
          <w:rFonts w:eastAsia="SimSun" w:cs="Arial" w:hint="eastAsia"/>
          <w:b/>
          <w:bCs/>
          <w:i/>
          <w:iCs/>
          <w:color w:val="000000"/>
          <w:spacing w:val="0"/>
          <w:sz w:val="23"/>
          <w:szCs w:val="23"/>
          <w:lang w:eastAsia="zh-CN"/>
        </w:rPr>
        <w:t>&amp;</w:t>
      </w:r>
      <w:r w:rsidRPr="00C1672D">
        <w:rPr>
          <w:rFonts w:eastAsia="SimSun" w:cs="Arial" w:hint="eastAsia"/>
          <w:b/>
          <w:bCs/>
          <w:i/>
          <w:iCs/>
          <w:color w:val="000000"/>
          <w:spacing w:val="0"/>
          <w:sz w:val="23"/>
          <w:szCs w:val="23"/>
          <w:lang w:eastAsia="zh-CN"/>
        </w:rPr>
        <w:t>放下的重量指导</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尽管这是“第一眼”指标，是有用的信息，它永远不应该被用作唯一的指标，因为对于工作任务的一方面来说它太狭隘。工作场所的人工处理活动很少只包括站立，提物和放下货物。</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对于更多的复杂的整个任务的检查，推荐澳大利亚指南里的风险评估方法或英国的</w:t>
      </w:r>
      <w:r w:rsidRPr="00C1672D">
        <w:rPr>
          <w:rFonts w:eastAsia="SimSun" w:cs="Arial" w:hint="eastAsia"/>
          <w:color w:val="000000"/>
          <w:spacing w:val="0"/>
          <w:sz w:val="23"/>
          <w:szCs w:val="23"/>
          <w:lang w:eastAsia="zh-CN"/>
        </w:rPr>
        <w:t>HSE</w:t>
      </w:r>
      <w:r w:rsidRPr="00C1672D">
        <w:rPr>
          <w:rFonts w:eastAsia="SimSun" w:cs="Arial" w:hint="eastAsia"/>
          <w:color w:val="000000"/>
          <w:spacing w:val="0"/>
          <w:sz w:val="23"/>
          <w:szCs w:val="23"/>
          <w:lang w:eastAsia="zh-CN"/>
        </w:rPr>
        <w:t>开发的体力处理操作评估表（</w:t>
      </w:r>
      <w:r w:rsidRPr="00C1672D">
        <w:rPr>
          <w:rFonts w:eastAsia="SimSun" w:cs="Arial" w:hint="eastAsia"/>
          <w:color w:val="000000"/>
          <w:spacing w:val="0"/>
          <w:sz w:val="23"/>
          <w:szCs w:val="23"/>
          <w:lang w:eastAsia="zh-CN"/>
        </w:rPr>
        <w:t>MAC</w:t>
      </w:r>
      <w:r w:rsidRPr="00C1672D">
        <w:rPr>
          <w:rFonts w:eastAsia="SimSun" w:cs="Arial" w:hint="eastAsia"/>
          <w:color w:val="000000"/>
          <w:spacing w:val="0"/>
          <w:sz w:val="23"/>
          <w:szCs w:val="23"/>
          <w:lang w:eastAsia="zh-CN"/>
        </w:rPr>
        <w:t>）。</w:t>
      </w:r>
    </w:p>
    <w:p w:rsidR="00C1672D" w:rsidRPr="00C1672D" w:rsidRDefault="00C1672D" w:rsidP="00C1672D">
      <w:pPr>
        <w:pStyle w:val="Heading2"/>
        <w:rPr>
          <w:lang w:eastAsia="zh-CN"/>
        </w:rPr>
      </w:pPr>
      <w:bookmarkStart w:id="72" w:name="_Toc397415858"/>
      <w:r w:rsidRPr="00C1672D">
        <w:rPr>
          <w:rFonts w:hint="eastAsia"/>
          <w:lang w:eastAsia="zh-CN"/>
        </w:rPr>
        <w:t>工作相关的上肢障碍（</w:t>
      </w:r>
      <w:r w:rsidRPr="00C1672D">
        <w:rPr>
          <w:rFonts w:hint="eastAsia"/>
          <w:lang w:eastAsia="zh-CN"/>
        </w:rPr>
        <w:t>WRULD</w:t>
      </w:r>
      <w:r w:rsidRPr="00C1672D">
        <w:rPr>
          <w:rFonts w:hint="eastAsia"/>
          <w:lang w:eastAsia="zh-CN"/>
        </w:rPr>
        <w:t>）</w:t>
      </w:r>
      <w:bookmarkEnd w:id="72"/>
    </w:p>
    <w:p w:rsidR="00C1672D" w:rsidRPr="00C1672D" w:rsidRDefault="00C1672D" w:rsidP="00C1672D">
      <w:pPr>
        <w:pStyle w:val="Heading3"/>
        <w:rPr>
          <w:lang w:eastAsia="zh-CN"/>
        </w:rPr>
      </w:pPr>
      <w:bookmarkStart w:id="73" w:name="_Toc397415859"/>
      <w:r w:rsidRPr="00C1672D">
        <w:rPr>
          <w:rFonts w:hint="eastAsia"/>
          <w:lang w:eastAsia="zh-CN"/>
        </w:rPr>
        <w:t>WRULD/</w:t>
      </w:r>
      <w:r w:rsidRPr="00C1672D">
        <w:rPr>
          <w:rFonts w:hint="eastAsia"/>
          <w:lang w:eastAsia="zh-CN"/>
        </w:rPr>
        <w:t>重复性劳损</w:t>
      </w:r>
      <w:r w:rsidRPr="00C1672D">
        <w:rPr>
          <w:rFonts w:hint="eastAsia"/>
          <w:lang w:eastAsia="zh-CN"/>
        </w:rPr>
        <w:t>/</w:t>
      </w:r>
      <w:r w:rsidRPr="00C1672D">
        <w:rPr>
          <w:rFonts w:hint="eastAsia"/>
          <w:lang w:eastAsia="zh-CN"/>
        </w:rPr>
        <w:t>累积性创伤疾病的本质和原因</w:t>
      </w:r>
      <w:bookmarkEnd w:id="73"/>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短语“工作相关的上肢肌肉与骨骼损伤”包括多种上肢退化和炎症疾病和障碍，这些导致了疼痛和功能损害。典型的受影响的部位包括颈部，肩部，肘部，前臂，腕关节和手部</w:t>
      </w:r>
      <w:r w:rsidRPr="00C1672D">
        <w:rPr>
          <w:rFonts w:eastAsia="SimSun" w:cs="Arial" w:hint="eastAsia"/>
          <w:color w:val="000000"/>
          <w:spacing w:val="0"/>
          <w:sz w:val="23"/>
          <w:szCs w:val="23"/>
          <w:lang w:eastAsia="zh-CN"/>
        </w:rPr>
        <w:t>(Buckle &amp; Devereux, 2002)</w:t>
      </w:r>
      <w:r w:rsidRPr="00C1672D">
        <w:rPr>
          <w:rFonts w:eastAsia="SimSun" w:cs="Arial" w:hint="eastAsia"/>
          <w:color w:val="000000"/>
          <w:spacing w:val="0"/>
          <w:sz w:val="23"/>
          <w:szCs w:val="23"/>
          <w:lang w:eastAsia="zh-CN"/>
        </w:rPr>
        <w:t>。</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这些类型的损伤名称有：累积性创伤疾病（</w:t>
      </w:r>
      <w:r w:rsidRPr="00C1672D">
        <w:rPr>
          <w:rFonts w:eastAsia="SimSun" w:cs="Arial" w:hint="eastAsia"/>
          <w:color w:val="000000"/>
          <w:spacing w:val="0"/>
          <w:sz w:val="23"/>
          <w:szCs w:val="23"/>
          <w:lang w:eastAsia="zh-CN"/>
        </w:rPr>
        <w:t>CTD</w:t>
      </w:r>
      <w:r w:rsidRPr="00C1672D">
        <w:rPr>
          <w:rFonts w:eastAsia="SimSun" w:cs="Arial" w:hint="eastAsia"/>
          <w:color w:val="000000"/>
          <w:spacing w:val="0"/>
          <w:sz w:val="23"/>
          <w:szCs w:val="23"/>
          <w:lang w:eastAsia="zh-CN"/>
        </w:rPr>
        <w:t>），重复性劳损症（</w:t>
      </w:r>
      <w:r w:rsidRPr="00C1672D">
        <w:rPr>
          <w:rFonts w:eastAsia="SimSun" w:cs="Arial" w:hint="eastAsia"/>
          <w:color w:val="000000"/>
          <w:spacing w:val="0"/>
          <w:sz w:val="23"/>
          <w:szCs w:val="23"/>
          <w:lang w:eastAsia="zh-CN"/>
        </w:rPr>
        <w:t xml:space="preserve"> RSI </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 xml:space="preserve"> </w:t>
      </w:r>
      <w:r w:rsidRPr="00C1672D">
        <w:rPr>
          <w:rFonts w:eastAsia="SimSun" w:cs="Arial" w:hint="eastAsia"/>
          <w:color w:val="000000"/>
          <w:spacing w:val="0"/>
          <w:sz w:val="23"/>
          <w:szCs w:val="23"/>
          <w:lang w:eastAsia="zh-CN"/>
        </w:rPr>
        <w:t>，职业性颈臂症（</w:t>
      </w:r>
      <w:r w:rsidRPr="00C1672D">
        <w:rPr>
          <w:rFonts w:eastAsia="SimSun" w:cs="Arial" w:hint="eastAsia"/>
          <w:color w:val="000000"/>
          <w:spacing w:val="0"/>
          <w:sz w:val="23"/>
          <w:szCs w:val="23"/>
          <w:lang w:eastAsia="zh-CN"/>
        </w:rPr>
        <w:t xml:space="preserve"> OCD </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 xml:space="preserve"> </w:t>
      </w:r>
      <w:r w:rsidRPr="00C1672D">
        <w:rPr>
          <w:rFonts w:eastAsia="SimSun" w:cs="Arial" w:hint="eastAsia"/>
          <w:color w:val="000000"/>
          <w:spacing w:val="0"/>
          <w:sz w:val="23"/>
          <w:szCs w:val="23"/>
          <w:lang w:eastAsia="zh-CN"/>
        </w:rPr>
        <w:t>，职业过度综合征（</w:t>
      </w:r>
      <w:r w:rsidRPr="00C1672D">
        <w:rPr>
          <w:rFonts w:eastAsia="SimSun" w:cs="Arial" w:hint="eastAsia"/>
          <w:color w:val="000000"/>
          <w:spacing w:val="0"/>
          <w:sz w:val="23"/>
          <w:szCs w:val="23"/>
          <w:lang w:eastAsia="zh-CN"/>
        </w:rPr>
        <w:t xml:space="preserve"> OOS</w:t>
      </w:r>
      <w:r w:rsidRPr="00C1672D">
        <w:rPr>
          <w:rFonts w:eastAsia="SimSun" w:cs="Arial" w:hint="eastAsia"/>
          <w:color w:val="000000"/>
          <w:spacing w:val="0"/>
          <w:sz w:val="23"/>
          <w:szCs w:val="23"/>
          <w:lang w:eastAsia="zh-CN"/>
        </w:rPr>
        <w:t>）和更常见的工作相关的上肢障碍（</w:t>
      </w:r>
      <w:r w:rsidRPr="00C1672D">
        <w:rPr>
          <w:rFonts w:eastAsia="SimSun" w:cs="Arial" w:hint="eastAsia"/>
          <w:color w:val="000000"/>
          <w:spacing w:val="0"/>
          <w:sz w:val="23"/>
          <w:szCs w:val="23"/>
          <w:lang w:eastAsia="zh-CN"/>
        </w:rPr>
        <w:t xml:space="preserve"> WRULD </w:t>
      </w:r>
      <w:r w:rsidRPr="00C1672D">
        <w:rPr>
          <w:rFonts w:eastAsia="SimSun" w:cs="Arial" w:hint="eastAsia"/>
          <w:color w:val="000000"/>
          <w:spacing w:val="0"/>
          <w:sz w:val="23"/>
          <w:szCs w:val="23"/>
          <w:lang w:eastAsia="zh-CN"/>
        </w:rPr>
        <w:t>）。</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这些类型的职业受伤在历史上也为人们所熟知，例如有着些职业包括裁缝，鞋匠，挤奶工；以及最近</w:t>
      </w:r>
      <w:r w:rsidRPr="00C1672D">
        <w:rPr>
          <w:rFonts w:eastAsia="SimSun" w:cs="Arial" w:hint="eastAsia"/>
          <w:color w:val="000000"/>
          <w:spacing w:val="0"/>
          <w:sz w:val="23"/>
          <w:szCs w:val="23"/>
          <w:lang w:eastAsia="zh-CN"/>
        </w:rPr>
        <w:t>VDU</w:t>
      </w:r>
      <w:r w:rsidRPr="00C1672D">
        <w:rPr>
          <w:rFonts w:eastAsia="SimSun" w:cs="Arial" w:hint="eastAsia"/>
          <w:color w:val="000000"/>
          <w:spacing w:val="0"/>
          <w:sz w:val="23"/>
          <w:szCs w:val="23"/>
          <w:lang w:eastAsia="zh-CN"/>
        </w:rPr>
        <w:t>工作者重复的数据输入和振动引起的手和腕关节疾病，如凿岩机操作员。</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Colombini</w:t>
      </w:r>
      <w:r w:rsidRPr="00C1672D">
        <w:rPr>
          <w:rFonts w:eastAsia="SimSun" w:cs="Arial" w:hint="eastAsia"/>
          <w:color w:val="000000"/>
          <w:spacing w:val="0"/>
          <w:sz w:val="23"/>
          <w:szCs w:val="23"/>
          <w:lang w:eastAsia="zh-CN"/>
        </w:rPr>
        <w:t>等人（</w:t>
      </w:r>
      <w:r w:rsidRPr="00C1672D">
        <w:rPr>
          <w:rFonts w:eastAsia="SimSun" w:cs="Arial" w:hint="eastAsia"/>
          <w:color w:val="000000"/>
          <w:spacing w:val="0"/>
          <w:sz w:val="23"/>
          <w:szCs w:val="23"/>
          <w:lang w:eastAsia="zh-CN"/>
        </w:rPr>
        <w:t>2002</w:t>
      </w:r>
      <w:r w:rsidRPr="00C1672D">
        <w:rPr>
          <w:rFonts w:eastAsia="SimSun" w:cs="Arial" w:hint="eastAsia"/>
          <w:color w:val="000000"/>
          <w:spacing w:val="0"/>
          <w:sz w:val="23"/>
          <w:szCs w:val="23"/>
          <w:lang w:eastAsia="zh-CN"/>
        </w:rPr>
        <w:t>）提出上肢职业疾病事件不断地在增加，在</w:t>
      </w:r>
      <w:r w:rsidRPr="00C1672D">
        <w:rPr>
          <w:rFonts w:eastAsia="SimSun" w:cs="Arial" w:hint="eastAsia"/>
          <w:color w:val="000000"/>
          <w:spacing w:val="0"/>
          <w:sz w:val="23"/>
          <w:szCs w:val="23"/>
          <w:lang w:eastAsia="zh-CN"/>
        </w:rPr>
        <w:t>1990</w:t>
      </w:r>
      <w:r w:rsidRPr="00C1672D">
        <w:rPr>
          <w:rFonts w:eastAsia="SimSun" w:cs="Arial" w:hint="eastAsia"/>
          <w:color w:val="000000"/>
          <w:spacing w:val="0"/>
          <w:sz w:val="23"/>
          <w:szCs w:val="23"/>
          <w:lang w:eastAsia="zh-CN"/>
        </w:rPr>
        <w:t>年，累积性创伤疾病占美国所有职业病的</w:t>
      </w:r>
      <w:r w:rsidRPr="00C1672D">
        <w:rPr>
          <w:rFonts w:eastAsia="SimSun" w:cs="Arial" w:hint="eastAsia"/>
          <w:color w:val="000000"/>
          <w:spacing w:val="0"/>
          <w:sz w:val="23"/>
          <w:szCs w:val="23"/>
          <w:lang w:eastAsia="zh-CN"/>
        </w:rPr>
        <w:t>60%</w:t>
      </w:r>
      <w:r w:rsidRPr="00C1672D">
        <w:rPr>
          <w:rFonts w:eastAsia="SimSun" w:cs="Arial" w:hint="eastAsia"/>
          <w:color w:val="000000"/>
          <w:spacing w:val="0"/>
          <w:sz w:val="23"/>
          <w:szCs w:val="23"/>
          <w:lang w:eastAsia="zh-CN"/>
        </w:rPr>
        <w:t>以上。</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工作任务和条件必须要恶化或导致疾病，才会使疾病与工作相关。这看上去是直接影响的，但实际上不是这样的。在本节前面部分我们根据</w:t>
      </w:r>
      <w:r w:rsidRPr="00C1672D">
        <w:rPr>
          <w:rFonts w:eastAsia="SimSun" w:cs="Arial" w:hint="eastAsia"/>
          <w:color w:val="000000"/>
          <w:spacing w:val="0"/>
          <w:sz w:val="23"/>
          <w:szCs w:val="23"/>
          <w:lang w:eastAsia="zh-CN"/>
        </w:rPr>
        <w:t>Bernard</w:t>
      </w:r>
      <w:r w:rsidRPr="00C1672D">
        <w:rPr>
          <w:rFonts w:eastAsia="SimSun" w:cs="Arial" w:hint="eastAsia"/>
          <w:color w:val="000000"/>
          <w:spacing w:val="0"/>
          <w:sz w:val="23"/>
          <w:szCs w:val="23"/>
          <w:lang w:eastAsia="zh-CN"/>
        </w:rPr>
        <w:t>等人（</w:t>
      </w:r>
      <w:r w:rsidRPr="00C1672D">
        <w:rPr>
          <w:rFonts w:eastAsia="SimSun" w:cs="Arial" w:hint="eastAsia"/>
          <w:color w:val="000000"/>
          <w:spacing w:val="0"/>
          <w:sz w:val="23"/>
          <w:szCs w:val="23"/>
          <w:lang w:eastAsia="zh-CN"/>
        </w:rPr>
        <w:t>1997</w:t>
      </w:r>
      <w:r w:rsidRPr="00C1672D">
        <w:rPr>
          <w:rFonts w:eastAsia="SimSun" w:cs="Arial" w:hint="eastAsia"/>
          <w:color w:val="000000"/>
          <w:spacing w:val="0"/>
          <w:sz w:val="23"/>
          <w:szCs w:val="23"/>
          <w:lang w:eastAsia="zh-CN"/>
        </w:rPr>
        <w:t>）为</w:t>
      </w:r>
      <w:r w:rsidRPr="00C1672D">
        <w:rPr>
          <w:rFonts w:eastAsia="SimSun" w:cs="Arial" w:hint="eastAsia"/>
          <w:color w:val="000000"/>
          <w:spacing w:val="0"/>
          <w:sz w:val="23"/>
          <w:szCs w:val="23"/>
          <w:lang w:eastAsia="zh-CN"/>
        </w:rPr>
        <w:t>NIOSH</w:t>
      </w:r>
      <w:r w:rsidRPr="00C1672D">
        <w:rPr>
          <w:rFonts w:eastAsia="SimSun" w:cs="Arial" w:hint="eastAsia"/>
          <w:color w:val="000000"/>
          <w:spacing w:val="0"/>
          <w:sz w:val="23"/>
          <w:szCs w:val="23"/>
          <w:lang w:eastAsia="zh-CN"/>
        </w:rPr>
        <w:t>做的荟萃分析研究了肌肉与骨骼疾病风险因素的证据。在表</w:t>
      </w:r>
      <w:r w:rsidRPr="00C1672D">
        <w:rPr>
          <w:rFonts w:eastAsia="SimSun" w:cs="Arial" w:hint="eastAsia"/>
          <w:color w:val="000000"/>
          <w:spacing w:val="0"/>
          <w:sz w:val="23"/>
          <w:szCs w:val="23"/>
          <w:lang w:eastAsia="zh-CN"/>
        </w:rPr>
        <w:t>4.3</w:t>
      </w:r>
      <w:r w:rsidRPr="00C1672D">
        <w:rPr>
          <w:rFonts w:eastAsia="SimSun" w:cs="Arial" w:hint="eastAsia"/>
          <w:color w:val="000000"/>
          <w:spacing w:val="0"/>
          <w:sz w:val="23"/>
          <w:szCs w:val="23"/>
          <w:lang w:eastAsia="zh-CN"/>
        </w:rPr>
        <w:t>中列出的是上肢障碍具体证据。</w:t>
      </w:r>
    </w:p>
    <w:tbl>
      <w:tblPr>
        <w:tblW w:w="0" w:type="auto"/>
        <w:tblLayout w:type="fixed"/>
        <w:tblLook w:val="0000" w:firstRow="0" w:lastRow="0" w:firstColumn="0" w:lastColumn="0" w:noHBand="0" w:noVBand="0"/>
      </w:tblPr>
      <w:tblGrid>
        <w:gridCol w:w="1325"/>
        <w:gridCol w:w="265"/>
        <w:gridCol w:w="1060"/>
        <w:gridCol w:w="530"/>
        <w:gridCol w:w="796"/>
        <w:gridCol w:w="794"/>
        <w:gridCol w:w="531"/>
        <w:gridCol w:w="1059"/>
        <w:gridCol w:w="266"/>
        <w:gridCol w:w="1327"/>
      </w:tblGrid>
      <w:tr w:rsidR="00C1672D" w:rsidRPr="00C1672D" w:rsidTr="00AE30BF">
        <w:trPr>
          <w:trHeight w:val="249"/>
        </w:trPr>
        <w:tc>
          <w:tcPr>
            <w:tcW w:w="1325" w:type="dxa"/>
          </w:tcPr>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b/>
                <w:bCs/>
                <w:i/>
                <w:iCs/>
                <w:color w:val="000000"/>
                <w:spacing w:val="0"/>
                <w:sz w:val="23"/>
                <w:szCs w:val="23"/>
                <w:lang w:eastAsia="zh-CN"/>
              </w:rPr>
              <w:t>表</w:t>
            </w:r>
            <w:r w:rsidRPr="00C1672D">
              <w:rPr>
                <w:rFonts w:eastAsia="SimSun" w:cs="Arial" w:hint="eastAsia"/>
                <w:b/>
                <w:bCs/>
                <w:i/>
                <w:iCs/>
                <w:color w:val="000000"/>
                <w:spacing w:val="0"/>
                <w:sz w:val="23"/>
                <w:szCs w:val="23"/>
                <w:lang w:eastAsia="zh-CN"/>
              </w:rPr>
              <w:t>4.3-WRULD</w:t>
            </w:r>
            <w:r w:rsidRPr="00C1672D">
              <w:rPr>
                <w:rFonts w:eastAsia="SimSun" w:cs="Arial" w:hint="eastAsia"/>
                <w:b/>
                <w:bCs/>
                <w:i/>
                <w:iCs/>
                <w:color w:val="000000"/>
                <w:spacing w:val="0"/>
                <w:sz w:val="23"/>
                <w:szCs w:val="23"/>
                <w:lang w:eastAsia="zh-CN"/>
              </w:rPr>
              <w:t>风险因素的证据</w:t>
            </w:r>
            <w:r w:rsidRPr="00C1672D">
              <w:rPr>
                <w:rFonts w:eastAsia="SimSun" w:cs="Arial" w:hint="eastAsia"/>
                <w:b/>
                <w:bCs/>
                <w:i/>
                <w:iCs/>
                <w:color w:val="000000"/>
                <w:spacing w:val="0"/>
                <w:sz w:val="23"/>
                <w:szCs w:val="23"/>
                <w:lang w:eastAsia="zh-CN"/>
              </w:rPr>
              <w:t xml:space="preserve"> /</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b/>
                <w:bCs/>
                <w:i/>
                <w:iCs/>
                <w:color w:val="000000"/>
                <w:spacing w:val="0"/>
                <w:sz w:val="23"/>
                <w:szCs w:val="23"/>
                <w:lang w:eastAsia="zh-CN"/>
              </w:rPr>
              <w:t>身体部位</w:t>
            </w:r>
            <w:r w:rsidRPr="00C1672D">
              <w:rPr>
                <w:rFonts w:eastAsia="SimSun" w:cs="Arial"/>
                <w:b/>
                <w:bCs/>
                <w:color w:val="000000"/>
                <w:spacing w:val="0"/>
                <w:sz w:val="23"/>
                <w:szCs w:val="23"/>
                <w:lang w:eastAsia="zh-CN"/>
              </w:rPr>
              <w:t xml:space="preserve"> </w:t>
            </w:r>
          </w:p>
        </w:tc>
        <w:tc>
          <w:tcPr>
            <w:tcW w:w="1325" w:type="dxa"/>
            <w:gridSpan w:val="2"/>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b/>
                <w:bCs/>
                <w:color w:val="000000"/>
                <w:spacing w:val="0"/>
                <w:sz w:val="23"/>
                <w:szCs w:val="23"/>
                <w:lang w:eastAsia="zh-CN"/>
              </w:rPr>
              <w:t>重复</w:t>
            </w:r>
          </w:p>
        </w:tc>
        <w:tc>
          <w:tcPr>
            <w:tcW w:w="1326" w:type="dxa"/>
            <w:gridSpan w:val="2"/>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b/>
                <w:bCs/>
                <w:color w:val="000000"/>
                <w:spacing w:val="0"/>
                <w:sz w:val="23"/>
                <w:szCs w:val="23"/>
                <w:lang w:eastAsia="zh-CN"/>
              </w:rPr>
              <w:t>力</w:t>
            </w:r>
            <w:r w:rsidRPr="00C1672D">
              <w:rPr>
                <w:rFonts w:eastAsia="SimSun" w:cs="Arial"/>
                <w:b/>
                <w:bCs/>
                <w:color w:val="000000"/>
                <w:spacing w:val="0"/>
                <w:sz w:val="23"/>
                <w:szCs w:val="23"/>
                <w:lang w:eastAsia="zh-CN"/>
              </w:rPr>
              <w:t xml:space="preserve"> </w:t>
            </w:r>
          </w:p>
        </w:tc>
        <w:tc>
          <w:tcPr>
            <w:tcW w:w="1325" w:type="dxa"/>
            <w:gridSpan w:val="2"/>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b/>
                <w:bCs/>
                <w:color w:val="000000"/>
                <w:spacing w:val="0"/>
                <w:sz w:val="23"/>
                <w:szCs w:val="23"/>
                <w:lang w:eastAsia="zh-CN"/>
              </w:rPr>
              <w:t>姿势</w:t>
            </w:r>
            <w:r w:rsidRPr="00C1672D">
              <w:rPr>
                <w:rFonts w:eastAsia="SimSun" w:cs="Arial"/>
                <w:b/>
                <w:bCs/>
                <w:color w:val="000000"/>
                <w:spacing w:val="0"/>
                <w:sz w:val="23"/>
                <w:szCs w:val="23"/>
                <w:lang w:eastAsia="zh-CN"/>
              </w:rPr>
              <w:t xml:space="preserve"> </w:t>
            </w:r>
          </w:p>
        </w:tc>
        <w:tc>
          <w:tcPr>
            <w:tcW w:w="1325" w:type="dxa"/>
            <w:gridSpan w:val="2"/>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b/>
                <w:bCs/>
                <w:color w:val="000000"/>
                <w:spacing w:val="0"/>
                <w:sz w:val="23"/>
                <w:szCs w:val="23"/>
                <w:lang w:eastAsia="zh-CN"/>
              </w:rPr>
              <w:t>振动</w:t>
            </w:r>
          </w:p>
        </w:tc>
        <w:tc>
          <w:tcPr>
            <w:tcW w:w="1327"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b/>
                <w:bCs/>
                <w:color w:val="000000"/>
                <w:spacing w:val="0"/>
                <w:sz w:val="23"/>
                <w:szCs w:val="23"/>
                <w:lang w:eastAsia="zh-CN"/>
              </w:rPr>
              <w:t>组合</w:t>
            </w:r>
          </w:p>
        </w:tc>
      </w:tr>
      <w:tr w:rsidR="00C1672D" w:rsidRPr="00C1672D" w:rsidTr="00AE30BF">
        <w:trPr>
          <w:trHeight w:val="258"/>
        </w:trPr>
        <w:tc>
          <w:tcPr>
            <w:tcW w:w="1590" w:type="dxa"/>
            <w:gridSpan w:val="2"/>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颈部</w:t>
            </w:r>
            <w:r w:rsidRPr="00C1672D">
              <w:rPr>
                <w:rFonts w:eastAsia="SimSun" w:cs="Arial" w:hint="eastAsia"/>
                <w:color w:val="000000"/>
                <w:spacing w:val="0"/>
                <w:sz w:val="23"/>
                <w:szCs w:val="23"/>
                <w:lang w:eastAsia="zh-CN"/>
              </w:rPr>
              <w:t>&amp;</w:t>
            </w:r>
            <w:r w:rsidRPr="00C1672D">
              <w:rPr>
                <w:rFonts w:eastAsia="SimSun" w:cs="Arial" w:hint="eastAsia"/>
                <w:color w:val="000000"/>
                <w:spacing w:val="0"/>
                <w:sz w:val="23"/>
                <w:szCs w:val="23"/>
                <w:lang w:eastAsia="zh-CN"/>
              </w:rPr>
              <w:t>颈部</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肩部</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3"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r>
      <w:tr w:rsidR="00C1672D" w:rsidRPr="00C1672D" w:rsidTr="00AE30BF">
        <w:trPr>
          <w:trHeight w:val="120"/>
        </w:trPr>
        <w:tc>
          <w:tcPr>
            <w:tcW w:w="1590" w:type="dxa"/>
            <w:gridSpan w:val="2"/>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肩部</w:t>
            </w:r>
            <w:r w:rsidRPr="00C1672D">
              <w:rPr>
                <w:rFonts w:eastAsia="SimSun" w:cs="Arial"/>
                <w:color w:val="000000"/>
                <w:spacing w:val="0"/>
                <w:sz w:val="23"/>
                <w:szCs w:val="23"/>
                <w:lang w:eastAsia="zh-CN"/>
              </w:rPr>
              <w:t xml:space="preserve"> </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3"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r>
      <w:tr w:rsidR="00C1672D" w:rsidRPr="00C1672D" w:rsidTr="00AE30BF">
        <w:trPr>
          <w:trHeight w:val="120"/>
        </w:trPr>
        <w:tc>
          <w:tcPr>
            <w:tcW w:w="1590" w:type="dxa"/>
            <w:gridSpan w:val="2"/>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肘部</w:t>
            </w:r>
            <w:r w:rsidRPr="00C1672D">
              <w:rPr>
                <w:rFonts w:eastAsia="SimSun" w:cs="Arial"/>
                <w:color w:val="000000"/>
                <w:spacing w:val="0"/>
                <w:sz w:val="23"/>
                <w:szCs w:val="23"/>
                <w:lang w:eastAsia="zh-CN"/>
              </w:rPr>
              <w:t xml:space="preserve"> </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3"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r>
      <w:tr w:rsidR="00C1672D" w:rsidRPr="00C1672D" w:rsidTr="00AE30BF">
        <w:trPr>
          <w:trHeight w:val="112"/>
        </w:trPr>
        <w:tc>
          <w:tcPr>
            <w:tcW w:w="7953" w:type="dxa"/>
            <w:gridSpan w:val="10"/>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手部</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腕关节</w:t>
            </w:r>
          </w:p>
        </w:tc>
      </w:tr>
      <w:tr w:rsidR="00C1672D" w:rsidRPr="00C1672D" w:rsidTr="00AE30BF">
        <w:trPr>
          <w:trHeight w:val="257"/>
        </w:trPr>
        <w:tc>
          <w:tcPr>
            <w:tcW w:w="1325"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腕隧道症候群</w:t>
            </w:r>
          </w:p>
        </w:tc>
        <w:tc>
          <w:tcPr>
            <w:tcW w:w="1325"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326"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325"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325"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327" w:type="dxa"/>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r>
      <w:tr w:rsidR="00C1672D" w:rsidRPr="00C1672D" w:rsidTr="00AE30BF">
        <w:trPr>
          <w:trHeight w:val="119"/>
        </w:trPr>
        <w:tc>
          <w:tcPr>
            <w:tcW w:w="1590" w:type="dxa"/>
            <w:gridSpan w:val="2"/>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i/>
                <w:iCs/>
                <w:color w:val="000000"/>
                <w:spacing w:val="0"/>
                <w:sz w:val="23"/>
                <w:szCs w:val="23"/>
                <w:lang w:eastAsia="zh-CN"/>
              </w:rPr>
              <w:t>腱炎</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0"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c>
          <w:tcPr>
            <w:tcW w:w="1593" w:type="dxa"/>
            <w:gridSpan w:val="2"/>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r>
      <w:tr w:rsidR="00C1672D" w:rsidRPr="00C1672D" w:rsidTr="00AE30BF">
        <w:trPr>
          <w:trHeight w:val="257"/>
        </w:trPr>
        <w:tc>
          <w:tcPr>
            <w:tcW w:w="3976" w:type="dxa"/>
            <w:gridSpan w:val="5"/>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手臂振动综合症</w:t>
            </w:r>
          </w:p>
        </w:tc>
        <w:tc>
          <w:tcPr>
            <w:tcW w:w="3977" w:type="dxa"/>
            <w:gridSpan w:val="5"/>
          </w:tcPr>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p>
        </w:tc>
      </w:tr>
    </w:tbl>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Pr>
          <w:rFonts w:eastAsia="SimSun" w:cs="Arial" w:hint="eastAsia"/>
          <w:noProof/>
          <w:color w:val="000000"/>
          <w:spacing w:val="0"/>
          <w:sz w:val="20"/>
          <w:lang w:val="en-GB" w:eastAsia="en-GB"/>
        </w:rPr>
        <w:drawing>
          <wp:inline distT="0" distB="0" distL="0" distR="0">
            <wp:extent cx="4648200" cy="3055620"/>
            <wp:effectExtent l="19050" t="0" r="0" b="0"/>
            <wp:docPr id="147" name="图片 22" descr="图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4.11"/>
                    <pic:cNvPicPr>
                      <a:picLocks noChangeAspect="1" noChangeArrowheads="1"/>
                    </pic:cNvPicPr>
                  </pic:nvPicPr>
                  <pic:blipFill>
                    <a:blip r:embed="rId41" cstate="print"/>
                    <a:srcRect/>
                    <a:stretch>
                      <a:fillRect/>
                    </a:stretch>
                  </pic:blipFill>
                  <pic:spPr bwMode="auto">
                    <a:xfrm>
                      <a:off x="0" y="0"/>
                      <a:ext cx="4648200" cy="305562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hint="eastAsia"/>
          <w:color w:val="000000"/>
          <w:spacing w:val="0"/>
          <w:sz w:val="20"/>
          <w:lang w:eastAsia="zh-CN"/>
        </w:rPr>
        <w:t xml:space="preserve">UOW - </w:t>
      </w:r>
      <w:r w:rsidRPr="00C1672D">
        <w:rPr>
          <w:rFonts w:eastAsia="SimSun" w:cs="Arial" w:hint="eastAsia"/>
          <w:color w:val="000000"/>
          <w:spacing w:val="0"/>
          <w:sz w:val="20"/>
          <w:lang w:eastAsia="zh-CN"/>
        </w:rPr>
        <w:t>改编自</w:t>
      </w:r>
      <w:r w:rsidRPr="00C1672D">
        <w:rPr>
          <w:rFonts w:eastAsia="SimSun" w:cs="Arial" w:hint="eastAsia"/>
          <w:color w:val="000000"/>
          <w:spacing w:val="0"/>
          <w:sz w:val="20"/>
          <w:lang w:eastAsia="zh-CN"/>
        </w:rPr>
        <w:t>Bongers</w:t>
      </w:r>
      <w:r w:rsidRPr="00C1672D">
        <w:rPr>
          <w:rFonts w:eastAsia="SimSun" w:cs="Arial" w:hint="eastAsia"/>
          <w:color w:val="000000"/>
          <w:spacing w:val="0"/>
          <w:sz w:val="20"/>
          <w:lang w:eastAsia="zh-CN"/>
        </w:rPr>
        <w:t>等人</w:t>
      </w:r>
      <w:r w:rsidRPr="00C1672D">
        <w:rPr>
          <w:rFonts w:eastAsia="SimSun" w:cs="Arial" w:hint="eastAsia"/>
          <w:color w:val="000000"/>
          <w:spacing w:val="0"/>
          <w:sz w:val="20"/>
          <w:lang w:eastAsia="zh-CN"/>
        </w:rPr>
        <w:t>2002</w:t>
      </w:r>
      <w:r w:rsidRPr="00C1672D">
        <w:rPr>
          <w:rFonts w:eastAsia="SimSun" w:cs="Arial" w:hint="eastAsia"/>
          <w:color w:val="000000"/>
          <w:spacing w:val="0"/>
          <w:sz w:val="20"/>
          <w:lang w:eastAsia="zh-CN"/>
        </w:rPr>
        <w:t>）</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 xml:space="preserve">4.11 - </w:t>
      </w:r>
      <w:r w:rsidRPr="00C1672D">
        <w:rPr>
          <w:rFonts w:eastAsia="SimSun" w:cs="Arial" w:hint="eastAsia"/>
          <w:b/>
          <w:bCs/>
          <w:i/>
          <w:iCs/>
          <w:color w:val="000000"/>
          <w:spacing w:val="0"/>
          <w:sz w:val="23"/>
          <w:szCs w:val="23"/>
          <w:lang w:eastAsia="zh-CN"/>
        </w:rPr>
        <w:t>心理负荷，身体负荷和个人因素之间的互动以及肩部的迹象与症状，手臂或手腕受伤</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a</w:t>
      </w:r>
      <w:r w:rsidRPr="00C1672D">
        <w:rPr>
          <w:rFonts w:eastAsia="SimSun" w:cs="Arial" w:hint="eastAsia"/>
          <w:b/>
          <w:bCs/>
          <w:color w:val="000000"/>
          <w:spacing w:val="0"/>
          <w:sz w:val="23"/>
          <w:szCs w:val="23"/>
          <w:lang w:eastAsia="zh-CN"/>
        </w:rPr>
        <w:t>）上肢</w:t>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3"/>
          <w:szCs w:val="23"/>
          <w:lang w:eastAsia="zh-CN"/>
        </w:rPr>
        <w:t>现在让我们观察上肢的结构；它包括手部，腕关节，前臂，上肢和肩部。手有</w:t>
      </w:r>
      <w:r w:rsidRPr="00C1672D">
        <w:rPr>
          <w:rFonts w:eastAsia="SimSun" w:cs="Arial" w:hint="eastAsia"/>
          <w:color w:val="000000"/>
          <w:spacing w:val="0"/>
          <w:sz w:val="23"/>
          <w:szCs w:val="23"/>
          <w:lang w:eastAsia="zh-CN"/>
        </w:rPr>
        <w:t>19</w:t>
      </w:r>
      <w:r w:rsidRPr="00C1672D">
        <w:rPr>
          <w:rFonts w:eastAsia="SimSun" w:cs="Arial" w:hint="eastAsia"/>
          <w:color w:val="000000"/>
          <w:spacing w:val="0"/>
          <w:sz w:val="23"/>
          <w:szCs w:val="23"/>
          <w:lang w:eastAsia="zh-CN"/>
        </w:rPr>
        <w:t>块骨头组成，腕关节中有</w:t>
      </w:r>
      <w:r w:rsidRPr="00C1672D">
        <w:rPr>
          <w:rFonts w:eastAsia="SimSun" w:cs="Arial" w:hint="eastAsia"/>
          <w:color w:val="000000"/>
          <w:spacing w:val="0"/>
          <w:sz w:val="23"/>
          <w:szCs w:val="23"/>
          <w:lang w:eastAsia="zh-CN"/>
        </w:rPr>
        <w:t>8</w:t>
      </w:r>
      <w:r w:rsidRPr="00C1672D">
        <w:rPr>
          <w:rFonts w:eastAsia="SimSun" w:cs="Arial" w:hint="eastAsia"/>
          <w:color w:val="000000"/>
          <w:spacing w:val="0"/>
          <w:sz w:val="23"/>
          <w:szCs w:val="23"/>
          <w:lang w:eastAsia="zh-CN"/>
        </w:rPr>
        <w:t>块。这部分非常灵活但也很脆弱，并且已经进化至可以操纵和运用非常程度的敏感性和技能感受小物件。它不具有固有强度或机械动力，因为手上的肌肉非常小，适于精细动作和精密度。</w:t>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Pr>
          <w:rFonts w:eastAsia="SimSun" w:cs="Arial" w:hint="eastAsia"/>
          <w:noProof/>
          <w:color w:val="000000"/>
          <w:spacing w:val="0"/>
          <w:sz w:val="20"/>
          <w:lang w:val="en-GB" w:eastAsia="en-GB"/>
        </w:rPr>
        <w:drawing>
          <wp:inline distT="0" distB="0" distL="0" distR="0">
            <wp:extent cx="4541520" cy="2712720"/>
            <wp:effectExtent l="19050" t="0" r="0" b="0"/>
            <wp:docPr id="148" name="图片 20" descr="图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4.12"/>
                    <pic:cNvPicPr>
                      <a:picLocks noChangeAspect="1" noChangeArrowheads="1"/>
                    </pic:cNvPicPr>
                  </pic:nvPicPr>
                  <pic:blipFill>
                    <a:blip r:embed="rId42" cstate="print"/>
                    <a:srcRect/>
                    <a:stretch>
                      <a:fillRect/>
                    </a:stretch>
                  </pic:blipFill>
                  <pic:spPr bwMode="auto">
                    <a:xfrm>
                      <a:off x="0" y="0"/>
                      <a:ext cx="4541520" cy="271272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color w:val="000000"/>
          <w:spacing w:val="0"/>
          <w:sz w:val="20"/>
          <w:lang w:eastAsia="zh-CN"/>
        </w:rPr>
        <w:t>Mosby</w:t>
      </w:r>
      <w:r w:rsidRPr="00C1672D">
        <w:rPr>
          <w:rFonts w:eastAsia="SimSun" w:cs="Arial" w:hint="eastAsia"/>
          <w:color w:val="000000"/>
          <w:spacing w:val="0"/>
          <w:sz w:val="20"/>
          <w:lang w:eastAsia="zh-CN"/>
        </w:rPr>
        <w:t>医学百科全书）</w:t>
      </w:r>
      <w:r w:rsidRPr="00C1672D">
        <w:rPr>
          <w:rFonts w:eastAsia="SimSun" w:cs="Arial"/>
          <w:color w:val="000000"/>
          <w:spacing w:val="0"/>
          <w:sz w:val="20"/>
          <w:lang w:eastAsia="zh-CN"/>
        </w:rPr>
        <w:t xml:space="preserve"> </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 xml:space="preserve">4.12 - </w:t>
      </w:r>
      <w:r w:rsidRPr="00C1672D">
        <w:rPr>
          <w:rFonts w:eastAsia="SimSun" w:cs="Arial" w:hint="eastAsia"/>
          <w:b/>
          <w:bCs/>
          <w:i/>
          <w:iCs/>
          <w:color w:val="000000"/>
          <w:spacing w:val="0"/>
          <w:sz w:val="23"/>
          <w:szCs w:val="23"/>
          <w:lang w:eastAsia="zh-CN"/>
        </w:rPr>
        <w:t>手部骨性结构</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然而，一些机械动力可以通过较大的前臂肌肉和杠杆作用对手指起作用获得。因此，手可以执行两种不同类型的抓握——捏或精准的握和手掌的大力抓。</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Pr>
          <w:rFonts w:ascii="Calibri" w:eastAsia="SimSun" w:hAnsi="Calibri"/>
          <w:noProof/>
          <w:color w:val="000000"/>
          <w:spacing w:val="0"/>
          <w:kern w:val="2"/>
          <w:sz w:val="21"/>
          <w:szCs w:val="22"/>
          <w:lang w:val="en-GB" w:eastAsia="en-GB"/>
        </w:rPr>
        <w:drawing>
          <wp:inline distT="0" distB="0" distL="0" distR="0">
            <wp:extent cx="3124200" cy="3581400"/>
            <wp:effectExtent l="19050" t="0" r="0" b="0"/>
            <wp:docPr id="14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3" cstate="print"/>
                    <a:srcRect/>
                    <a:stretch>
                      <a:fillRect/>
                    </a:stretch>
                  </pic:blipFill>
                  <pic:spPr bwMode="auto">
                    <a:xfrm>
                      <a:off x="0" y="0"/>
                      <a:ext cx="3124200" cy="358140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color w:val="000000"/>
          <w:spacing w:val="0"/>
          <w:sz w:val="20"/>
          <w:lang w:eastAsia="zh-CN"/>
        </w:rPr>
        <w:t xml:space="preserve"> McPhee, 2005 –</w:t>
      </w:r>
      <w:r w:rsidRPr="00C1672D">
        <w:rPr>
          <w:rFonts w:eastAsia="SimSun" w:cs="Arial" w:hint="eastAsia"/>
          <w:color w:val="000000"/>
          <w:spacing w:val="0"/>
          <w:sz w:val="20"/>
          <w:lang w:eastAsia="zh-CN"/>
        </w:rPr>
        <w:t xml:space="preserve"> </w:t>
      </w:r>
      <w:r w:rsidRPr="00C1672D">
        <w:rPr>
          <w:rFonts w:eastAsia="SimSun" w:cs="Arial" w:hint="eastAsia"/>
          <w:color w:val="000000"/>
          <w:spacing w:val="0"/>
          <w:sz w:val="20"/>
          <w:lang w:eastAsia="zh-CN"/>
        </w:rPr>
        <w:t>授权转载）</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b/>
          <w:bCs/>
          <w:i/>
          <w:iCs/>
          <w:color w:val="000000"/>
          <w:spacing w:val="0"/>
          <w:sz w:val="23"/>
          <w:szCs w:val="23"/>
          <w:lang w:eastAsia="zh-CN"/>
        </w:rPr>
        <w:t>图</w:t>
      </w:r>
      <w:r w:rsidRPr="00C1672D">
        <w:rPr>
          <w:rFonts w:eastAsia="SimSun" w:cs="Arial" w:hint="eastAsia"/>
          <w:b/>
          <w:bCs/>
          <w:i/>
          <w:iCs/>
          <w:color w:val="000000"/>
          <w:spacing w:val="0"/>
          <w:sz w:val="23"/>
          <w:szCs w:val="23"/>
          <w:lang w:eastAsia="zh-CN"/>
        </w:rPr>
        <w:t xml:space="preserve">4.13 - </w:t>
      </w:r>
      <w:r w:rsidRPr="00C1672D">
        <w:rPr>
          <w:rFonts w:eastAsia="SimSun" w:cs="Arial" w:hint="eastAsia"/>
          <w:b/>
          <w:bCs/>
          <w:i/>
          <w:iCs/>
          <w:color w:val="000000"/>
          <w:spacing w:val="0"/>
          <w:sz w:val="23"/>
          <w:szCs w:val="23"/>
          <w:lang w:eastAsia="zh-CN"/>
        </w:rPr>
        <w:t>精密捏握</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两种都需要前臂并且特别是手来保持稳定。这需要前臂，上肢，肩膀和躯干肌肉，大多数保持静态工作。</w:t>
      </w:r>
      <w:r w:rsidRPr="00C1672D">
        <w:rPr>
          <w:rFonts w:eastAsia="SimSun" w:cs="Arial" w:hint="eastAsia"/>
          <w:color w:val="000000"/>
          <w:spacing w:val="0"/>
          <w:sz w:val="23"/>
          <w:szCs w:val="23"/>
          <w:lang w:eastAsia="zh-CN"/>
        </w:rPr>
        <w:t>142.</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color w:val="000000"/>
          <w:spacing w:val="0"/>
          <w:sz w:val="23"/>
          <w:szCs w:val="23"/>
          <w:lang w:eastAsia="zh-CN"/>
        </w:rPr>
        <w:t>手的操纵能力因肩关节，肘关节的铰链的动作的全方位移动，并通过前臂的肘和手腕的旋转增强。</w:t>
      </w: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r>
        <w:rPr>
          <w:rFonts w:ascii="Calibri" w:eastAsia="SimSun" w:hAnsi="Calibri"/>
          <w:noProof/>
          <w:color w:val="000000"/>
          <w:spacing w:val="0"/>
          <w:kern w:val="2"/>
          <w:sz w:val="21"/>
          <w:szCs w:val="22"/>
          <w:lang w:val="en-GB" w:eastAsia="en-GB"/>
        </w:rPr>
        <w:drawing>
          <wp:inline distT="0" distB="0" distL="0" distR="0">
            <wp:extent cx="4884420" cy="2819400"/>
            <wp:effectExtent l="19050" t="0" r="0" b="0"/>
            <wp:docPr id="1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4" cstate="print"/>
                    <a:srcRect/>
                    <a:stretch>
                      <a:fillRect/>
                    </a:stretch>
                  </pic:blipFill>
                  <pic:spPr bwMode="auto">
                    <a:xfrm>
                      <a:off x="0" y="0"/>
                      <a:ext cx="4884420" cy="281940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color w:val="000000"/>
          <w:spacing w:val="0"/>
          <w:sz w:val="20"/>
          <w:lang w:eastAsia="zh-CN"/>
        </w:rPr>
        <w:t xml:space="preserve">McPhee, 2005 – </w:t>
      </w:r>
      <w:r w:rsidRPr="00C1672D">
        <w:rPr>
          <w:rFonts w:eastAsia="SimSun" w:cs="Arial" w:hint="eastAsia"/>
          <w:color w:val="000000"/>
          <w:spacing w:val="0"/>
          <w:sz w:val="20"/>
          <w:lang w:eastAsia="zh-CN"/>
        </w:rPr>
        <w:t>授权转载）</w:t>
      </w:r>
    </w:p>
    <w:p w:rsidR="00C1672D" w:rsidRPr="00C1672D" w:rsidRDefault="00C1672D" w:rsidP="00C1672D">
      <w:pPr>
        <w:widowControl w:val="0"/>
        <w:autoSpaceDE w:val="0"/>
        <w:autoSpaceDN w:val="0"/>
        <w:adjustRightInd w:val="0"/>
        <w:spacing w:line="240" w:lineRule="auto"/>
        <w:rPr>
          <w:rFonts w:ascii="Calibri" w:eastAsia="SimSun" w:hAnsi="Calibri"/>
          <w:b/>
          <w:bCs/>
          <w:i/>
          <w:iCs/>
          <w:color w:val="000000"/>
          <w:spacing w:val="0"/>
          <w:kern w:val="2"/>
          <w:sz w:val="21"/>
          <w:szCs w:val="22"/>
          <w:lang w:eastAsia="zh-CN"/>
        </w:rPr>
      </w:pPr>
      <w:r w:rsidRPr="00C1672D">
        <w:rPr>
          <w:rFonts w:ascii="Calibri" w:eastAsia="SimSun" w:hAnsi="Calibri" w:hint="eastAsia"/>
          <w:b/>
          <w:bCs/>
          <w:i/>
          <w:iCs/>
          <w:color w:val="000000"/>
          <w:spacing w:val="0"/>
          <w:kern w:val="2"/>
          <w:sz w:val="21"/>
          <w:szCs w:val="22"/>
          <w:lang w:eastAsia="zh-CN"/>
        </w:rPr>
        <w:t>图</w:t>
      </w:r>
      <w:r w:rsidRPr="00C1672D">
        <w:rPr>
          <w:rFonts w:ascii="Calibri" w:eastAsia="SimSun" w:hAnsi="Calibri" w:hint="eastAsia"/>
          <w:b/>
          <w:bCs/>
          <w:i/>
          <w:iCs/>
          <w:color w:val="000000"/>
          <w:spacing w:val="0"/>
          <w:kern w:val="2"/>
          <w:sz w:val="21"/>
          <w:szCs w:val="22"/>
          <w:lang w:eastAsia="zh-CN"/>
        </w:rPr>
        <w:t xml:space="preserve">4.14 - </w:t>
      </w:r>
      <w:r w:rsidRPr="00C1672D">
        <w:rPr>
          <w:rFonts w:ascii="Calibri" w:eastAsia="SimSun" w:hAnsi="Calibri" w:hint="eastAsia"/>
          <w:b/>
          <w:bCs/>
          <w:i/>
          <w:iCs/>
          <w:color w:val="000000"/>
          <w:spacing w:val="0"/>
          <w:kern w:val="2"/>
          <w:sz w:val="21"/>
          <w:szCs w:val="22"/>
          <w:lang w:eastAsia="zh-CN"/>
        </w:rPr>
        <w:t>手掌握住的力量</w:t>
      </w: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r>
        <w:rPr>
          <w:rFonts w:ascii="Calibri" w:eastAsia="SimSun" w:hAnsi="Calibri"/>
          <w:noProof/>
          <w:color w:val="000000"/>
          <w:spacing w:val="0"/>
          <w:kern w:val="2"/>
          <w:sz w:val="21"/>
          <w:szCs w:val="22"/>
          <w:lang w:val="en-GB" w:eastAsia="en-GB"/>
        </w:rPr>
        <w:drawing>
          <wp:inline distT="0" distB="0" distL="0" distR="0">
            <wp:extent cx="4983480" cy="6278880"/>
            <wp:effectExtent l="19050" t="0" r="7620" b="0"/>
            <wp:docPr id="1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5" cstate="print"/>
                    <a:srcRect/>
                    <a:stretch>
                      <a:fillRect/>
                    </a:stretch>
                  </pic:blipFill>
                  <pic:spPr bwMode="auto">
                    <a:xfrm>
                      <a:off x="0" y="0"/>
                      <a:ext cx="4983480" cy="627888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r w:rsidRPr="00C1672D">
        <w:rPr>
          <w:rFonts w:ascii="Calibri" w:eastAsia="SimSun" w:hAnsi="Calibri" w:hint="eastAsia"/>
          <w:color w:val="000000"/>
          <w:spacing w:val="0"/>
          <w:kern w:val="2"/>
          <w:sz w:val="21"/>
          <w:szCs w:val="22"/>
          <w:lang w:eastAsia="zh-CN"/>
        </w:rPr>
        <w:t>（来源：</w:t>
      </w:r>
      <w:r w:rsidRPr="00C1672D">
        <w:rPr>
          <w:rFonts w:eastAsia="SimSun" w:cs="Arial"/>
          <w:color w:val="000000"/>
          <w:spacing w:val="0"/>
          <w:sz w:val="20"/>
          <w:lang w:eastAsia="zh-CN"/>
        </w:rPr>
        <w:t xml:space="preserve">McPhee, 2005 – </w:t>
      </w:r>
      <w:r w:rsidRPr="00C1672D">
        <w:rPr>
          <w:rFonts w:eastAsia="SimSun" w:cs="Arial" w:hint="eastAsia"/>
          <w:color w:val="000000"/>
          <w:spacing w:val="0"/>
          <w:sz w:val="20"/>
          <w:lang w:eastAsia="zh-CN"/>
        </w:rPr>
        <w:t>授权转载</w:t>
      </w:r>
      <w:r w:rsidRPr="00C1672D">
        <w:rPr>
          <w:rFonts w:ascii="Calibri" w:eastAsia="SimSun" w:hAnsi="Calibri" w:hint="eastAsia"/>
          <w:color w:val="000000"/>
          <w:spacing w:val="0"/>
          <w:kern w:val="2"/>
          <w:sz w:val="21"/>
          <w:szCs w:val="22"/>
          <w:lang w:eastAsia="zh-CN"/>
        </w:rPr>
        <w:t>）</w:t>
      </w:r>
    </w:p>
    <w:p w:rsidR="00C1672D" w:rsidRPr="00C1672D" w:rsidRDefault="00C1672D" w:rsidP="00C1672D">
      <w:pPr>
        <w:widowControl w:val="0"/>
        <w:autoSpaceDE w:val="0"/>
        <w:autoSpaceDN w:val="0"/>
        <w:adjustRightInd w:val="0"/>
        <w:spacing w:line="240" w:lineRule="auto"/>
        <w:rPr>
          <w:rFonts w:ascii="Calibri" w:eastAsia="SimSun" w:hAnsi="Calibri"/>
          <w:b/>
          <w:bCs/>
          <w:i/>
          <w:iCs/>
          <w:color w:val="000000"/>
          <w:spacing w:val="0"/>
          <w:kern w:val="2"/>
          <w:sz w:val="21"/>
          <w:szCs w:val="22"/>
          <w:lang w:eastAsia="zh-CN"/>
        </w:rPr>
      </w:pPr>
      <w:r w:rsidRPr="00C1672D">
        <w:rPr>
          <w:rFonts w:ascii="Calibri" w:eastAsia="SimSun" w:hAnsi="Calibri" w:hint="eastAsia"/>
          <w:b/>
          <w:bCs/>
          <w:i/>
          <w:iCs/>
          <w:color w:val="000000"/>
          <w:spacing w:val="0"/>
          <w:kern w:val="2"/>
          <w:sz w:val="21"/>
          <w:szCs w:val="22"/>
          <w:lang w:eastAsia="zh-CN"/>
        </w:rPr>
        <w:t>图</w:t>
      </w:r>
      <w:r w:rsidRPr="00C1672D">
        <w:rPr>
          <w:rFonts w:ascii="Calibri" w:eastAsia="SimSun" w:hAnsi="Calibri" w:hint="eastAsia"/>
          <w:b/>
          <w:bCs/>
          <w:i/>
          <w:iCs/>
          <w:color w:val="000000"/>
          <w:spacing w:val="0"/>
          <w:kern w:val="2"/>
          <w:sz w:val="21"/>
          <w:szCs w:val="22"/>
          <w:lang w:eastAsia="zh-CN"/>
        </w:rPr>
        <w:t>4.15</w:t>
      </w:r>
      <w:r w:rsidRPr="00C1672D">
        <w:rPr>
          <w:rFonts w:eastAsia="SimSun" w:cs="Arial"/>
          <w:b/>
          <w:bCs/>
          <w:i/>
          <w:iCs/>
          <w:color w:val="000000"/>
          <w:spacing w:val="0"/>
          <w:sz w:val="23"/>
          <w:szCs w:val="23"/>
          <w:lang w:eastAsia="zh-CN"/>
        </w:rPr>
        <w:t xml:space="preserve"> –</w:t>
      </w:r>
      <w:r w:rsidRPr="00C1672D">
        <w:rPr>
          <w:rFonts w:ascii="Calibri" w:eastAsia="SimSun" w:hAnsi="Calibri" w:hint="eastAsia"/>
          <w:b/>
          <w:bCs/>
          <w:i/>
          <w:iCs/>
          <w:color w:val="000000"/>
          <w:spacing w:val="0"/>
          <w:kern w:val="2"/>
          <w:sz w:val="21"/>
          <w:szCs w:val="22"/>
          <w:lang w:eastAsia="zh-CN"/>
        </w:rPr>
        <w:t>肩部功能</w:t>
      </w:r>
      <w:r w:rsidRPr="00C1672D">
        <w:rPr>
          <w:rFonts w:ascii="Calibri" w:eastAsia="SimSun" w:hAnsi="Calibri" w:hint="eastAsia"/>
          <w:b/>
          <w:bCs/>
          <w:i/>
          <w:iCs/>
          <w:color w:val="000000"/>
          <w:spacing w:val="0"/>
          <w:kern w:val="2"/>
          <w:sz w:val="21"/>
          <w:szCs w:val="22"/>
          <w:lang w:eastAsia="zh-CN"/>
        </w:rPr>
        <w:t>/</w:t>
      </w:r>
      <w:r w:rsidRPr="00C1672D">
        <w:rPr>
          <w:rFonts w:ascii="Calibri" w:eastAsia="SimSun" w:hAnsi="Calibri" w:hint="eastAsia"/>
          <w:b/>
          <w:bCs/>
          <w:i/>
          <w:iCs/>
          <w:color w:val="000000"/>
          <w:spacing w:val="0"/>
          <w:kern w:val="2"/>
          <w:sz w:val="21"/>
          <w:szCs w:val="22"/>
          <w:lang w:eastAsia="zh-CN"/>
        </w:rPr>
        <w:t>动作幅度</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b</w:t>
      </w:r>
      <w:r w:rsidRPr="00C1672D">
        <w:rPr>
          <w:rFonts w:eastAsia="SimSun" w:cs="Arial" w:hint="eastAsia"/>
          <w:b/>
          <w:bCs/>
          <w:color w:val="000000"/>
          <w:spacing w:val="0"/>
          <w:sz w:val="23"/>
          <w:szCs w:val="23"/>
          <w:lang w:eastAsia="zh-CN"/>
        </w:rPr>
        <w:t>）受伤机制</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手是脆弱而高度复杂的在移动体的高度灵活的杠杆上的机器，但它的执行能力在一定程度上取决于身体的其他部分。当肩部或躯干无法定位，手部的所有三个区域无法做最佳运动时，手可能受到压力。该可能性必须在工作或任务要求的物理设计上加以考虑。</w:t>
      </w:r>
      <w:r w:rsidRPr="00C1672D">
        <w:rPr>
          <w:rFonts w:eastAsia="SimSun" w:cs="Arial" w:hint="eastAsia"/>
          <w:color w:val="000000"/>
          <w:spacing w:val="0"/>
          <w:sz w:val="23"/>
          <w:szCs w:val="23"/>
          <w:lang w:eastAsia="zh-CN"/>
        </w:rPr>
        <w:t>143.</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同样地，当关节在外圈或内圈位置（远离中间位置）反复或长时间时，所有的结构——胶囊（周围关节结缔组织）</w:t>
      </w:r>
      <w:r w:rsidRPr="00C1672D">
        <w:rPr>
          <w:rFonts w:eastAsia="SimSun" w:cs="Arial" w:hint="eastAsia"/>
          <w:color w:val="000000"/>
          <w:spacing w:val="0"/>
          <w:sz w:val="23"/>
          <w:szCs w:val="23"/>
          <w:lang w:eastAsia="zh-CN"/>
        </w:rPr>
        <w:t xml:space="preserve"> </w:t>
      </w:r>
      <w:r w:rsidRPr="00C1672D">
        <w:rPr>
          <w:rFonts w:eastAsia="SimSun" w:cs="Arial" w:hint="eastAsia"/>
          <w:color w:val="000000"/>
          <w:spacing w:val="0"/>
          <w:sz w:val="23"/>
          <w:szCs w:val="23"/>
          <w:lang w:eastAsia="zh-CN"/>
        </w:rPr>
        <w:t>，韧带（加强胶囊的组织）</w:t>
      </w:r>
      <w:r w:rsidRPr="00C1672D">
        <w:rPr>
          <w:rFonts w:eastAsia="SimSun" w:cs="Arial" w:hint="eastAsia"/>
          <w:color w:val="000000"/>
          <w:spacing w:val="0"/>
          <w:sz w:val="23"/>
          <w:szCs w:val="23"/>
          <w:lang w:eastAsia="zh-CN"/>
        </w:rPr>
        <w:t xml:space="preserve"> </w:t>
      </w:r>
      <w:r w:rsidRPr="00C1672D">
        <w:rPr>
          <w:rFonts w:eastAsia="SimSun" w:cs="Arial" w:hint="eastAsia"/>
          <w:color w:val="000000"/>
          <w:spacing w:val="0"/>
          <w:sz w:val="23"/>
          <w:szCs w:val="23"/>
          <w:lang w:eastAsia="zh-CN"/>
        </w:rPr>
        <w:t>，筋（加入肌肉骨骼），以及肌肉——可能会受到压力。对于大多数人来说这样的位置保持的时间很短，而且是间歇的。它们不具有困难性或破坏性，除非保持长时间或反复进行多次。坐着，阅读或缝纫中的颈部弯曲是一种极端的姿势，如果持续一段时间，可能导致相当大的不适感。</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那些需要人体采取固定姿势来重复动作的工作在过去二、三百年中已变得常见。在这种工作中人体必须用在进化中从未有过的方式工作。重复动作，无论轻或用力，以及固定的工作姿势，例如电脑终端，工作台或输送线向身体施压机械力。肌肉的这些累积负载，它们的胶囊和韧带迟早会疲劳或者是紧张，最后导致相关工作的上肢功能障碍（</w:t>
      </w:r>
      <w:r w:rsidRPr="00C1672D">
        <w:rPr>
          <w:rFonts w:eastAsia="SimSun" w:cs="Arial" w:hint="eastAsia"/>
          <w:color w:val="000000"/>
          <w:spacing w:val="0"/>
          <w:sz w:val="23"/>
          <w:szCs w:val="23"/>
          <w:lang w:eastAsia="zh-CN"/>
        </w:rPr>
        <w:t>WRULD</w:t>
      </w:r>
      <w:r w:rsidRPr="00C1672D">
        <w:rPr>
          <w:rFonts w:eastAsia="SimSun" w:cs="Arial" w:hint="eastAsia"/>
          <w:color w:val="000000"/>
          <w:spacing w:val="0"/>
          <w:sz w:val="23"/>
          <w:szCs w:val="23"/>
          <w:lang w:eastAsia="zh-CN"/>
        </w:rPr>
        <w:t>）。</w:t>
      </w: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r w:rsidRPr="00C1672D">
        <w:rPr>
          <w:rFonts w:eastAsia="SimSun" w:cs="Arial" w:hint="eastAsia"/>
          <w:color w:val="000000"/>
          <w:spacing w:val="0"/>
          <w:sz w:val="23"/>
          <w:szCs w:val="23"/>
          <w:lang w:eastAsia="zh-CN"/>
        </w:rPr>
        <w:t>在考虑工作活动和</w:t>
      </w:r>
      <w:r w:rsidRPr="00C1672D">
        <w:rPr>
          <w:rFonts w:eastAsia="SimSun" w:cs="Arial" w:hint="eastAsia"/>
          <w:color w:val="000000"/>
          <w:spacing w:val="0"/>
          <w:sz w:val="23"/>
          <w:szCs w:val="23"/>
          <w:lang w:eastAsia="zh-CN"/>
        </w:rPr>
        <w:t>WRULD</w:t>
      </w:r>
      <w:r w:rsidRPr="00C1672D">
        <w:rPr>
          <w:rFonts w:eastAsia="SimSun" w:cs="Arial" w:hint="eastAsia"/>
          <w:color w:val="000000"/>
          <w:spacing w:val="0"/>
          <w:sz w:val="23"/>
          <w:szCs w:val="23"/>
          <w:lang w:eastAsia="zh-CN"/>
        </w:rPr>
        <w:t>潜在的风险时，思考可观察的姿势是非常有用的线索。</w:t>
      </w:r>
      <w:r w:rsidRPr="00C1672D">
        <w:rPr>
          <w:rFonts w:eastAsia="SimSun" w:cs="Arial" w:hint="eastAsia"/>
          <w:color w:val="000000"/>
          <w:spacing w:val="0"/>
          <w:sz w:val="23"/>
          <w:szCs w:val="23"/>
          <w:lang w:eastAsia="zh-CN"/>
        </w:rPr>
        <w:t xml:space="preserve"> Ranney (1997, p. 54,55) </w:t>
      </w:r>
      <w:r w:rsidRPr="00C1672D">
        <w:rPr>
          <w:rFonts w:eastAsia="SimSun" w:cs="Arial" w:hint="eastAsia"/>
          <w:color w:val="000000"/>
          <w:spacing w:val="0"/>
          <w:sz w:val="23"/>
          <w:szCs w:val="23"/>
          <w:lang w:eastAsia="zh-CN"/>
        </w:rPr>
        <w:t>提供了一个风险列表来查找工作任务中的肩部，接着是手部和前臂。他指出这些可能产生风险因素的潜在危害取决于曝光与否。</w:t>
      </w:r>
      <w:r w:rsidRPr="00C1672D">
        <w:rPr>
          <w:rFonts w:eastAsia="SimSun" w:cs="Arial" w:hint="eastAsia"/>
          <w:color w:val="000000"/>
          <w:spacing w:val="0"/>
          <w:sz w:val="23"/>
          <w:szCs w:val="23"/>
          <w:lang w:eastAsia="zh-CN"/>
        </w:rPr>
        <w:t>Colombini</w:t>
      </w:r>
      <w:r w:rsidRPr="00C1672D">
        <w:rPr>
          <w:rFonts w:eastAsia="SimSun" w:cs="Arial" w:hint="eastAsia"/>
          <w:color w:val="000000"/>
          <w:spacing w:val="0"/>
          <w:sz w:val="23"/>
          <w:szCs w:val="23"/>
          <w:lang w:eastAsia="zh-CN"/>
        </w:rPr>
        <w:t>等人（</w:t>
      </w:r>
      <w:r w:rsidRPr="00C1672D">
        <w:rPr>
          <w:rFonts w:eastAsia="SimSun" w:cs="Arial" w:hint="eastAsia"/>
          <w:color w:val="000000"/>
          <w:spacing w:val="0"/>
          <w:sz w:val="23"/>
          <w:szCs w:val="23"/>
          <w:lang w:eastAsia="zh-CN"/>
        </w:rPr>
        <w:t>2002</w:t>
      </w:r>
      <w:r w:rsidRPr="00C1672D">
        <w:rPr>
          <w:rFonts w:eastAsia="SimSun" w:cs="Arial" w:hint="eastAsia"/>
          <w:color w:val="000000"/>
          <w:spacing w:val="0"/>
          <w:sz w:val="23"/>
          <w:szCs w:val="23"/>
          <w:lang w:eastAsia="zh-CN"/>
        </w:rPr>
        <w:t>）概述的可能的风险信号也被包括在下面的表</w:t>
      </w:r>
      <w:r w:rsidRPr="00C1672D">
        <w:rPr>
          <w:rFonts w:eastAsia="SimSun" w:cs="Arial" w:hint="eastAsia"/>
          <w:color w:val="000000"/>
          <w:spacing w:val="0"/>
          <w:sz w:val="23"/>
          <w:szCs w:val="23"/>
          <w:lang w:eastAsia="zh-CN"/>
        </w:rPr>
        <w:t>4.5</w:t>
      </w:r>
      <w:r w:rsidRPr="00C1672D">
        <w:rPr>
          <w:rFonts w:eastAsia="SimSun" w:cs="Arial" w:hint="eastAsia"/>
          <w:color w:val="000000"/>
          <w:spacing w:val="0"/>
          <w:sz w:val="23"/>
          <w:szCs w:val="23"/>
          <w:lang w:eastAsia="zh-CN"/>
        </w:rPr>
        <w:t>和表</w:t>
      </w:r>
      <w:r w:rsidRPr="00C1672D">
        <w:rPr>
          <w:rFonts w:eastAsia="SimSun" w:cs="Arial" w:hint="eastAsia"/>
          <w:color w:val="000000"/>
          <w:spacing w:val="0"/>
          <w:sz w:val="23"/>
          <w:szCs w:val="23"/>
          <w:lang w:eastAsia="zh-CN"/>
        </w:rPr>
        <w:t>4.6</w:t>
      </w:r>
      <w:r w:rsidRPr="00C1672D">
        <w:rPr>
          <w:rFonts w:eastAsia="SimSun" w:cs="Arial" w:hint="eastAsia"/>
          <w:color w:val="000000"/>
          <w:spacing w:val="0"/>
          <w:sz w:val="23"/>
          <w:szCs w:val="23"/>
          <w:lang w:eastAsia="zh-CN"/>
        </w:rPr>
        <w:t>中。</w:t>
      </w:r>
      <w:r w:rsidRPr="00C1672D">
        <w:rPr>
          <w:rFonts w:eastAsia="SimSun" w:cs="Arial" w:hint="eastAsia"/>
          <w:color w:val="000000"/>
          <w:spacing w:val="0"/>
          <w:sz w:val="23"/>
          <w:szCs w:val="23"/>
          <w:lang w:eastAsia="zh-CN"/>
        </w:rPr>
        <w:t>144.</w:t>
      </w:r>
    </w:p>
    <w:tbl>
      <w:tblPr>
        <w:tblW w:w="0" w:type="auto"/>
        <w:tblLayout w:type="fixed"/>
        <w:tblLook w:val="0000" w:firstRow="0" w:lastRow="0" w:firstColumn="0" w:lastColumn="0" w:noHBand="0" w:noVBand="0"/>
      </w:tblPr>
      <w:tblGrid>
        <w:gridCol w:w="3637"/>
        <w:gridCol w:w="3638"/>
      </w:tblGrid>
      <w:tr w:rsidR="00C1672D" w:rsidRPr="00C1672D" w:rsidTr="00AE30BF">
        <w:trPr>
          <w:trHeight w:val="112"/>
        </w:trPr>
        <w:tc>
          <w:tcPr>
            <w:tcW w:w="7275" w:type="dxa"/>
            <w:gridSpan w:val="2"/>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b/>
                <w:bCs/>
                <w:color w:val="000000"/>
                <w:spacing w:val="0"/>
                <w:sz w:val="23"/>
                <w:szCs w:val="23"/>
                <w:lang w:eastAsia="zh-CN"/>
              </w:rPr>
              <w:t xml:space="preserve"> </w:t>
            </w:r>
            <w:r w:rsidRPr="00C1672D">
              <w:rPr>
                <w:rFonts w:eastAsia="SimSun" w:cs="Arial" w:hint="eastAsia"/>
                <w:b/>
                <w:bCs/>
                <w:color w:val="000000"/>
                <w:spacing w:val="0"/>
                <w:sz w:val="23"/>
                <w:szCs w:val="23"/>
                <w:lang w:eastAsia="zh-CN"/>
              </w:rPr>
              <w:t>表</w:t>
            </w:r>
            <w:r w:rsidRPr="00C1672D">
              <w:rPr>
                <w:rFonts w:eastAsia="SimSun" w:cs="Arial" w:hint="eastAsia"/>
                <w:b/>
                <w:bCs/>
                <w:color w:val="000000"/>
                <w:spacing w:val="0"/>
                <w:sz w:val="23"/>
                <w:szCs w:val="23"/>
                <w:lang w:eastAsia="zh-CN"/>
              </w:rPr>
              <w:t>4.5-</w:t>
            </w:r>
            <w:r w:rsidRPr="00C1672D">
              <w:rPr>
                <w:rFonts w:eastAsia="SimSun" w:cs="Arial" w:hint="eastAsia"/>
                <w:b/>
                <w:bCs/>
                <w:color w:val="000000"/>
                <w:spacing w:val="0"/>
                <w:sz w:val="23"/>
                <w:szCs w:val="23"/>
                <w:lang w:eastAsia="zh-CN"/>
              </w:rPr>
              <w:t>肩部风险因素</w:t>
            </w:r>
          </w:p>
        </w:tc>
      </w:tr>
      <w:tr w:rsidR="00C1672D" w:rsidRPr="00C1672D" w:rsidTr="00AE30BF">
        <w:trPr>
          <w:trHeight w:val="585"/>
        </w:trPr>
        <w:tc>
          <w:tcPr>
            <w:tcW w:w="3637"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较大使用肩部</w:t>
            </w:r>
          </w:p>
        </w:tc>
        <w:tc>
          <w:tcPr>
            <w:tcW w:w="3638"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手远离身体，尤其处于负载的时候</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手臂伸出远离身体或高于中间躯干（手臂负重</w:t>
            </w:r>
            <w:r w:rsidRPr="00C1672D">
              <w:rPr>
                <w:rFonts w:eastAsia="SimSun" w:cs="Arial" w:hint="eastAsia"/>
                <w:color w:val="000000"/>
                <w:spacing w:val="0"/>
                <w:sz w:val="23"/>
                <w:szCs w:val="23"/>
                <w:lang w:eastAsia="zh-CN"/>
              </w:rPr>
              <w:t>4kg</w:t>
            </w:r>
            <w:r w:rsidRPr="00C1672D">
              <w:rPr>
                <w:rFonts w:eastAsia="SimSun" w:cs="Arial" w:hint="eastAsia"/>
                <w:color w:val="000000"/>
                <w:spacing w:val="0"/>
                <w:sz w:val="23"/>
                <w:szCs w:val="23"/>
                <w:lang w:eastAsia="zh-CN"/>
              </w:rPr>
              <w:t>）</w:t>
            </w:r>
          </w:p>
        </w:tc>
      </w:tr>
      <w:tr w:rsidR="00C1672D" w:rsidRPr="00C1672D" w:rsidTr="00AE30BF">
        <w:trPr>
          <w:trHeight w:val="633"/>
        </w:trPr>
        <w:tc>
          <w:tcPr>
            <w:tcW w:w="3637"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肩膀上的静负荷（</w:t>
            </w:r>
            <w:r w:rsidRPr="00C1672D">
              <w:rPr>
                <w:rFonts w:eastAsia="SimSun" w:cs="Arial" w:hint="eastAsia"/>
                <w:color w:val="000000"/>
                <w:spacing w:val="0"/>
                <w:sz w:val="23"/>
                <w:szCs w:val="23"/>
                <w:lang w:eastAsia="zh-CN"/>
              </w:rPr>
              <w:t>NB</w:t>
            </w:r>
            <w:r w:rsidRPr="00C1672D">
              <w:rPr>
                <w:rFonts w:eastAsia="SimSun" w:cs="Arial" w:hint="eastAsia"/>
                <w:color w:val="000000"/>
                <w:spacing w:val="0"/>
                <w:sz w:val="23"/>
                <w:szCs w:val="23"/>
                <w:lang w:eastAsia="zh-CN"/>
              </w:rPr>
              <w:t>持续低负荷会像偶尔高负荷一样让人疲劳并导致受伤）</w:t>
            </w:r>
          </w:p>
        </w:tc>
        <w:tc>
          <w:tcPr>
            <w:tcW w:w="3638"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手持续地伸出远离身体，没有支撑</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肩胛带升高</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持续使用工具</w:t>
            </w:r>
          </w:p>
        </w:tc>
      </w:tr>
      <w:tr w:rsidR="00C1672D" w:rsidRPr="00C1672D" w:rsidTr="00AE30BF">
        <w:trPr>
          <w:trHeight w:val="584"/>
        </w:trPr>
        <w:tc>
          <w:tcPr>
            <w:tcW w:w="3637"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生硬的肩部姿势</w:t>
            </w:r>
            <w:r w:rsidRPr="00C1672D">
              <w:rPr>
                <w:rFonts w:eastAsia="SimSun" w:cs="Arial"/>
                <w:color w:val="000000"/>
                <w:spacing w:val="0"/>
                <w:sz w:val="23"/>
                <w:szCs w:val="23"/>
                <w:lang w:eastAsia="zh-CN"/>
              </w:rPr>
              <w:t xml:space="preserve"> </w:t>
            </w:r>
          </w:p>
        </w:tc>
        <w:tc>
          <w:tcPr>
            <w:tcW w:w="3638"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在肩部以上工作（例如：绘画）</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手位于躯干后部工作（例如：机械换向）</w:t>
            </w:r>
          </w:p>
        </w:tc>
      </w:tr>
      <w:tr w:rsidR="00C1672D" w:rsidRPr="00C1672D" w:rsidTr="00AE30BF">
        <w:trPr>
          <w:trHeight w:val="584"/>
        </w:trPr>
        <w:tc>
          <w:tcPr>
            <w:tcW w:w="3637"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没有时间让组织恢复</w:t>
            </w:r>
          </w:p>
        </w:tc>
        <w:tc>
          <w:tcPr>
            <w:tcW w:w="3638" w:type="dxa"/>
          </w:tcPr>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持续进行相同活动的重复</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三分之一的任务时间需要三分之一以上的力量。这可能导致不完全恢复。</w:t>
            </w:r>
          </w:p>
        </w:tc>
      </w:tr>
    </w:tbl>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r>
        <w:rPr>
          <w:rFonts w:ascii="Calibri" w:eastAsia="SimSun" w:hAnsi="Calibri"/>
          <w:noProof/>
          <w:color w:val="000000"/>
          <w:spacing w:val="0"/>
          <w:kern w:val="2"/>
          <w:sz w:val="21"/>
          <w:szCs w:val="22"/>
          <w:lang w:val="en-GB" w:eastAsia="en-GB"/>
        </w:rPr>
        <w:drawing>
          <wp:inline distT="0" distB="0" distL="0" distR="0">
            <wp:extent cx="1859280" cy="1996440"/>
            <wp:effectExtent l="19050" t="0" r="762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6" cstate="print"/>
                    <a:srcRect/>
                    <a:stretch>
                      <a:fillRect/>
                    </a:stretch>
                  </pic:blipFill>
                  <pic:spPr bwMode="auto">
                    <a:xfrm>
                      <a:off x="0" y="0"/>
                      <a:ext cx="1859280" cy="199644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w:t>
      </w:r>
      <w:r w:rsidRPr="00C1672D">
        <w:rPr>
          <w:rFonts w:eastAsia="SimSun" w:cs="Arial" w:hint="eastAsia"/>
          <w:color w:val="000000"/>
          <w:spacing w:val="0"/>
          <w:sz w:val="20"/>
          <w:lang w:eastAsia="zh-CN"/>
        </w:rPr>
        <w:t>ASC</w:t>
      </w:r>
      <w:r w:rsidRPr="00C1672D">
        <w:rPr>
          <w:rFonts w:eastAsia="SimSun" w:cs="Arial"/>
          <w:color w:val="000000"/>
          <w:spacing w:val="0"/>
          <w:sz w:val="20"/>
          <w:lang w:eastAsia="zh-CN"/>
        </w:rPr>
        <w:t>C, 2007 –</w:t>
      </w:r>
      <w:r w:rsidRPr="00C1672D">
        <w:rPr>
          <w:rFonts w:eastAsia="SimSun" w:cs="Arial" w:hint="eastAsia"/>
          <w:color w:val="000000"/>
          <w:spacing w:val="0"/>
          <w:sz w:val="20"/>
          <w:lang w:eastAsia="zh-CN"/>
        </w:rPr>
        <w:t xml:space="preserve"> </w:t>
      </w:r>
      <w:r w:rsidRPr="00C1672D">
        <w:rPr>
          <w:rFonts w:eastAsia="SimSun" w:cs="Arial" w:hint="eastAsia"/>
          <w:color w:val="000000"/>
          <w:spacing w:val="0"/>
          <w:sz w:val="20"/>
          <w:lang w:eastAsia="zh-CN"/>
        </w:rPr>
        <w:t>授权转载）</w:t>
      </w:r>
    </w:p>
    <w:p w:rsidR="00C1672D" w:rsidRPr="00C1672D" w:rsidRDefault="00C1672D" w:rsidP="00C1672D">
      <w:pPr>
        <w:widowControl w:val="0"/>
        <w:autoSpaceDE w:val="0"/>
        <w:autoSpaceDN w:val="0"/>
        <w:adjustRightInd w:val="0"/>
        <w:spacing w:line="240" w:lineRule="auto"/>
        <w:rPr>
          <w:rFonts w:ascii="Calibri" w:eastAsia="SimSun" w:hAnsi="Calibri"/>
          <w:b/>
          <w:bCs/>
          <w:i/>
          <w:iCs/>
          <w:color w:val="000000"/>
          <w:spacing w:val="0"/>
          <w:kern w:val="2"/>
          <w:sz w:val="21"/>
          <w:szCs w:val="22"/>
          <w:lang w:eastAsia="zh-CN"/>
        </w:rPr>
      </w:pPr>
      <w:r w:rsidRPr="00C1672D">
        <w:rPr>
          <w:rFonts w:ascii="Calibri" w:eastAsia="SimSun" w:hAnsi="Calibri" w:hint="eastAsia"/>
          <w:b/>
          <w:bCs/>
          <w:i/>
          <w:iCs/>
          <w:color w:val="000000"/>
          <w:spacing w:val="0"/>
          <w:kern w:val="2"/>
          <w:sz w:val="21"/>
          <w:szCs w:val="22"/>
          <w:lang w:eastAsia="zh-CN"/>
        </w:rPr>
        <w:t>图</w:t>
      </w:r>
      <w:r w:rsidRPr="00C1672D">
        <w:rPr>
          <w:rFonts w:ascii="Calibri" w:eastAsia="SimSun" w:hAnsi="Calibri" w:hint="eastAsia"/>
          <w:b/>
          <w:bCs/>
          <w:i/>
          <w:iCs/>
          <w:color w:val="000000"/>
          <w:spacing w:val="0"/>
          <w:kern w:val="2"/>
          <w:sz w:val="21"/>
          <w:szCs w:val="22"/>
          <w:lang w:eastAsia="zh-CN"/>
        </w:rPr>
        <w:t xml:space="preserve">4.16 - </w:t>
      </w:r>
      <w:r w:rsidRPr="00C1672D">
        <w:rPr>
          <w:rFonts w:ascii="Calibri" w:eastAsia="SimSun" w:hAnsi="Calibri" w:hint="eastAsia"/>
          <w:b/>
          <w:bCs/>
          <w:i/>
          <w:iCs/>
          <w:color w:val="000000"/>
          <w:spacing w:val="0"/>
          <w:kern w:val="2"/>
          <w:sz w:val="21"/>
          <w:szCs w:val="22"/>
          <w:lang w:eastAsia="zh-CN"/>
        </w:rPr>
        <w:t>长时间坐在办公桌前弯曲颈部及躯干的姿势</w:t>
      </w:r>
    </w:p>
    <w:p w:rsidR="00C1672D" w:rsidRPr="00C1672D" w:rsidRDefault="00C1672D" w:rsidP="00C1672D">
      <w:pPr>
        <w:widowControl w:val="0"/>
        <w:autoSpaceDE w:val="0"/>
        <w:autoSpaceDN w:val="0"/>
        <w:adjustRightInd w:val="0"/>
        <w:spacing w:line="240" w:lineRule="auto"/>
        <w:rPr>
          <w:rFonts w:ascii="Calibri" w:eastAsia="SimSun" w:hAnsi="Calibri"/>
          <w:color w:val="000000"/>
          <w:spacing w:val="0"/>
          <w:kern w:val="2"/>
          <w:sz w:val="21"/>
          <w:szCs w:val="22"/>
          <w:lang w:eastAsia="zh-CN"/>
        </w:rPr>
      </w:pPr>
      <w:r>
        <w:rPr>
          <w:rFonts w:ascii="Calibri" w:eastAsia="SimSun" w:hAnsi="Calibri"/>
          <w:noProof/>
          <w:color w:val="000000"/>
          <w:spacing w:val="0"/>
          <w:kern w:val="2"/>
          <w:sz w:val="21"/>
          <w:szCs w:val="22"/>
          <w:lang w:val="en-GB" w:eastAsia="en-GB"/>
        </w:rPr>
        <w:drawing>
          <wp:inline distT="0" distB="0" distL="0" distR="0">
            <wp:extent cx="2865120" cy="1927860"/>
            <wp:effectExtent l="19050" t="0" r="0" b="0"/>
            <wp:docPr id="1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7" cstate="print"/>
                    <a:srcRect/>
                    <a:stretch>
                      <a:fillRect/>
                    </a:stretch>
                  </pic:blipFill>
                  <pic:spPr bwMode="auto">
                    <a:xfrm>
                      <a:off x="0" y="0"/>
                      <a:ext cx="2865120" cy="1927860"/>
                    </a:xfrm>
                    <a:prstGeom prst="rect">
                      <a:avLst/>
                    </a:prstGeom>
                    <a:noFill/>
                    <a:ln w="9525">
                      <a:noFill/>
                      <a:miter lim="800000"/>
                      <a:headEnd/>
                      <a:tailEnd/>
                    </a:ln>
                  </pic:spPr>
                </pic:pic>
              </a:graphicData>
            </a:graphic>
          </wp:inline>
        </w:drawing>
      </w:r>
    </w:p>
    <w:p w:rsidR="00C1672D" w:rsidRPr="00C1672D" w:rsidRDefault="00C1672D" w:rsidP="00C1672D">
      <w:pPr>
        <w:widowControl w:val="0"/>
        <w:autoSpaceDE w:val="0"/>
        <w:autoSpaceDN w:val="0"/>
        <w:adjustRightInd w:val="0"/>
        <w:spacing w:line="240" w:lineRule="auto"/>
        <w:rPr>
          <w:rFonts w:eastAsia="SimSun" w:cs="Arial"/>
          <w:color w:val="000000"/>
          <w:spacing w:val="0"/>
          <w:sz w:val="24"/>
          <w:szCs w:val="24"/>
          <w:lang w:eastAsia="zh-CN"/>
        </w:rPr>
      </w:pPr>
      <w:r w:rsidRPr="00C1672D">
        <w:rPr>
          <w:rFonts w:ascii="Calibri" w:eastAsia="SimSun" w:hAnsi="Calibri" w:hint="eastAsia"/>
          <w:b/>
          <w:bCs/>
          <w:i/>
          <w:iCs/>
          <w:color w:val="000000"/>
          <w:spacing w:val="0"/>
          <w:kern w:val="2"/>
          <w:sz w:val="21"/>
          <w:szCs w:val="22"/>
          <w:lang w:eastAsia="zh-CN"/>
        </w:rPr>
        <w:t>图</w:t>
      </w:r>
      <w:r w:rsidRPr="00C1672D">
        <w:rPr>
          <w:rFonts w:ascii="Calibri" w:eastAsia="SimSun" w:hAnsi="Calibri" w:hint="eastAsia"/>
          <w:b/>
          <w:bCs/>
          <w:i/>
          <w:iCs/>
          <w:color w:val="000000"/>
          <w:spacing w:val="0"/>
          <w:kern w:val="2"/>
          <w:sz w:val="21"/>
          <w:szCs w:val="22"/>
          <w:lang w:eastAsia="zh-CN"/>
        </w:rPr>
        <w:t xml:space="preserve">4.17 - </w:t>
      </w:r>
      <w:r w:rsidRPr="00C1672D">
        <w:rPr>
          <w:rFonts w:ascii="Calibri" w:eastAsia="SimSun" w:hAnsi="Calibri" w:hint="eastAsia"/>
          <w:b/>
          <w:bCs/>
          <w:i/>
          <w:iCs/>
          <w:color w:val="000000"/>
          <w:spacing w:val="0"/>
          <w:kern w:val="2"/>
          <w:sz w:val="21"/>
          <w:szCs w:val="22"/>
          <w:lang w:eastAsia="zh-CN"/>
        </w:rPr>
        <w:t>由于该钳子没有回位弹簧，因此需要手指的重复动作才能打开该工具。重复使用钳子需要手部生硬的运动和姿势</w:t>
      </w:r>
    </w:p>
    <w:p w:rsidR="00C1672D" w:rsidRPr="00C1672D" w:rsidRDefault="00C1672D" w:rsidP="00C1672D">
      <w:pPr>
        <w:widowControl w:val="0"/>
        <w:autoSpaceDE w:val="0"/>
        <w:autoSpaceDN w:val="0"/>
        <w:adjustRightInd w:val="0"/>
        <w:spacing w:line="240" w:lineRule="auto"/>
        <w:rPr>
          <w:rFonts w:eastAsia="SimSun" w:cs="Arial"/>
          <w:color w:val="000000"/>
          <w:spacing w:val="0"/>
          <w:sz w:val="24"/>
          <w:szCs w:val="24"/>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0"/>
          <w:lang w:eastAsia="zh-CN"/>
        </w:rPr>
      </w:pPr>
      <w:r w:rsidRPr="00C1672D">
        <w:rPr>
          <w:rFonts w:eastAsia="SimSun" w:cs="Arial" w:hint="eastAsia"/>
          <w:color w:val="000000"/>
          <w:spacing w:val="0"/>
          <w:sz w:val="20"/>
          <w:lang w:eastAsia="zh-CN"/>
        </w:rPr>
        <w:t>（来源：英国石油国际有限公司</w:t>
      </w:r>
      <w:r w:rsidRPr="00C1672D">
        <w:rPr>
          <w:rFonts w:eastAsia="SimSun" w:cs="Arial" w:hint="eastAsia"/>
          <w:color w:val="000000"/>
          <w:spacing w:val="0"/>
          <w:sz w:val="20"/>
          <w:lang w:eastAsia="zh-CN"/>
        </w:rPr>
        <w:t xml:space="preserve"> - </w:t>
      </w:r>
      <w:r w:rsidRPr="00C1672D">
        <w:rPr>
          <w:rFonts w:eastAsia="SimSun" w:cs="Arial" w:hint="eastAsia"/>
          <w:color w:val="000000"/>
          <w:spacing w:val="0"/>
          <w:sz w:val="20"/>
          <w:lang w:eastAsia="zh-CN"/>
        </w:rPr>
        <w:t>授权转载）</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4"/>
          <w:szCs w:val="24"/>
          <w:lang w:eastAsia="zh-CN"/>
        </w:rPr>
      </w:pPr>
      <w:r w:rsidRPr="00C1672D">
        <w:rPr>
          <w:rFonts w:eastAsia="SimSun" w:cs="Arial" w:hint="eastAsia"/>
          <w:b/>
          <w:bCs/>
          <w:i/>
          <w:iCs/>
          <w:color w:val="000000"/>
          <w:spacing w:val="0"/>
          <w:sz w:val="24"/>
          <w:szCs w:val="24"/>
          <w:lang w:eastAsia="zh-CN"/>
        </w:rPr>
        <w:t>图</w:t>
      </w:r>
      <w:r w:rsidRPr="00C1672D">
        <w:rPr>
          <w:rFonts w:eastAsia="SimSun" w:cs="Arial" w:hint="eastAsia"/>
          <w:b/>
          <w:bCs/>
          <w:i/>
          <w:iCs/>
          <w:color w:val="000000"/>
          <w:spacing w:val="0"/>
          <w:sz w:val="24"/>
          <w:szCs w:val="24"/>
          <w:lang w:eastAsia="zh-CN"/>
        </w:rPr>
        <w:t xml:space="preserve">4.18 - </w:t>
      </w:r>
      <w:r w:rsidRPr="00C1672D">
        <w:rPr>
          <w:rFonts w:eastAsia="SimSun" w:cs="Arial" w:hint="eastAsia"/>
          <w:b/>
          <w:bCs/>
          <w:i/>
          <w:iCs/>
          <w:color w:val="000000"/>
          <w:spacing w:val="0"/>
          <w:sz w:val="24"/>
          <w:szCs w:val="24"/>
          <w:lang w:eastAsia="zh-CN"/>
        </w:rPr>
        <w:t>在头部以上得高度工作使肩部运动到极限</w:t>
      </w:r>
    </w:p>
    <w:p w:rsidR="00C1672D" w:rsidRPr="00C1672D" w:rsidRDefault="00C1672D" w:rsidP="00C1672D">
      <w:pPr>
        <w:widowControl w:val="0"/>
        <w:autoSpaceDE w:val="0"/>
        <w:autoSpaceDN w:val="0"/>
        <w:adjustRightInd w:val="0"/>
        <w:spacing w:line="240" w:lineRule="auto"/>
        <w:rPr>
          <w:rFonts w:ascii="Calibri" w:eastAsia="SimSun" w:hAnsi="Calibri"/>
          <w:b/>
          <w:bCs/>
          <w:i/>
          <w:iCs/>
          <w:color w:val="000000"/>
          <w:spacing w:val="0"/>
          <w:kern w:val="2"/>
          <w:sz w:val="21"/>
          <w:szCs w:val="22"/>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4"/>
          <w:szCs w:val="24"/>
          <w:lang w:eastAsia="zh-CN"/>
        </w:rPr>
      </w:pPr>
      <w:r>
        <w:rPr>
          <w:rFonts w:eastAsia="SimSun" w:cs="Arial"/>
          <w:noProof/>
          <w:color w:val="000000"/>
          <w:spacing w:val="0"/>
          <w:sz w:val="24"/>
          <w:szCs w:val="24"/>
          <w:lang w:val="en-GB" w:eastAsia="en-GB"/>
        </w:rPr>
        <w:drawing>
          <wp:inline distT="0" distB="0" distL="0" distR="0">
            <wp:extent cx="5273040" cy="6957060"/>
            <wp:effectExtent l="19050" t="0" r="3810" b="0"/>
            <wp:docPr id="1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8" cstate="print"/>
                    <a:srcRect/>
                    <a:stretch>
                      <a:fillRect/>
                    </a:stretch>
                  </pic:blipFill>
                  <pic:spPr bwMode="auto">
                    <a:xfrm>
                      <a:off x="0" y="0"/>
                      <a:ext cx="5273040" cy="6957060"/>
                    </a:xfrm>
                    <a:prstGeom prst="rect">
                      <a:avLst/>
                    </a:prstGeom>
                    <a:noFill/>
                    <a:ln w="9525">
                      <a:noFill/>
                      <a:miter lim="800000"/>
                      <a:headEnd/>
                      <a:tailEnd/>
                    </a:ln>
                  </pic:spPr>
                </pic:pic>
              </a:graphicData>
            </a:graphic>
          </wp:inline>
        </w:drawing>
      </w:r>
    </w:p>
    <w:p w:rsidR="00C1672D" w:rsidRPr="00C1672D" w:rsidRDefault="00C1672D" w:rsidP="00400A30">
      <w:pPr>
        <w:pStyle w:val="Heading3"/>
        <w:rPr>
          <w:lang w:eastAsia="zh-CN"/>
        </w:rPr>
      </w:pPr>
      <w:bookmarkStart w:id="74" w:name="_Toc397415860"/>
      <w:r w:rsidRPr="00C1672D">
        <w:rPr>
          <w:rFonts w:hint="eastAsia"/>
          <w:lang w:eastAsia="zh-CN"/>
        </w:rPr>
        <w:t>风险评估</w:t>
      </w:r>
      <w:bookmarkEnd w:id="74"/>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 xml:space="preserve"> </w:t>
      </w:r>
      <w:r w:rsidRPr="00C1672D">
        <w:rPr>
          <w:rFonts w:eastAsia="SimSun" w:cs="Arial" w:hint="eastAsia"/>
          <w:color w:val="000000"/>
          <w:spacing w:val="0"/>
          <w:sz w:val="23"/>
          <w:szCs w:val="23"/>
          <w:lang w:eastAsia="zh-CN"/>
        </w:rPr>
        <w:t>在上一节所讨论的证据中，出现工作场所的一些</w:t>
      </w:r>
      <w:r w:rsidRPr="00C1672D">
        <w:rPr>
          <w:rFonts w:eastAsia="SimSun" w:cs="Arial" w:hint="eastAsia"/>
          <w:color w:val="000000"/>
          <w:spacing w:val="0"/>
          <w:sz w:val="23"/>
          <w:szCs w:val="23"/>
          <w:lang w:eastAsia="zh-CN"/>
        </w:rPr>
        <w:t>WRULD</w:t>
      </w:r>
      <w:r w:rsidRPr="00C1672D">
        <w:rPr>
          <w:rFonts w:eastAsia="SimSun" w:cs="Arial" w:hint="eastAsia"/>
          <w:color w:val="000000"/>
          <w:spacing w:val="0"/>
          <w:sz w:val="23"/>
          <w:szCs w:val="23"/>
          <w:lang w:eastAsia="zh-CN"/>
        </w:rPr>
        <w:t>的风险指标：重量和载荷（力），活动的频率（重复），移动的距离（力，姿势），工作场所布局（姿势，振动），任务持续时间，心理因素，工作组织因素和个人变量。</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任何风险管理的程序中，第一步是识别，然后是评估，控制和复检，以确保没有残留的风险，或者新的控件实际上没有制造另一个不可预见的风险。</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a</w:t>
      </w:r>
      <w:r w:rsidRPr="00C1672D">
        <w:rPr>
          <w:rFonts w:eastAsia="SimSun" w:cs="Arial" w:hint="eastAsia"/>
          <w:b/>
          <w:bCs/>
          <w:color w:val="000000"/>
          <w:spacing w:val="0"/>
          <w:sz w:val="23"/>
          <w:szCs w:val="23"/>
          <w:lang w:eastAsia="zh-CN"/>
        </w:rPr>
        <w:t>）风险管理方法</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b/>
          <w:bCs/>
          <w:i/>
          <w:iCs/>
          <w:color w:val="000000"/>
          <w:spacing w:val="0"/>
          <w:sz w:val="23"/>
          <w:szCs w:val="23"/>
          <w:lang w:eastAsia="zh-CN"/>
        </w:rPr>
        <w:t xml:space="preserve">i) </w:t>
      </w:r>
      <w:r w:rsidRPr="00C1672D">
        <w:rPr>
          <w:rFonts w:eastAsia="SimSun" w:cs="Arial" w:hint="eastAsia"/>
          <w:b/>
          <w:bCs/>
          <w:i/>
          <w:iCs/>
          <w:color w:val="000000"/>
          <w:spacing w:val="0"/>
          <w:sz w:val="23"/>
          <w:szCs w:val="23"/>
          <w:lang w:eastAsia="zh-CN"/>
        </w:rPr>
        <w:t>简易方法</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简易的风险评估标准上有四个组成部分：</w:t>
      </w:r>
    </w:p>
    <w:p w:rsidR="00C1672D" w:rsidRPr="00C1672D" w:rsidRDefault="00C1672D" w:rsidP="00E623D7">
      <w:pPr>
        <w:widowControl w:val="0"/>
        <w:numPr>
          <w:ilvl w:val="0"/>
          <w:numId w:val="53"/>
        </w:numPr>
        <w:autoSpaceDE w:val="0"/>
        <w:autoSpaceDN w:val="0"/>
        <w:adjustRightInd w:val="0"/>
        <w:spacing w:line="240" w:lineRule="auto"/>
        <w:jc w:val="both"/>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收集工作任务的初步资料</w:t>
      </w:r>
    </w:p>
    <w:p w:rsidR="00C1672D" w:rsidRPr="00C1672D" w:rsidRDefault="00C1672D" w:rsidP="00E623D7">
      <w:pPr>
        <w:widowControl w:val="0"/>
        <w:numPr>
          <w:ilvl w:val="0"/>
          <w:numId w:val="53"/>
        </w:numPr>
        <w:autoSpaceDE w:val="0"/>
        <w:autoSpaceDN w:val="0"/>
        <w:adjustRightInd w:val="0"/>
        <w:spacing w:line="240" w:lineRule="auto"/>
        <w:jc w:val="both"/>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进行危害识别，风险评估程序和清单</w:t>
      </w:r>
    </w:p>
    <w:p w:rsidR="00C1672D" w:rsidRPr="00C1672D" w:rsidRDefault="00C1672D" w:rsidP="00E623D7">
      <w:pPr>
        <w:widowControl w:val="0"/>
        <w:numPr>
          <w:ilvl w:val="0"/>
          <w:numId w:val="53"/>
        </w:numPr>
        <w:autoSpaceDE w:val="0"/>
        <w:autoSpaceDN w:val="0"/>
        <w:adjustRightInd w:val="0"/>
        <w:spacing w:line="240" w:lineRule="auto"/>
        <w:jc w:val="both"/>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风险的整体评价</w:t>
      </w:r>
    </w:p>
    <w:p w:rsidR="00C1672D" w:rsidRPr="00C1672D" w:rsidRDefault="00C1672D" w:rsidP="00E623D7">
      <w:pPr>
        <w:widowControl w:val="0"/>
        <w:numPr>
          <w:ilvl w:val="0"/>
          <w:numId w:val="53"/>
        </w:numPr>
        <w:autoSpaceDE w:val="0"/>
        <w:autoSpaceDN w:val="0"/>
        <w:adjustRightInd w:val="0"/>
        <w:spacing w:line="240" w:lineRule="auto"/>
        <w:jc w:val="both"/>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所需的补救行动</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标准的风险等级是一个三种颜色区域的方法：绿色（可接受的风险），黄色（有条件地接受），红色（无法接受）。如果最初风险评估显示黄色或红色，就要再进行更高要求和更复杂的风险评估，并且使用规定的工具，即</w:t>
      </w:r>
      <w:r w:rsidRPr="00C1672D">
        <w:rPr>
          <w:rFonts w:eastAsia="SimSun" w:cs="Arial" w:hint="eastAsia"/>
          <w:color w:val="000000"/>
          <w:spacing w:val="0"/>
          <w:sz w:val="23"/>
          <w:szCs w:val="23"/>
          <w:lang w:eastAsia="zh-CN"/>
        </w:rPr>
        <w:t>Colombini</w:t>
      </w:r>
      <w:r w:rsidRPr="00C1672D">
        <w:rPr>
          <w:rFonts w:eastAsia="SimSun" w:cs="Arial" w:hint="eastAsia"/>
          <w:color w:val="000000"/>
          <w:spacing w:val="0"/>
          <w:sz w:val="23"/>
          <w:szCs w:val="23"/>
          <w:lang w:eastAsia="zh-CN"/>
        </w:rPr>
        <w:t>等人（</w:t>
      </w:r>
      <w:r w:rsidRPr="00C1672D">
        <w:rPr>
          <w:rFonts w:eastAsia="SimSun" w:cs="Arial" w:hint="eastAsia"/>
          <w:color w:val="000000"/>
          <w:spacing w:val="0"/>
          <w:sz w:val="23"/>
          <w:szCs w:val="23"/>
          <w:lang w:eastAsia="zh-CN"/>
        </w:rPr>
        <w:t>2002</w:t>
      </w:r>
      <w:r w:rsidRPr="00C1672D">
        <w:rPr>
          <w:rFonts w:eastAsia="SimSun" w:cs="Arial" w:hint="eastAsia"/>
          <w:color w:val="000000"/>
          <w:spacing w:val="0"/>
          <w:sz w:val="23"/>
          <w:szCs w:val="23"/>
          <w:lang w:eastAsia="zh-CN"/>
        </w:rPr>
        <w:t>）的职业重复动作指数（</w:t>
      </w:r>
      <w:r w:rsidRPr="00C1672D">
        <w:rPr>
          <w:rFonts w:eastAsia="SimSun" w:cs="Arial" w:hint="eastAsia"/>
          <w:color w:val="000000"/>
          <w:spacing w:val="0"/>
          <w:sz w:val="23"/>
          <w:szCs w:val="23"/>
          <w:lang w:eastAsia="zh-CN"/>
        </w:rPr>
        <w:t>OCRA</w:t>
      </w:r>
      <w:r w:rsidRPr="00C1672D">
        <w:rPr>
          <w:rFonts w:eastAsia="SimSun" w:cs="Arial" w:hint="eastAsia"/>
          <w:color w:val="000000"/>
          <w:spacing w:val="0"/>
          <w:sz w:val="23"/>
          <w:szCs w:val="23"/>
          <w:lang w:eastAsia="zh-CN"/>
        </w:rPr>
        <w:t>指数）。</w:t>
      </w:r>
    </w:p>
    <w:p w:rsidR="00C1672D" w:rsidRPr="00C1672D" w:rsidRDefault="00C1672D" w:rsidP="00C1672D">
      <w:pPr>
        <w:widowControl w:val="0"/>
        <w:autoSpaceDE w:val="0"/>
        <w:autoSpaceDN w:val="0"/>
        <w:adjustRightInd w:val="0"/>
        <w:spacing w:line="240" w:lineRule="auto"/>
        <w:rPr>
          <w:rFonts w:ascii="Calibri" w:eastAsia="SimSun" w:hAnsi="Calibri"/>
          <w:b/>
          <w:bCs/>
          <w:color w:val="000000"/>
          <w:spacing w:val="0"/>
          <w:kern w:val="2"/>
          <w:sz w:val="21"/>
          <w:szCs w:val="22"/>
          <w:lang w:eastAsia="zh-CN"/>
        </w:rPr>
      </w:pPr>
      <w:r w:rsidRPr="00C1672D">
        <w:rPr>
          <w:rFonts w:eastAsia="SimSun" w:cs="Arial" w:hint="eastAsia"/>
          <w:color w:val="000000"/>
          <w:spacing w:val="0"/>
          <w:sz w:val="23"/>
          <w:szCs w:val="23"/>
          <w:lang w:eastAsia="zh-CN"/>
        </w:rPr>
        <w:t>另一个非常有用的用于工作场所的</w:t>
      </w:r>
      <w:r w:rsidRPr="00C1672D">
        <w:rPr>
          <w:rFonts w:eastAsia="SimSun" w:cs="Arial" w:hint="eastAsia"/>
          <w:color w:val="000000"/>
          <w:spacing w:val="0"/>
          <w:sz w:val="23"/>
          <w:szCs w:val="23"/>
          <w:lang w:eastAsia="zh-CN"/>
        </w:rPr>
        <w:t>WRULD</w:t>
      </w:r>
      <w:r w:rsidRPr="00C1672D">
        <w:rPr>
          <w:rFonts w:eastAsia="SimSun" w:cs="Arial" w:hint="eastAsia"/>
          <w:color w:val="000000"/>
          <w:spacing w:val="0"/>
          <w:sz w:val="23"/>
          <w:szCs w:val="23"/>
          <w:lang w:eastAsia="zh-CN"/>
        </w:rPr>
        <w:t>风险评估工具是英国的</w:t>
      </w:r>
      <w:r w:rsidRPr="00C1672D">
        <w:rPr>
          <w:rFonts w:eastAsia="SimSun" w:cs="Arial" w:hint="eastAsia"/>
          <w:color w:val="000000"/>
          <w:spacing w:val="0"/>
          <w:sz w:val="23"/>
          <w:szCs w:val="23"/>
          <w:lang w:eastAsia="zh-CN"/>
        </w:rPr>
        <w:t>HSE</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HSE</w:t>
      </w:r>
      <w:r w:rsidRPr="00C1672D">
        <w:rPr>
          <w:rFonts w:eastAsia="SimSun" w:cs="Arial" w:hint="eastAsia"/>
          <w:color w:val="000000"/>
          <w:spacing w:val="0"/>
          <w:sz w:val="23"/>
          <w:szCs w:val="23"/>
          <w:lang w:eastAsia="zh-CN"/>
        </w:rPr>
        <w:t>的分析评估表关注的是重复的关键风险因素，工作姿势中的每个上肢段，力，工作环境，心理因素和个体差异。它为具体问题提供了提示，控制方案和行动计划。</w:t>
      </w:r>
    </w:p>
    <w:p w:rsidR="00C1672D" w:rsidRPr="00C1672D" w:rsidRDefault="00C1672D" w:rsidP="00C1672D">
      <w:pPr>
        <w:widowControl w:val="0"/>
        <w:autoSpaceDE w:val="0"/>
        <w:autoSpaceDN w:val="0"/>
        <w:adjustRightInd w:val="0"/>
        <w:spacing w:line="240" w:lineRule="auto"/>
        <w:rPr>
          <w:rFonts w:eastAsia="SimSun" w:cs="Arial"/>
          <w:b/>
          <w:bCs/>
          <w:i/>
          <w:iCs/>
          <w:color w:val="000000"/>
          <w:spacing w:val="0"/>
          <w:sz w:val="23"/>
          <w:szCs w:val="23"/>
          <w:lang w:eastAsia="zh-CN"/>
        </w:rPr>
      </w:pPr>
      <w:r w:rsidRPr="00C1672D">
        <w:rPr>
          <w:rFonts w:eastAsia="SimSun" w:cs="Arial" w:hint="eastAsia"/>
          <w:b/>
          <w:bCs/>
          <w:i/>
          <w:iCs/>
          <w:color w:val="000000"/>
          <w:spacing w:val="0"/>
          <w:sz w:val="23"/>
          <w:szCs w:val="23"/>
          <w:lang w:eastAsia="zh-CN"/>
        </w:rPr>
        <w:t xml:space="preserve">ii) </w:t>
      </w:r>
      <w:r w:rsidRPr="00C1672D">
        <w:rPr>
          <w:rFonts w:eastAsia="SimSun" w:cs="Arial" w:hint="eastAsia"/>
          <w:b/>
          <w:bCs/>
          <w:i/>
          <w:iCs/>
          <w:color w:val="000000"/>
          <w:spacing w:val="0"/>
          <w:sz w:val="23"/>
          <w:szCs w:val="23"/>
          <w:lang w:eastAsia="zh-CN"/>
        </w:rPr>
        <w:t>复杂方法</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较复杂的工具包括</w:t>
      </w:r>
      <w:r w:rsidRPr="00C1672D">
        <w:rPr>
          <w:rFonts w:eastAsia="SimSun" w:cs="Arial" w:hint="eastAsia"/>
          <w:color w:val="000000"/>
          <w:spacing w:val="0"/>
          <w:sz w:val="23"/>
          <w:szCs w:val="23"/>
          <w:lang w:eastAsia="zh-CN"/>
        </w:rPr>
        <w:t>RULA</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4.1.4</w:t>
      </w:r>
      <w:r w:rsidRPr="00C1672D">
        <w:rPr>
          <w:rFonts w:eastAsia="SimSun" w:cs="Arial" w:hint="eastAsia"/>
          <w:color w:val="000000"/>
          <w:spacing w:val="0"/>
          <w:sz w:val="23"/>
          <w:szCs w:val="23"/>
          <w:lang w:eastAsia="zh-CN"/>
        </w:rPr>
        <w:t>中详细讨论），</w:t>
      </w:r>
      <w:r w:rsidRPr="00C1672D">
        <w:rPr>
          <w:rFonts w:eastAsia="SimSun" w:cs="Arial" w:hint="eastAsia"/>
          <w:color w:val="000000"/>
          <w:spacing w:val="0"/>
          <w:sz w:val="23"/>
          <w:szCs w:val="23"/>
          <w:lang w:eastAsia="zh-CN"/>
        </w:rPr>
        <w:t>REBA,QEC</w:t>
      </w:r>
      <w:r w:rsidRPr="00C1672D">
        <w:rPr>
          <w:rFonts w:eastAsia="SimSun" w:cs="Arial" w:hint="eastAsia"/>
          <w:color w:val="000000"/>
          <w:spacing w:val="0"/>
          <w:sz w:val="23"/>
          <w:szCs w:val="23"/>
          <w:lang w:eastAsia="zh-CN"/>
        </w:rPr>
        <w:t>和</w:t>
      </w:r>
      <w:r w:rsidRPr="00C1672D">
        <w:rPr>
          <w:rFonts w:eastAsia="SimSun" w:cs="Arial" w:hint="eastAsia"/>
          <w:color w:val="000000"/>
          <w:spacing w:val="0"/>
          <w:sz w:val="23"/>
          <w:szCs w:val="23"/>
          <w:lang w:eastAsia="zh-CN"/>
        </w:rPr>
        <w:t>OWAS</w:t>
      </w:r>
      <w:r w:rsidRPr="00C1672D">
        <w:rPr>
          <w:rFonts w:eastAsia="SimSun" w:cs="Arial" w:hint="eastAsia"/>
          <w:color w:val="000000"/>
          <w:spacing w:val="0"/>
          <w:sz w:val="23"/>
          <w:szCs w:val="23"/>
          <w:lang w:eastAsia="zh-CN"/>
        </w:rPr>
        <w:t>，国际标准中使用的具体的风险评估工具</w:t>
      </w:r>
      <w:r w:rsidRPr="00C1672D">
        <w:rPr>
          <w:rFonts w:eastAsia="SimSun" w:cs="Arial" w:hint="eastAsia"/>
          <w:color w:val="000000"/>
          <w:spacing w:val="0"/>
          <w:sz w:val="23"/>
          <w:szCs w:val="23"/>
          <w:lang w:eastAsia="zh-CN"/>
        </w:rPr>
        <w:t xml:space="preserve">ISO 11228-3 </w:t>
      </w:r>
      <w:r w:rsidRPr="00C1672D">
        <w:rPr>
          <w:rFonts w:eastAsia="SimSun" w:cs="Arial" w:hint="eastAsia"/>
          <w:color w:val="000000"/>
          <w:spacing w:val="0"/>
          <w:sz w:val="23"/>
          <w:szCs w:val="23"/>
          <w:lang w:eastAsia="zh-CN"/>
        </w:rPr>
        <w:t>人体工程学</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手动搬运</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第三部分：高频率地处理低负荷，</w:t>
      </w:r>
      <w:r w:rsidRPr="00C1672D">
        <w:rPr>
          <w:rFonts w:eastAsia="SimSun" w:cs="Arial" w:hint="eastAsia"/>
          <w:color w:val="000000"/>
          <w:spacing w:val="0"/>
          <w:sz w:val="23"/>
          <w:szCs w:val="23"/>
          <w:lang w:eastAsia="zh-CN"/>
        </w:rPr>
        <w:t>OCRA</w:t>
      </w:r>
      <w:r w:rsidRPr="00C1672D">
        <w:rPr>
          <w:rFonts w:eastAsia="SimSun" w:cs="Arial" w:hint="eastAsia"/>
          <w:color w:val="000000"/>
          <w:spacing w:val="0"/>
          <w:sz w:val="23"/>
          <w:szCs w:val="23"/>
          <w:lang w:eastAsia="zh-CN"/>
        </w:rPr>
        <w:t>（职业重复动作）。</w:t>
      </w:r>
      <w:r w:rsidRPr="00C1672D">
        <w:rPr>
          <w:rFonts w:eastAsia="SimSun" w:cs="Arial" w:hint="eastAsia"/>
          <w:color w:val="000000"/>
          <w:spacing w:val="0"/>
          <w:sz w:val="23"/>
          <w:szCs w:val="23"/>
          <w:lang w:eastAsia="zh-CN"/>
        </w:rPr>
        <w:t>OCRA</w:t>
      </w:r>
      <w:r w:rsidRPr="00C1672D">
        <w:rPr>
          <w:rFonts w:eastAsia="SimSun" w:cs="Arial" w:hint="eastAsia"/>
          <w:color w:val="000000"/>
          <w:spacing w:val="0"/>
          <w:sz w:val="23"/>
          <w:szCs w:val="23"/>
          <w:lang w:eastAsia="zh-CN"/>
        </w:rPr>
        <w:t>被选在标准中使用因为它基于流行病学数据，考虑已知的风险因素，并且可以评估“对任务作业”</w:t>
      </w:r>
      <w:r w:rsidRPr="00C1672D">
        <w:rPr>
          <w:rFonts w:eastAsia="SimSun" w:cs="Arial" w:hint="eastAsia"/>
          <w:color w:val="000000"/>
          <w:spacing w:val="0"/>
          <w:sz w:val="23"/>
          <w:szCs w:val="23"/>
          <w:lang w:eastAsia="zh-CN"/>
        </w:rPr>
        <w:t xml:space="preserve"> (ISO 11228-3:2007 (E), p. 8)</w:t>
      </w:r>
      <w:r w:rsidRPr="00C1672D">
        <w:rPr>
          <w:rFonts w:eastAsia="SimSun" w:cs="Arial" w:hint="eastAsia"/>
          <w:color w:val="000000"/>
          <w:spacing w:val="0"/>
          <w:sz w:val="23"/>
          <w:szCs w:val="23"/>
          <w:lang w:eastAsia="zh-CN"/>
        </w:rPr>
        <w:t>。生物工程学家将选择最适合做研究的（多项）任务的工具。</w:t>
      </w:r>
    </w:p>
    <w:p w:rsidR="00C1672D" w:rsidRPr="00C1672D" w:rsidRDefault="00C1672D" w:rsidP="00400A30">
      <w:pPr>
        <w:pStyle w:val="Heading3"/>
        <w:rPr>
          <w:lang w:eastAsia="zh-CN"/>
        </w:rPr>
      </w:pPr>
      <w:bookmarkStart w:id="75" w:name="_Toc397415861"/>
      <w:r w:rsidRPr="00C1672D">
        <w:rPr>
          <w:rFonts w:hint="eastAsia"/>
          <w:lang w:eastAsia="zh-CN"/>
        </w:rPr>
        <w:t>控制原理，预防和保护措施</w:t>
      </w:r>
      <w:bookmarkEnd w:id="75"/>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控制原理，预防和保护措施反应的是</w:t>
      </w:r>
      <w:r w:rsidRPr="00C1672D">
        <w:rPr>
          <w:rFonts w:eastAsia="SimSun" w:cs="Arial" w:hint="eastAsia"/>
          <w:color w:val="000000"/>
          <w:spacing w:val="0"/>
          <w:sz w:val="23"/>
          <w:szCs w:val="23"/>
          <w:lang w:eastAsia="zh-CN"/>
        </w:rPr>
        <w:t>4.2</w:t>
      </w:r>
      <w:r w:rsidRPr="00C1672D">
        <w:rPr>
          <w:rFonts w:eastAsia="SimSun" w:cs="Arial" w:hint="eastAsia"/>
          <w:color w:val="000000"/>
          <w:spacing w:val="0"/>
          <w:sz w:val="23"/>
          <w:szCs w:val="23"/>
          <w:lang w:eastAsia="zh-CN"/>
        </w:rPr>
        <w:t>中所讨论的风险因素。这可能需要工作组织，实际工作站和地区发生一些复杂的变化。</w:t>
      </w:r>
      <w:r w:rsidRPr="00C1672D">
        <w:rPr>
          <w:rFonts w:eastAsia="SimSun" w:cs="Arial" w:hint="eastAsia"/>
          <w:color w:val="000000"/>
          <w:spacing w:val="0"/>
          <w:sz w:val="23"/>
          <w:szCs w:val="23"/>
          <w:lang w:eastAsia="zh-CN"/>
        </w:rPr>
        <w:t>Colombini</w:t>
      </w:r>
      <w:r w:rsidRPr="00C1672D">
        <w:rPr>
          <w:rFonts w:eastAsia="SimSun" w:cs="Arial" w:hint="eastAsia"/>
          <w:color w:val="000000"/>
          <w:spacing w:val="0"/>
          <w:sz w:val="23"/>
          <w:szCs w:val="23"/>
          <w:lang w:eastAsia="zh-CN"/>
        </w:rPr>
        <w:t>等人</w:t>
      </w:r>
      <w:r w:rsidRPr="00C1672D">
        <w:rPr>
          <w:rFonts w:eastAsia="SimSun" w:cs="Arial" w:hint="eastAsia"/>
          <w:color w:val="000000"/>
          <w:spacing w:val="0"/>
          <w:sz w:val="23"/>
          <w:szCs w:val="23"/>
          <w:lang w:eastAsia="zh-CN"/>
        </w:rPr>
        <w:t>(2002, p. 137)</w:t>
      </w:r>
      <w:r w:rsidRPr="00C1672D">
        <w:rPr>
          <w:rFonts w:eastAsia="SimSun" w:cs="Arial" w:hint="eastAsia"/>
          <w:color w:val="000000"/>
          <w:spacing w:val="0"/>
          <w:sz w:val="23"/>
          <w:szCs w:val="23"/>
          <w:lang w:eastAsia="zh-CN"/>
        </w:rPr>
        <w:t>将需要的变化分类，为了结构化和组织化的预防，培训和再培训。</w:t>
      </w:r>
      <w:r w:rsidRPr="00C1672D">
        <w:rPr>
          <w:rFonts w:eastAsia="SimSun" w:cs="Arial" w:hint="eastAsia"/>
          <w:color w:val="000000"/>
          <w:spacing w:val="0"/>
          <w:sz w:val="23"/>
          <w:szCs w:val="23"/>
          <w:lang w:eastAsia="zh-CN"/>
        </w:rPr>
        <w:t>Colombini</w:t>
      </w:r>
      <w:r w:rsidRPr="00C1672D">
        <w:rPr>
          <w:rFonts w:eastAsia="SimSun" w:cs="Arial" w:hint="eastAsia"/>
          <w:color w:val="000000"/>
          <w:spacing w:val="0"/>
          <w:sz w:val="23"/>
          <w:szCs w:val="23"/>
          <w:lang w:eastAsia="zh-CN"/>
        </w:rPr>
        <w:t>的建议与</w:t>
      </w:r>
      <w:r w:rsidRPr="00C1672D">
        <w:rPr>
          <w:rFonts w:eastAsia="SimSun" w:cs="Arial" w:hint="eastAsia"/>
          <w:color w:val="000000"/>
          <w:spacing w:val="0"/>
          <w:sz w:val="23"/>
          <w:szCs w:val="23"/>
          <w:lang w:eastAsia="zh-CN"/>
        </w:rPr>
        <w:t>Bridger</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2003</w:t>
      </w:r>
      <w:r w:rsidRPr="00C1672D">
        <w:rPr>
          <w:rFonts w:eastAsia="SimSun" w:cs="Arial" w:hint="eastAsia"/>
          <w:color w:val="000000"/>
          <w:spacing w:val="0"/>
          <w:sz w:val="23"/>
          <w:szCs w:val="23"/>
          <w:lang w:eastAsia="zh-CN"/>
        </w:rPr>
        <w:t>）和</w:t>
      </w:r>
      <w:r w:rsidRPr="00C1672D">
        <w:rPr>
          <w:rFonts w:eastAsia="SimSun" w:cs="Arial" w:hint="eastAsia"/>
          <w:color w:val="000000"/>
          <w:spacing w:val="0"/>
          <w:sz w:val="23"/>
          <w:szCs w:val="23"/>
          <w:lang w:eastAsia="zh-CN"/>
        </w:rPr>
        <w:t>Helander</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2006</w:t>
      </w:r>
      <w:r w:rsidRPr="00C1672D">
        <w:rPr>
          <w:rFonts w:eastAsia="SimSun" w:cs="Arial" w:hint="eastAsia"/>
          <w:color w:val="000000"/>
          <w:spacing w:val="0"/>
          <w:sz w:val="23"/>
          <w:szCs w:val="23"/>
          <w:lang w:eastAsia="zh-CN"/>
        </w:rPr>
        <w:t>）的已合并，以提供以下指导原则和建议：</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a</w:t>
      </w:r>
      <w:r w:rsidRPr="00C1672D">
        <w:rPr>
          <w:rFonts w:eastAsia="SimSun" w:cs="Arial" w:hint="eastAsia"/>
          <w:b/>
          <w:bCs/>
          <w:color w:val="000000"/>
          <w:spacing w:val="0"/>
          <w:sz w:val="23"/>
          <w:szCs w:val="23"/>
          <w:lang w:eastAsia="zh-CN"/>
        </w:rPr>
        <w:t>）结构调整</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使用人体工程学的工作工具（适当的设计工具，手柄，把手等）</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弯曲工具手柄</w:t>
      </w:r>
      <w:r w:rsidRPr="00C1672D">
        <w:rPr>
          <w:rFonts w:eastAsia="SimSun" w:cs="Arial" w:hint="eastAsia"/>
          <w:color w:val="000000"/>
          <w:spacing w:val="0"/>
          <w:sz w:val="23"/>
          <w:szCs w:val="23"/>
          <w:lang w:eastAsia="zh-CN"/>
        </w:rPr>
        <w:t>5-10</w:t>
      </w:r>
      <w:r w:rsidRPr="00C1672D">
        <w:rPr>
          <w:rFonts w:eastAsia="SimSun" w:cs="Arial"/>
          <w:color w:val="000000"/>
          <w:spacing w:val="0"/>
          <w:sz w:val="23"/>
          <w:szCs w:val="23"/>
          <w:lang w:eastAsia="zh-CN"/>
        </w:rPr>
        <w:t>º</w:t>
      </w:r>
      <w:r w:rsidRPr="00C1672D">
        <w:rPr>
          <w:rFonts w:eastAsia="SimSun" w:cs="Arial" w:hint="eastAsia"/>
          <w:color w:val="000000"/>
          <w:spacing w:val="0"/>
          <w:sz w:val="23"/>
          <w:szCs w:val="23"/>
          <w:lang w:eastAsia="zh-CN"/>
        </w:rPr>
        <w:t>（避免手腕上的偏差）</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避免极端的尺骨和桡偏（使用中性手腕姿势）</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旋转或弯曲手腕时采用低力</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手指捏着保持低于</w:t>
      </w:r>
      <w:r w:rsidRPr="00C1672D">
        <w:rPr>
          <w:rFonts w:eastAsia="SimSun" w:cs="Arial" w:hint="eastAsia"/>
          <w:color w:val="000000"/>
          <w:spacing w:val="0"/>
          <w:sz w:val="23"/>
          <w:szCs w:val="23"/>
          <w:lang w:eastAsia="zh-CN"/>
        </w:rPr>
        <w:t>10N</w:t>
      </w:r>
      <w:r w:rsidRPr="00C1672D">
        <w:rPr>
          <w:rFonts w:eastAsia="SimSun" w:cs="Arial" w:hint="eastAsia"/>
          <w:color w:val="000000"/>
          <w:spacing w:val="0"/>
          <w:sz w:val="23"/>
          <w:szCs w:val="23"/>
          <w:lang w:eastAsia="zh-CN"/>
        </w:rPr>
        <w:t>的力，因为这代表</w:t>
      </w:r>
      <w:r w:rsidRPr="00C1672D">
        <w:rPr>
          <w:rFonts w:eastAsia="SimSun" w:cs="Arial" w:hint="eastAsia"/>
          <w:color w:val="000000"/>
          <w:spacing w:val="0"/>
          <w:sz w:val="23"/>
          <w:szCs w:val="23"/>
          <w:lang w:eastAsia="zh-CN"/>
        </w:rPr>
        <w:t>20%</w:t>
      </w:r>
      <w:r w:rsidRPr="00C1672D">
        <w:rPr>
          <w:rFonts w:eastAsia="SimSun" w:cs="Arial" w:hint="eastAsia"/>
          <w:color w:val="000000"/>
          <w:spacing w:val="0"/>
          <w:sz w:val="23"/>
          <w:szCs w:val="23"/>
          <w:lang w:eastAsia="zh-CN"/>
        </w:rPr>
        <w:t>的最弱的操作员的最大捏力</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优化</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符合人体工程学的工作站布局，设备等</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为了最佳姿势的待组装的角部件</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确保适当的长椅高度</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确保任务中的椅子合适</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保证足够的工作空间</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减少已识别的过度用力，生硬的姿势和组织的任何压缩（例如：手部在工作而腕关节在休息）</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鼓励使用大肌肉群而不是手部固有的精细的肌肉</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产品设计成用手握的而不是捏的</w:t>
      </w: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b</w:t>
      </w:r>
      <w:r w:rsidRPr="00C1672D">
        <w:rPr>
          <w:rFonts w:eastAsia="SimSun" w:cs="Arial" w:hint="eastAsia"/>
          <w:b/>
          <w:bCs/>
          <w:color w:val="000000"/>
          <w:spacing w:val="0"/>
          <w:sz w:val="23"/>
          <w:szCs w:val="23"/>
          <w:lang w:eastAsia="zh-CN"/>
        </w:rPr>
        <w:t>）组织调整</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符合人体工程学设计的工作（适当的节奏，休息</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暂停，任务的变化）</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工人在高重复性和低重复性任务</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作业之间轮调</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用机械做重复的作业，让工人做不同的工作</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允许工人设定自己的节奏，以减少时间和工作压力</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使用人体工程学标准规划工作系统和购置设备</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减少频繁和重复性动作的持续时间</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设计出来的任务需要快速运动</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限制重复性动作频率至</w:t>
      </w:r>
      <w:r w:rsidRPr="00C1672D">
        <w:rPr>
          <w:rFonts w:eastAsia="SimSun" w:cs="Arial" w:hint="eastAsia"/>
          <w:color w:val="000000"/>
          <w:spacing w:val="0"/>
          <w:sz w:val="23"/>
          <w:szCs w:val="23"/>
          <w:lang w:eastAsia="zh-CN"/>
        </w:rPr>
        <w:t>2000</w:t>
      </w:r>
      <w:r w:rsidRPr="00C1672D">
        <w:rPr>
          <w:rFonts w:eastAsia="SimSun" w:cs="Arial" w:hint="eastAsia"/>
          <w:color w:val="000000"/>
          <w:spacing w:val="0"/>
          <w:sz w:val="23"/>
          <w:szCs w:val="23"/>
          <w:lang w:eastAsia="zh-CN"/>
        </w:rPr>
        <w:t>次每小时或更少</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剔除及其重复的任务</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作业（小于</w:t>
      </w:r>
      <w:r w:rsidRPr="00C1672D">
        <w:rPr>
          <w:rFonts w:eastAsia="SimSun" w:cs="Arial" w:hint="eastAsia"/>
          <w:color w:val="000000"/>
          <w:spacing w:val="0"/>
          <w:sz w:val="23"/>
          <w:szCs w:val="23"/>
          <w:lang w:eastAsia="zh-CN"/>
        </w:rPr>
        <w:t>30</w:t>
      </w:r>
      <w:r w:rsidRPr="00C1672D">
        <w:rPr>
          <w:rFonts w:eastAsia="SimSun" w:cs="Arial" w:hint="eastAsia"/>
          <w:color w:val="000000"/>
          <w:spacing w:val="0"/>
          <w:sz w:val="23"/>
          <w:szCs w:val="23"/>
          <w:lang w:eastAsia="zh-CN"/>
        </w:rPr>
        <w:t>秒的循环时间）</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确保充足的恢复时间</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取消不必要的加班</w:t>
      </w:r>
    </w:p>
    <w:p w:rsidR="00C1672D" w:rsidRP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避免极端气温下重复工作</w:t>
      </w:r>
    </w:p>
    <w:p w:rsidR="00C1672D" w:rsidRDefault="00C1672D" w:rsidP="005B060C">
      <w:pPr>
        <w:widowControl w:val="0"/>
        <w:autoSpaceDE w:val="0"/>
        <w:autoSpaceDN w:val="0"/>
        <w:adjustRightInd w:val="0"/>
        <w:spacing w:line="276"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在工作周期中设立停顿</w:t>
      </w:r>
    </w:p>
    <w:p w:rsidR="005B060C" w:rsidRPr="00C1672D" w:rsidRDefault="005B060C" w:rsidP="00C1672D">
      <w:pPr>
        <w:widowControl w:val="0"/>
        <w:autoSpaceDE w:val="0"/>
        <w:autoSpaceDN w:val="0"/>
        <w:adjustRightInd w:val="0"/>
        <w:spacing w:line="240" w:lineRule="auto"/>
        <w:rPr>
          <w:rFonts w:eastAsia="SimSun" w:cs="Arial"/>
          <w:color w:val="000000"/>
          <w:spacing w:val="0"/>
          <w:sz w:val="23"/>
          <w:szCs w:val="23"/>
          <w:lang w:eastAsia="zh-CN"/>
        </w:rPr>
      </w:pPr>
    </w:p>
    <w:p w:rsidR="00C1672D" w:rsidRPr="00C1672D" w:rsidRDefault="00C1672D" w:rsidP="00C1672D">
      <w:pPr>
        <w:widowControl w:val="0"/>
        <w:autoSpaceDE w:val="0"/>
        <w:autoSpaceDN w:val="0"/>
        <w:adjustRightInd w:val="0"/>
        <w:spacing w:line="240" w:lineRule="auto"/>
        <w:rPr>
          <w:rFonts w:eastAsia="SimSun" w:cs="Arial"/>
          <w:b/>
          <w:bCs/>
          <w:color w:val="000000"/>
          <w:spacing w:val="0"/>
          <w:sz w:val="23"/>
          <w:szCs w:val="23"/>
          <w:lang w:eastAsia="zh-CN"/>
        </w:rPr>
      </w:pPr>
      <w:r w:rsidRPr="00C1672D">
        <w:rPr>
          <w:rFonts w:eastAsia="SimSun" w:cs="Arial" w:hint="eastAsia"/>
          <w:b/>
          <w:bCs/>
          <w:color w:val="000000"/>
          <w:spacing w:val="0"/>
          <w:sz w:val="23"/>
          <w:szCs w:val="23"/>
          <w:lang w:eastAsia="zh-CN"/>
        </w:rPr>
        <w:t>c</w:t>
      </w:r>
      <w:r w:rsidRPr="00C1672D">
        <w:rPr>
          <w:rFonts w:eastAsia="SimSun" w:cs="Arial" w:hint="eastAsia"/>
          <w:b/>
          <w:bCs/>
          <w:color w:val="000000"/>
          <w:spacing w:val="0"/>
          <w:sz w:val="23"/>
          <w:szCs w:val="23"/>
          <w:lang w:eastAsia="zh-CN"/>
        </w:rPr>
        <w:t>）培训和再陪训（除了上述策略之外）</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不同任务，休息和工作停顿的策略</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培训管理</w:t>
      </w: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负责工作体系的人</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提供合适的具体风险和伤害的信息</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与重复性任务有关的风险和伤害的告知</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提供符合人体工程学原则的任务执行的方法</w:t>
      </w:r>
    </w:p>
    <w:p w:rsidR="00C1672D" w:rsidRPr="00C1672D" w:rsidRDefault="00C1672D" w:rsidP="00C1672D">
      <w:pPr>
        <w:widowControl w:val="0"/>
        <w:autoSpaceDE w:val="0"/>
        <w:autoSpaceDN w:val="0"/>
        <w:adjustRightInd w:val="0"/>
        <w:spacing w:line="240" w:lineRule="auto"/>
        <w:rPr>
          <w:rFonts w:eastAsia="SimSun" w:cs="Arial"/>
          <w:color w:val="000000"/>
          <w:spacing w:val="0"/>
          <w:sz w:val="23"/>
          <w:szCs w:val="23"/>
          <w:lang w:eastAsia="zh-CN"/>
        </w:rPr>
      </w:pPr>
      <w:r w:rsidRPr="00C1672D">
        <w:rPr>
          <w:rFonts w:eastAsia="SimSun" w:cs="Arial" w:hint="eastAsia"/>
          <w:color w:val="000000"/>
          <w:spacing w:val="0"/>
          <w:sz w:val="23"/>
          <w:szCs w:val="23"/>
          <w:lang w:eastAsia="zh-CN"/>
        </w:rPr>
        <w:t>-</w:t>
      </w:r>
      <w:r w:rsidRPr="00C1672D">
        <w:rPr>
          <w:rFonts w:eastAsia="SimSun" w:cs="Arial" w:hint="eastAsia"/>
          <w:color w:val="000000"/>
          <w:spacing w:val="0"/>
          <w:sz w:val="23"/>
          <w:szCs w:val="23"/>
          <w:lang w:eastAsia="zh-CN"/>
        </w:rPr>
        <w:t>训练工人们如下执行任务</w:t>
      </w:r>
    </w:p>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要求的顺序</w:t>
      </w:r>
    </w:p>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尽可能使用两只手或两只脚</w:t>
      </w:r>
    </w:p>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避免不需要的移动</w:t>
      </w:r>
      <w:r w:rsidRPr="00C1672D">
        <w:rPr>
          <w:rFonts w:eastAsia="SimSun" w:cs="Arial" w:hint="eastAsia"/>
          <w:color w:val="000000"/>
          <w:spacing w:val="0"/>
          <w:sz w:val="23"/>
          <w:szCs w:val="23"/>
          <w:lang w:eastAsia="zh-CN"/>
        </w:rPr>
        <w:t>/</w:t>
      </w:r>
      <w:r w:rsidRPr="00C1672D">
        <w:rPr>
          <w:rFonts w:ascii="Wingdings" w:eastAsia="SimSun" w:hAnsi="Wingdings" w:cs="Wingdings"/>
          <w:color w:val="000000"/>
          <w:spacing w:val="0"/>
          <w:sz w:val="23"/>
          <w:szCs w:val="23"/>
          <w:lang w:eastAsia="zh-CN"/>
        </w:rPr>
        <w:t>动作</w:t>
      </w:r>
    </w:p>
    <w:p w:rsidR="00C1672D" w:rsidRP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正确抓握物体</w:t>
      </w:r>
    </w:p>
    <w:p w:rsidR="00C1672D" w:rsidRDefault="00C1672D"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w:t>
      </w:r>
      <w:r w:rsidRPr="00C1672D">
        <w:rPr>
          <w:rFonts w:ascii="Wingdings" w:eastAsia="SimSun" w:hAnsi="Wingdings" w:cs="Wingdings"/>
          <w:color w:val="000000"/>
          <w:spacing w:val="0"/>
          <w:sz w:val="23"/>
          <w:szCs w:val="23"/>
          <w:lang w:eastAsia="zh-CN"/>
        </w:rPr>
        <w:t>与管理人沟通工作中的变更或不舒服的迹象</w:t>
      </w:r>
    </w:p>
    <w:p w:rsidR="000468C8" w:rsidRPr="000468C8" w:rsidRDefault="000468C8" w:rsidP="000468C8">
      <w:pPr>
        <w:pStyle w:val="Heading1"/>
        <w:rPr>
          <w:lang w:eastAsia="zh-CN"/>
        </w:rPr>
      </w:pPr>
      <w:bookmarkStart w:id="76" w:name="_Toc397415862"/>
      <w:r w:rsidRPr="000468C8">
        <w:rPr>
          <w:rFonts w:hint="eastAsia"/>
          <w:lang w:eastAsia="zh-CN"/>
        </w:rPr>
        <w:t>作业空间，工作和产品设计</w:t>
      </w:r>
      <w:bookmarkEnd w:id="76"/>
      <w:r w:rsidRPr="000468C8">
        <w:rPr>
          <w:rFonts w:hint="eastAsia"/>
          <w:lang w:eastAsia="zh-CN"/>
        </w:rPr>
        <w:t xml:space="preserve"> </w:t>
      </w:r>
    </w:p>
    <w:p w:rsidR="000468C8" w:rsidRPr="000468C8" w:rsidRDefault="000468C8" w:rsidP="000468C8">
      <w:pPr>
        <w:pStyle w:val="Heading2"/>
        <w:rPr>
          <w:lang w:eastAsia="zh-CN"/>
        </w:rPr>
      </w:pPr>
      <w:bookmarkStart w:id="77" w:name="_Toc397415863"/>
      <w:r w:rsidRPr="000468C8">
        <w:rPr>
          <w:rFonts w:hint="eastAsia"/>
          <w:lang w:eastAsia="zh-CN"/>
        </w:rPr>
        <w:t>工作环境</w:t>
      </w:r>
      <w:bookmarkEnd w:id="77"/>
      <w:r w:rsidRPr="000468C8">
        <w:rPr>
          <w:rFonts w:hint="eastAsia"/>
          <w:lang w:eastAsia="zh-CN"/>
        </w:rPr>
        <w:t xml:space="preserve"> </w:t>
      </w:r>
    </w:p>
    <w:p w:rsidR="000468C8" w:rsidRPr="000468C8" w:rsidRDefault="000468C8" w:rsidP="000468C8">
      <w:pPr>
        <w:pStyle w:val="Heading3"/>
        <w:rPr>
          <w:lang w:eastAsia="zh-CN"/>
        </w:rPr>
      </w:pPr>
      <w:bookmarkStart w:id="78" w:name="_Toc397415864"/>
      <w:r w:rsidRPr="000468C8">
        <w:rPr>
          <w:rFonts w:hint="eastAsia"/>
          <w:lang w:eastAsia="zh-CN"/>
        </w:rPr>
        <w:t>工作场所和工作系统设计的原则</w:t>
      </w:r>
      <w:bookmarkEnd w:id="78"/>
      <w:r w:rsidRPr="000468C8">
        <w:rPr>
          <w:rFonts w:hint="eastAsia"/>
          <w:lang w:eastAsia="zh-CN"/>
        </w:rPr>
        <w:t xml:space="preserve">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在人机工程学的系统设计重点是人，同时以优化工作表现和福利为目的。这种“工作系统”指：</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“根据任务所需，在指定的工作区域和工作环境中，一个系统（包括一个或多个员工和工作设备）共同执行系统功能。”（ISO6385）</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设计原则包括需要考虑静态和动态作业姿势。最常见的职业性疾病是肌肉骨骼类问题，而这些往往是由于设计时缺乏对身体尺寸，人体姿势，肌肉力量和肌肉需承受压力，以及肢体动作的关注。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工作压力的影响也应该被考虑在设计中，通过对员工提出工作要求，从而提高系统的有效性，但不会导致过多的压力和由此产生的生理或心理障碍。 （更多具体内容参见第2.3章节，心理学在工作中）。</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视觉不适，视力疲劳和视力降低是由于照明环境缺乏精心设计或没有良好的控制，例如光照亮度。如果亮度过高会造成眩光;眼睛长时期对高对比度进行调节会造成视觉疲劳;但低亮度会导致用户无法辨识细节。（参见第6.1章节，有关视觉和照明的讨论）。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为了达到最佳的工作条件，工作场所布局和工作系统需要精心设计。</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设计过程中必须考虑到多个用户的不同特点，尤其是有特别需求的用户。它也必须包括一个或多个用户和工作系统所有组件的交互，如任务，设备，工作空间和工作环境及肢体动作和材料。</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因此，工作空间和工作系统设计不仅仅是个体作业场所空间的物理设计与布局问题，总体作业空间设计还与组织的功能性直接相关，例如商店，维修场所，机房等功能区域。工作空间可能是建筑物，建筑工地或按地质学家，农民，测量员或环境工作人员的说法甚至可能是“田地”。</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任何工作空间的布局应考虑人流，减少滑倒，绊倒和跌倒，以及手动操作处理的风险和车辆的交通意外，例如叉车，紧急情况和火灾通道。</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设计过程的主要阶段是（基于ISO 6385原则）：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目标制定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功能分析和分配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设计理念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详细设计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实现，实施和验证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评估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设计的过程是迭代的，并在代表主要利益相关者，用户和专业设计人员的多学科团队中运作最好。</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a) 工作空间布局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工作站和工作空间指作业者周围的物理环境区域。</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它们可以被用于不同的目的和用途，个体工作一整天所使用的工作区域，和不同个体为各目的间歇性工作的区域。它们可以是分离的区域，例如计算机工作站或更大的工作区域，例如一个工场或生产区的一部分。不管它们是什么，工作空间必须符合人机工程学的基本原则以适应用户。</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i）工作区的尺寸</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Calibri" w:eastAsia="SimSun" w:hAnsi="Calibri" w:hint="eastAsia"/>
          <w:spacing w:val="0"/>
          <w:kern w:val="2"/>
          <w:sz w:val="23"/>
          <w:szCs w:val="23"/>
          <w:lang w:eastAsia="zh-CN"/>
        </w:rPr>
        <w:t>工作空间必须具有合适的尺寸。通常这取决于外部因素，使用的设备或执行的活动，与该工</w:t>
      </w:r>
      <w:r w:rsidRPr="000468C8">
        <w:rPr>
          <w:rFonts w:ascii="SimSun" w:eastAsia="SimSun" w:hAnsi="SimSun" w:cs="SimSun" w:hint="eastAsia"/>
          <w:spacing w:val="0"/>
          <w:kern w:val="2"/>
          <w:sz w:val="23"/>
          <w:szCs w:val="23"/>
          <w:lang w:eastAsia="zh-CN"/>
        </w:rPr>
        <w:t>作区域的工作个体无关。</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在建筑内，空间和地点的限制可能与租金成本，建筑可用性或缺乏规划有关。有时，功能性超过了空间的承受范围：越来越多的员工或设备被安置在了同一个空间，安排日趋困难。多余的或不经常使用的设备可能无法清除或迁移，从而可能造成杂乱的工作区。但是，灯光，温度控制和通风又不能满足空间的功能性变化。在这些情况下，对工作区的审查显得迫切需要。无论空间看起来如何足够，所有的工作区都需要定期检查以确保它们足以提供一个安全和健康的工作空间。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在采矿和类似的行业，如建筑业和农业，一个人的工作空间可能会不断地改变或可能是移动的，如一块厂房隔间或机器运转的部分空间。由于建筑，养殖，采矿工艺的要求，这些可能难以完全控制。在这种情况下，规则同样适用，即工作空间必须满足工作执行人员和功能的需求。</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员工在工作区中轮班的时间越长，设计就会变得更加关键。</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在考虑工作区的大小时，应为人员维修故障机器留出必须的活动空间。室外场地的环境条件可能艰苦，同时，接触机械组件可能带来的危险性也使问题复杂化。相对于可以提供机械故障帮助和保护措施的作业空间，在高温，低温，过度潮湿，泥泞，灰尘，烟雾等限制性有限制的作业空间和艰苦的环境中遇到的困难难度要大很多。在这些环境下，每个任务需要进行人机工程学的风险评估，并与意外事故和生产风险相结合。</w:t>
      </w:r>
    </w:p>
    <w:p w:rsidR="000468C8" w:rsidRPr="000468C8" w:rsidRDefault="000468C8" w:rsidP="000468C8">
      <w:pPr>
        <w:widowControl w:val="0"/>
        <w:spacing w:line="240" w:lineRule="auto"/>
        <w:jc w:val="both"/>
        <w:rPr>
          <w:rFonts w:ascii="SimSun" w:eastAsia="SimSun" w:hAnsi="SimSun" w:cs="SimSun"/>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ii) 工作区安排</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无论是在以坐姿或站姿状态下，个人工作空间的安排是很重要的，特别是当工作固定时候。工作空间的安排很大程度上取决于正在执行的工作种类和所使用的设备。物理安排必须保证正确和适当的支持工作的姿势，保证每个员工的行动不受阻碍。如果工作至关重要，作业空间的安排必须因地制宜。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一些竞争性可能导致作业空间的安排不能做到完美或同时满足所有建议。所以作业空间的安排是实现最佳的整体状态。在任何工作区，需要设置足够的空间便于存储各种设备，包括工具和机械，升降辅助工具，组件及零部件，计算机相关设备及耗材，手册，参考资料，个人防护装备（PPE）和固定组件。</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工具，装置，设备及在任何工作区所使用的材料应该存放在员工可以接触到的地方，并且在和使用过程中不会产生别扭的姿势。在一些情况下，间歇性使用的工具可选择存放在离工作区较远的位置。这有两个好处：可以为员工留出更多的空间，并鼓励他们不时走动。</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b） 车间和其他工业工作区域</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在设计车间和其他工业工作区域时需要考虑以下因素：</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通道——舱口，台阶，楼梯和走道需要为穿着个人防护装备（PPE)和携带设备（如工具和测试设备）时体积最大的人员留出空间。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工作区尺寸——体积最大的工作者应该能够在工作区以舒适的姿势工作，并保证在工作区可以摆放所有的安全设备以确保工作安全进行。</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工具和工作辅助工具的设计与选择——尤其是当接近工作区和作业空间的尺寸有限时，可能需要特别注意。</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温度等环境条件——湿度，高温，低温，烟雾，油和粉尘需要进行测量，必须控制其对员工不造成任何的不良影响。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工作时的视觉要求——需要进行评估，并且必须满足任何特殊要求，尤其当员工需佩戴防护或指定眼镜时。</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噪音水平——需要保证在规定的指引下或提供合适的听觉保护。环境条件，如在佩戴护听器时，温度和湿度条件可能需要进行重新评估。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穿着个人防护装备（PPE)——需要在任务和作业场所设计时考虑到，例如听觉保护，护目镜，安全帽，帽灯，电池，自救器和手套。</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c） 为维护任务设计</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无论是在车间还是工地，维护人员需要考虑许多注意事项。大多数问题是因为渠道不畅，制约的工作空间所致，特别是当需要使用大尺寸工具或佩戴个人防护装备，工具选择和设计不足，亦或遭遇高温和低温，能见度低，噪音和环境污染物的情况下。</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在过去的几年中制造商已经在设计方面取得了显著的成功，在减少日常维护时间的同时，降低维修人员的健康和安全风险。</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在澳大利亚的某些州，在设计，生产和工厂注册时需要通过相应的职业安全卫生立法对人机工程学设计和风险进行评估。作业空间的尺寸和作业强度相关的大量信息会被用来评估作业区的维修人员数量是否足够。</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需要在任何工作场所，特别是车间，工业和建筑领域，以及任务维护时考虑以下设计问题：</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i） 设计问题</w:t>
      </w:r>
    </w:p>
    <w:p w:rsidR="000468C8" w:rsidRPr="000468C8" w:rsidRDefault="000468C8" w:rsidP="000468C8">
      <w:pPr>
        <w:widowControl w:val="0"/>
        <w:spacing w:line="48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作业空间</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工作区的尺寸需可容纳工作人员的数量并不造成危险。</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最小化高度和空间的限制。</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为维护和例行检查保证有足够的通道和视觉可见度。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为操作者在机械设备上方或周围区域中提供一个最佳位置。</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在作业空间的设计中考虑到所有用户的尺寸。</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产品或部件运转流程是具有逻辑性的。</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座位区是足够的，易使用并调整正确。</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走道和楼梯</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在机器设备上方或周围设有空置，均匀和整齐的走道，并保证走道足够宽敞，可以让员工前进通过。</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尽可能保证行走道路的表面没有任何变化。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消除滑倒和绊倒的危险性（这包括保留工作区或通道暂时性地板和不平整的地面）。</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所有可能造成一只脚被卡住或绊倒的孔或凹陷的地方应该被避免。</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为接触机器和设备提供走道设计，立足点和梯子。</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为所有走道和楼梯设置防滑表面。</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台阶设计必须满足这些特征：至少200毫米深;最低的台阶距地面的高度最大为400毫米;台阶至少有两脚宽。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扶手与人的距离需保证在最小的人可以接触到的范围之内，并符合相关标准。</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厂房及机器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使尖锐和突出的障碍数量最小化</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夹伤危险或可能造成手，脚，身体粉碎的移动部件应被避免。</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固定和移动设备的位置需靠近工作区，便于获取，使用和存放。 </w:t>
      </w:r>
    </w:p>
    <w:p w:rsidR="000468C8" w:rsidRPr="000468C8" w:rsidRDefault="000468C8" w:rsidP="000468C8">
      <w:pPr>
        <w:widowControl w:val="0"/>
        <w:autoSpaceDE w:val="0"/>
        <w:autoSpaceDN w:val="0"/>
        <w:adjustRightInd w:val="0"/>
        <w:spacing w:line="360" w:lineRule="auto"/>
        <w:rPr>
          <w:rFonts w:ascii="SimSun" w:eastAsia="SimSun" w:hAnsi="SimSun" w:cs="SimSun"/>
          <w:spacing w:val="0"/>
          <w:sz w:val="23"/>
          <w:szCs w:val="23"/>
          <w:lang w:eastAsia="zh-CN"/>
        </w:rPr>
      </w:pPr>
    </w:p>
    <w:p w:rsidR="000468C8" w:rsidRPr="000468C8" w:rsidRDefault="000468C8" w:rsidP="000468C8">
      <w:pPr>
        <w:widowControl w:val="0"/>
        <w:spacing w:line="480" w:lineRule="auto"/>
        <w:jc w:val="both"/>
        <w:rPr>
          <w:rFonts w:ascii="SimSun" w:eastAsia="SimSun" w:hAnsi="SimSun" w:cs="SimSun"/>
          <w:spacing w:val="0"/>
          <w:sz w:val="23"/>
          <w:szCs w:val="23"/>
          <w:lang w:eastAsia="zh-CN"/>
        </w:rPr>
      </w:pPr>
      <w:r w:rsidRPr="000468C8">
        <w:rPr>
          <w:rFonts w:ascii="SimSun" w:eastAsia="SimSun" w:hAnsi="SimSun" w:cs="SimSun" w:hint="eastAsia"/>
          <w:spacing w:val="0"/>
          <w:kern w:val="2"/>
          <w:sz w:val="23"/>
          <w:szCs w:val="23"/>
          <w:lang w:eastAsia="zh-CN"/>
        </w:rPr>
        <w:t>使用</w:t>
      </w:r>
      <w:r w:rsidRPr="000468C8">
        <w:rPr>
          <w:rFonts w:ascii="SimSun" w:eastAsia="SimSun" w:hAnsi="SimSun" w:cs="SimSun" w:hint="eastAsia"/>
          <w:spacing w:val="0"/>
          <w:sz w:val="23"/>
          <w:szCs w:val="23"/>
          <w:lang w:eastAsia="zh-CN"/>
        </w:rPr>
        <w:t>中的物资和设备</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需存储所有装载（包括工具），以便可以近身操作，并保证在腰部左右高度。避免深储物箱；不宜使用低，深，高的货架放置重型或笨拙的物品;必须保证通道通畅无阻。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为物资和设备提供充足的存放空间，并保证存储区的安全。</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减少到达存放区的距离，尤其需降低移动和搬运负载。</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弯曲的需求，特别注意保证扭转弯曲的最小化。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减少肩部以上或膝盖以下部位的工作负荷。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人工处理物资和设备次数最小化，特别是二次或多次处理。</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环境因素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工作区域光线充足。</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在源头控制噪音产生。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工作区的设计要点是实现尽量减少使用个人防护装备（PPE）。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pStyle w:val="Heading3"/>
        <w:rPr>
          <w:lang w:eastAsia="zh-CN"/>
        </w:rPr>
      </w:pPr>
      <w:bookmarkStart w:id="79" w:name="_Toc397415865"/>
      <w:r w:rsidRPr="000468C8">
        <w:rPr>
          <w:rFonts w:hint="eastAsia"/>
          <w:lang w:eastAsia="zh-CN"/>
        </w:rPr>
        <w:t>工作站和设备的设计</w:t>
      </w:r>
      <w:bookmarkEnd w:id="79"/>
      <w:r w:rsidRPr="000468C8">
        <w:rPr>
          <w:rFonts w:hint="eastAsia"/>
          <w:lang w:eastAsia="zh-CN"/>
        </w:rPr>
        <w:t xml:space="preserve">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工作站的设计指：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“在任务规定的环境条件下，对工作设备进行组合和空间安排。”（ISO 6385）</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工作设备指：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“工具，包括硬件和软件，机械，车辆，设备，家具，装置和作业系统中使用的其他组成部分”。（ISO6385）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为适应用户需求，当设计工作站，如控制台和工作台时，下列因素需要被考虑其中：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水平工作区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工作位置</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工作高度（手的使用高度）</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视觉距离和角度</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到达距离</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通道和余隙</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每个因素概述如下。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a） 水平作业范围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这些空间包括在主要和次要工作区（最频繁和易访问的区域）中所使用的材料和工作设备，以及在第三工作区（最远的区域）中经常重复的活动。 </w:t>
      </w:r>
    </w:p>
    <w:p w:rsidR="000468C8" w:rsidRPr="000468C8" w:rsidRDefault="000468C8" w:rsidP="000468C8">
      <w:pPr>
        <w:widowControl w:val="0"/>
        <w:spacing w:line="240" w:lineRule="auto"/>
        <w:jc w:val="both"/>
        <w:rPr>
          <w:rFonts w:ascii="Calibri" w:eastAsia="SimSun" w:hAnsi="Calibri"/>
          <w:b/>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b） 作业姿势</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一般情况下，坐姿对于这些类型作业是优选姿势，如：精密操作工作，精确控制类工作;持续时间较长的轻体力劳动;近距审查类（视觉方面）工作，脚部控制需求较大的工作。坐台设计时，应该保证工作台下侧和座椅之间有容脚空间，并允许下肢移动。 </w:t>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4236720" cy="2750820"/>
            <wp:effectExtent l="19050" t="0" r="0" b="0"/>
            <wp:docPr id="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srcRect/>
                    <a:stretch>
                      <a:fillRect/>
                    </a:stretch>
                  </pic:blipFill>
                  <pic:spPr bwMode="auto">
                    <a:xfrm>
                      <a:off x="0" y="0"/>
                      <a:ext cx="4236720" cy="275082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McPhee, 2005 - </w:t>
      </w:r>
      <w:r w:rsidRPr="000468C8">
        <w:rPr>
          <w:rFonts w:ascii="Calibri" w:eastAsia="SimSun" w:hAnsi="Calibri"/>
          <w:i/>
          <w:iCs/>
          <w:spacing w:val="0"/>
          <w:kern w:val="2"/>
          <w:sz w:val="20"/>
          <w:lang w:eastAsia="zh-CN"/>
        </w:rPr>
        <w:t>reproduced with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图5.1 - 水平作业范围显示主要和次要工作空间</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当需要利用脚部完成持续或重复性动作时，操作人员应保持坐姿。当工作涉及人体多个官能时，通常会使用脚部进行整体控制，而用手部完成精细控制工作，例如：车辆驾驶。</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站姿对这类工作是首选姿势：体力工作;设备下没有腿部放置空间;或涉及众多控件；监视屏幕广。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站姿工作需要平坦和弹性地板，如：橡胶垫或地毯。这也减少了打滑的危险。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作业应该提供白天站立的机会并作为工作的一部分。较大和较小的使用者应适应这些安排。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这点可通过高度可调的座椅，工作台或操作台来实现。 </w:t>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4846320" cy="4564380"/>
            <wp:effectExtent l="19050" t="0" r="0" b="0"/>
            <wp:docPr id="3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cstate="print"/>
                    <a:srcRect/>
                    <a:stretch>
                      <a:fillRect/>
                    </a:stretch>
                  </pic:blipFill>
                  <pic:spPr bwMode="auto">
                    <a:xfrm>
                      <a:off x="0" y="0"/>
                      <a:ext cx="4846320" cy="4564380"/>
                    </a:xfrm>
                    <a:prstGeom prst="rect">
                      <a:avLst/>
                    </a:prstGeom>
                    <a:noFill/>
                    <a:ln w="9525">
                      <a:noFill/>
                      <a:miter lim="800000"/>
                      <a:headEnd/>
                      <a:tailEnd/>
                    </a:ln>
                  </pic:spPr>
                </pic:pic>
              </a:graphicData>
            </a:graphic>
          </wp:inline>
        </w:drawing>
      </w:r>
      <w:r w:rsidRPr="000468C8">
        <w:rPr>
          <w:rFonts w:ascii="Calibri" w:eastAsia="SimSun" w:hAnsi="Calibri" w:hint="eastAsia"/>
          <w:spacing w:val="0"/>
          <w:kern w:val="2"/>
          <w:sz w:val="21"/>
          <w:szCs w:val="22"/>
          <w:lang w:eastAsia="zh-CN"/>
        </w:rPr>
        <w:t xml:space="preserve"> </w:t>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McPhee, 2005 – </w:t>
      </w:r>
      <w:r w:rsidRPr="000468C8">
        <w:rPr>
          <w:rFonts w:ascii="Calibri" w:eastAsia="SimSun" w:hAnsi="Calibri"/>
          <w:i/>
          <w:iCs/>
          <w:spacing w:val="0"/>
          <w:kern w:val="2"/>
          <w:sz w:val="20"/>
          <w:lang w:eastAsia="zh-CN"/>
        </w:rPr>
        <w:t>reproduced with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r w:rsidRPr="000468C8">
        <w:rPr>
          <w:rFonts w:ascii="Calibri" w:eastAsia="SimSun" w:hAnsi="Calibri" w:hint="eastAsia"/>
          <w:b/>
          <w:i/>
          <w:spacing w:val="0"/>
          <w:kern w:val="2"/>
          <w:sz w:val="21"/>
          <w:szCs w:val="22"/>
          <w:lang w:eastAsia="zh-CN"/>
        </w:rPr>
        <w:t>图</w:t>
      </w:r>
      <w:r w:rsidRPr="000468C8">
        <w:rPr>
          <w:rFonts w:ascii="Calibri" w:eastAsia="SimSun" w:hAnsi="Calibri" w:hint="eastAsia"/>
          <w:b/>
          <w:i/>
          <w:spacing w:val="0"/>
          <w:kern w:val="2"/>
          <w:sz w:val="21"/>
          <w:szCs w:val="22"/>
          <w:lang w:eastAsia="zh-CN"/>
        </w:rPr>
        <w:t xml:space="preserve">5.2 - </w:t>
      </w:r>
      <w:r w:rsidRPr="000468C8">
        <w:rPr>
          <w:rFonts w:ascii="Calibri" w:eastAsia="SimSun" w:hAnsi="Calibri" w:hint="eastAsia"/>
          <w:b/>
          <w:i/>
          <w:spacing w:val="0"/>
          <w:kern w:val="2"/>
          <w:sz w:val="21"/>
          <w:szCs w:val="22"/>
          <w:lang w:eastAsia="zh-CN"/>
        </w:rPr>
        <w:t>腿部空间（厘米）</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C） 工作高度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工作高度取决于任务的性质，对视觉和手动操作的精度需求，以及对重物的处理要求。在大部分手动工作中，一般把工作面高度设计在肘部以下，并使上臂处于近身自然垂直状态。</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精细作业需要近距工作，工作高度应保证最小的颈部前屈度，并提供适当的手臂支撑。 </w:t>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5273040" cy="3779520"/>
            <wp:effectExtent l="19050" t="0" r="3810" b="0"/>
            <wp:docPr id="3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1" cstate="print"/>
                    <a:srcRect/>
                    <a:stretch>
                      <a:fillRect/>
                    </a:stretch>
                  </pic:blipFill>
                  <pic:spPr bwMode="auto">
                    <a:xfrm>
                      <a:off x="0" y="0"/>
                      <a:ext cx="5273040" cy="377952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McPhee, 2005 -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r w:rsidRPr="000468C8">
        <w:rPr>
          <w:rFonts w:ascii="Calibri" w:eastAsia="SimSun" w:hAnsi="Calibri" w:hint="eastAsia"/>
          <w:b/>
          <w:i/>
          <w:spacing w:val="0"/>
          <w:kern w:val="2"/>
          <w:sz w:val="21"/>
          <w:szCs w:val="22"/>
          <w:lang w:eastAsia="zh-CN"/>
        </w:rPr>
        <w:t>图</w:t>
      </w:r>
      <w:r w:rsidRPr="000468C8">
        <w:rPr>
          <w:rFonts w:ascii="Calibri" w:eastAsia="SimSun" w:hAnsi="Calibri" w:hint="eastAsia"/>
          <w:b/>
          <w:i/>
          <w:spacing w:val="0"/>
          <w:kern w:val="2"/>
          <w:sz w:val="21"/>
          <w:szCs w:val="22"/>
          <w:lang w:eastAsia="zh-CN"/>
        </w:rPr>
        <w:t xml:space="preserve">5.3 </w:t>
      </w:r>
      <w:r w:rsidRPr="000468C8">
        <w:rPr>
          <w:rFonts w:ascii="Calibri" w:eastAsia="SimSun" w:hAnsi="Calibri"/>
          <w:b/>
          <w:i/>
          <w:spacing w:val="0"/>
          <w:kern w:val="2"/>
          <w:sz w:val="21"/>
          <w:szCs w:val="22"/>
          <w:lang w:eastAsia="zh-CN"/>
        </w:rPr>
        <w:t>–</w:t>
      </w:r>
      <w:r w:rsidRPr="000468C8">
        <w:rPr>
          <w:rFonts w:ascii="Calibri" w:eastAsia="SimSun" w:hAnsi="Calibri" w:hint="eastAsia"/>
          <w:b/>
          <w:i/>
          <w:spacing w:val="0"/>
          <w:kern w:val="2"/>
          <w:sz w:val="21"/>
          <w:szCs w:val="22"/>
          <w:lang w:eastAsia="zh-CN"/>
        </w:rPr>
        <w:t xml:space="preserve"> </w:t>
      </w:r>
      <w:r w:rsidRPr="000468C8">
        <w:rPr>
          <w:rFonts w:ascii="Calibri" w:eastAsia="SimSun" w:hAnsi="Calibri" w:hint="eastAsia"/>
          <w:b/>
          <w:i/>
          <w:spacing w:val="0"/>
          <w:kern w:val="2"/>
          <w:sz w:val="21"/>
          <w:szCs w:val="22"/>
          <w:lang w:eastAsia="zh-CN"/>
        </w:rPr>
        <w:t>不同功能性工作的高度需求</w:t>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d） 视觉距离和角度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视觉距离应与工作对象的大小成正比。小物件需要近距和更高的工作表面。需要经常观察的对象应置于作业者的正前方。推荐视角取决于工作姿势，从45°（前倾的姿势，如在桌前）至15°不等（向后倾斜，如在控制室），也决定于观察的时间要求。弯曲不变的颈部姿势不应保持超过几分钟。正确的距离应该保证青年和老年作业人员可以在不对眼睛或肌肉关节造成压力的情况下看清。</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5273040" cy="3726180"/>
            <wp:effectExtent l="19050" t="0" r="3810" b="0"/>
            <wp:docPr id="3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2" cstate="print"/>
                    <a:srcRect/>
                    <a:stretch>
                      <a:fillRect/>
                    </a:stretch>
                  </pic:blipFill>
                  <pic:spPr bwMode="auto">
                    <a:xfrm>
                      <a:off x="0" y="0"/>
                      <a:ext cx="5273040" cy="372618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McPhee, 2005 -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r w:rsidRPr="000468C8">
        <w:rPr>
          <w:rFonts w:ascii="Calibri" w:eastAsia="SimSun" w:hAnsi="Calibri" w:hint="eastAsia"/>
          <w:b/>
          <w:i/>
          <w:spacing w:val="0"/>
          <w:kern w:val="2"/>
          <w:sz w:val="21"/>
          <w:szCs w:val="22"/>
          <w:lang w:eastAsia="zh-CN"/>
        </w:rPr>
        <w:t>图</w:t>
      </w:r>
      <w:r w:rsidRPr="000468C8">
        <w:rPr>
          <w:rFonts w:ascii="Calibri" w:eastAsia="SimSun" w:hAnsi="Calibri" w:hint="eastAsia"/>
          <w:b/>
          <w:i/>
          <w:spacing w:val="0"/>
          <w:kern w:val="2"/>
          <w:sz w:val="21"/>
          <w:szCs w:val="22"/>
          <w:lang w:eastAsia="zh-CN"/>
        </w:rPr>
        <w:t xml:space="preserve">5.4 </w:t>
      </w:r>
      <w:r w:rsidRPr="000468C8">
        <w:rPr>
          <w:rFonts w:ascii="Calibri" w:eastAsia="SimSun" w:hAnsi="Calibri"/>
          <w:b/>
          <w:i/>
          <w:spacing w:val="0"/>
          <w:kern w:val="2"/>
          <w:sz w:val="21"/>
          <w:szCs w:val="22"/>
          <w:lang w:eastAsia="zh-CN"/>
        </w:rPr>
        <w:t>–</w:t>
      </w:r>
      <w:r w:rsidRPr="000468C8">
        <w:rPr>
          <w:rFonts w:ascii="Calibri" w:eastAsia="SimSun" w:hAnsi="Calibri" w:hint="eastAsia"/>
          <w:b/>
          <w:i/>
          <w:spacing w:val="0"/>
          <w:kern w:val="2"/>
          <w:sz w:val="21"/>
          <w:szCs w:val="22"/>
          <w:lang w:eastAsia="zh-CN"/>
        </w:rPr>
        <w:t xml:space="preserve"> </w:t>
      </w:r>
      <w:r w:rsidRPr="000468C8">
        <w:rPr>
          <w:rFonts w:ascii="Calibri" w:eastAsia="SimSun" w:hAnsi="Calibri" w:hint="eastAsia"/>
          <w:b/>
          <w:i/>
          <w:spacing w:val="0"/>
          <w:kern w:val="2"/>
          <w:sz w:val="21"/>
          <w:szCs w:val="22"/>
          <w:lang w:eastAsia="zh-CN"/>
        </w:rPr>
        <w:t>不同功能性工作的的视觉距离</w:t>
      </w:r>
    </w:p>
    <w:p w:rsidR="000468C8" w:rsidRPr="000468C8" w:rsidRDefault="000468C8" w:rsidP="000468C8">
      <w:pPr>
        <w:widowControl w:val="0"/>
        <w:spacing w:line="240" w:lineRule="auto"/>
        <w:rPr>
          <w:rFonts w:ascii="Calibri" w:eastAsia="SimSun" w:hAnsi="Calibri"/>
          <w:b/>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e） 可触及范围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手臂和腿的触及范围应根据使用者中最短的手腿尺寸设计，并考虑到的姿势，任务要求和工作位置。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f） 通道和余隙</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为水平和垂直空间保留余隙和进入工作站的通道;进入机器和用于通过操作人员和维护人员的通道设计必须与工作站的设计相兼容。这些空间必须按照使用者中最大的尺寸设计。 </w:t>
      </w:r>
    </w:p>
    <w:p w:rsidR="000468C8" w:rsidRPr="000468C8" w:rsidRDefault="000468C8" w:rsidP="000468C8">
      <w:pPr>
        <w:pStyle w:val="Heading3"/>
        <w:rPr>
          <w:lang w:eastAsia="zh-CN"/>
        </w:rPr>
      </w:pPr>
      <w:bookmarkStart w:id="80" w:name="_Toc397415866"/>
      <w:r w:rsidRPr="000468C8">
        <w:rPr>
          <w:rFonts w:hint="eastAsia"/>
          <w:lang w:eastAsia="zh-CN"/>
        </w:rPr>
        <w:t>工具</w:t>
      </w:r>
      <w:bookmarkEnd w:id="80"/>
      <w:r w:rsidRPr="000468C8">
        <w:rPr>
          <w:rFonts w:hint="eastAsia"/>
          <w:lang w:eastAsia="zh-CN"/>
        </w:rPr>
        <w:t xml:space="preserve">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工具的应用可提高人的身体机能，力的应用和实现精密运动，从而提高工作表现。但是，工具的使用不当或错误设计也可以成为伤害的来源。</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力由人的肌肉骨骼系统通过工具施加于工件，反之亦然。施力过度和姿势不正确通常是由工具的设计或使用不当造成的。在某些情况下，工具滑落，断裂或无法获取时可能会造成急性损伤。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工具可能是简单地用手抓住，也可能是通过控制器操作。通常，移动设备体积较大，并且由控制器激活，例如：手柄，按钮，或者通过抓住，移动，手动或踏板施力的转向旋钮。这些连接成为人机交互的一部分。在某些情况下，设备的状态可以通过某种类型的显示器被发送至操作者端。 </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240" w:lineRule="auto"/>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5273040" cy="1310640"/>
            <wp:effectExtent l="19050" t="0" r="3810" b="0"/>
            <wp:docPr id="30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3" cstate="print"/>
                    <a:srcRect/>
                    <a:stretch>
                      <a:fillRect/>
                    </a:stretch>
                  </pic:blipFill>
                  <pic:spPr bwMode="auto">
                    <a:xfrm>
                      <a:off x="0" y="0"/>
                      <a:ext cx="5273040" cy="131064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Stevenson, 1999 -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r w:rsidRPr="000468C8">
        <w:rPr>
          <w:rFonts w:ascii="Calibri" w:eastAsia="SimSun" w:hAnsi="Calibri" w:hint="eastAsia"/>
          <w:b/>
          <w:i/>
          <w:spacing w:val="0"/>
          <w:kern w:val="2"/>
          <w:sz w:val="21"/>
          <w:szCs w:val="22"/>
          <w:lang w:eastAsia="zh-CN"/>
        </w:rPr>
        <w:t>图</w:t>
      </w:r>
      <w:r w:rsidRPr="000468C8">
        <w:rPr>
          <w:rFonts w:ascii="Calibri" w:eastAsia="SimSun" w:hAnsi="Calibri" w:hint="eastAsia"/>
          <w:b/>
          <w:i/>
          <w:spacing w:val="0"/>
          <w:kern w:val="2"/>
          <w:sz w:val="21"/>
          <w:szCs w:val="22"/>
          <w:lang w:eastAsia="zh-CN"/>
        </w:rPr>
        <w:t xml:space="preserve">5.5 - </w:t>
      </w:r>
      <w:r w:rsidRPr="000468C8">
        <w:rPr>
          <w:rFonts w:ascii="Calibri" w:eastAsia="SimSun" w:hAnsi="Calibri" w:hint="eastAsia"/>
          <w:b/>
          <w:i/>
          <w:spacing w:val="0"/>
          <w:kern w:val="2"/>
          <w:sz w:val="21"/>
          <w:szCs w:val="22"/>
          <w:lang w:eastAsia="zh-CN"/>
        </w:rPr>
        <w:t>改良后的手持工具设计案例</w:t>
      </w:r>
      <w:r w:rsidRPr="000468C8">
        <w:rPr>
          <w:rFonts w:ascii="Calibri" w:eastAsia="SimSun" w:hAnsi="Calibri" w:hint="eastAsia"/>
          <w:b/>
          <w:i/>
          <w:spacing w:val="0"/>
          <w:kern w:val="2"/>
          <w:sz w:val="21"/>
          <w:szCs w:val="22"/>
          <w:lang w:eastAsia="zh-CN"/>
        </w:rPr>
        <w:t xml:space="preserve"> - </w:t>
      </w:r>
      <w:r w:rsidRPr="000468C8">
        <w:rPr>
          <w:rFonts w:ascii="Calibri" w:eastAsia="SimSun" w:hAnsi="Calibri" w:hint="eastAsia"/>
          <w:b/>
          <w:i/>
          <w:spacing w:val="0"/>
          <w:kern w:val="2"/>
          <w:sz w:val="21"/>
          <w:szCs w:val="22"/>
          <w:lang w:eastAsia="zh-CN"/>
        </w:rPr>
        <w:t>弯曲的手柄而不是手腕</w:t>
      </w: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a） 把手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抓握的特征涉及，手柄形状，手掌或捏握，输出要求，例如：针对电源或精密的工作应予以考虑。工具应该有适当的形状，厚度和长度，以防止对双手的软组织产生压力，并需要保证一个良好的握柄。握柄应无锐边和夹点。 </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采用绝缘的接触面，以防止触电，烧伤或不需要的振动的传递。在可能的情况下，使用低压电源和双绝缘。</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b） 力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应减少工具使用过程中所需的握力，并防止打滑，尤其是当需要手套操作时。例如高温，肮脏或对清洁要求较高的工作。抓握表面应该是可压缩的，并且绝缘，不传递振动、高温和低温。凸缘可以用来防止工具滑落，或确保工作时沉重的工具不会脱手。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如果工具是用于提供功率输出，那么握柄设计应保证四指从一面握住工具，拇指从另一面绕过锁定在食指上。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当工作有精度要求时，工具应该有一个手柄，并保证可使用拇指和食指，或拇指，第一和第二个手指握住手柄。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c） 设计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工具和相关设备的所有棱角应倒圆角，尖角和突出部分必须避免。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设计工具时应保证用户可在手腕和手之间的范围内抓住和使用。当任务对用力强度有高要求或使用时间很长时，需允许使用者用手臂和肩膀控制。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工具的重力中心与手的中心保持一致，使操作者不必克服旋转或工具扭转力。</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确保噪声和振动传递最小化。对所有运动部件有防护。</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d)  操作类型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动力操作工具在可能的情况下应该被用来替代肌肉力量。不建议使用单个手指进行操作的动力工具，特别是当它需要重复使用或使用时间较长时。而大多数人更倾向于用右手工具，这类工具应同时可以适合另一只手使用。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e） 重量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工具的重量应减到最小。同时工具的重量可以平衡设备，达到减轻重量的目的。工具应该很容易放下和捡起。</w:t>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3299460" cy="3345180"/>
            <wp:effectExtent l="19050" t="0" r="0" b="0"/>
            <wp:docPr id="30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4" cstate="print"/>
                    <a:srcRect/>
                    <a:stretch>
                      <a:fillRect/>
                    </a:stretch>
                  </pic:blipFill>
                  <pic:spPr bwMode="auto">
                    <a:xfrm>
                      <a:off x="0" y="0"/>
                      <a:ext cx="3299460" cy="334518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SimSun" w:eastAsia="SimSun" w:hAnsi="SimSun" w:cs="SimSun" w:hint="eastAsia"/>
          <w:spacing w:val="0"/>
          <w:kern w:val="2"/>
          <w:sz w:val="20"/>
          <w:lang w:eastAsia="zh-CN"/>
        </w:rPr>
        <w:t xml:space="preserve">(来源: </w:t>
      </w:r>
      <w:r w:rsidRPr="000468C8">
        <w:rPr>
          <w:rFonts w:ascii="Calibri" w:eastAsia="SimSun" w:hAnsi="Calibri"/>
          <w:spacing w:val="0"/>
          <w:kern w:val="2"/>
          <w:sz w:val="20"/>
          <w:lang w:eastAsia="zh-CN"/>
        </w:rPr>
        <w:t xml:space="preserve">ASCC, 2007 -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图5.6 - 使用混凝土锯需要强大的力量，并持续保持背部和颈部不良姿势</w:t>
      </w: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f） 控制器</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有关控件的设计详尽建议请参考第5.2.4章节。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g） 机械辅助设备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辅助工具必须精心设计，使用时需要易操作并稳定。例如：起重设备需要紧凑，便于移动和使用，稳定且安全。</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通常，存储是一个问题，需要在购买时考虑。在某些情况下，可移动的升降辅助工具，如起重机和升降机可架空安装，从而克服了存储问题。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高度可调节工作台和夹具需要调节以适应所有用户和工作任务。人体测量表（人体尺寸范围）经常被用来指导设计者。在工作位置进行调整应该是方便，快捷的。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在移动设备上的车轮应有足够的直径，以便在不施加太多力的情况下能够翻过粗糙或不平整的表面，且不会发生突然失控的危险。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维修程序必须确保作业辅助设备符合法律要求和制造商建议的功能。 </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pStyle w:val="Heading3"/>
        <w:rPr>
          <w:lang w:eastAsia="zh-CN"/>
        </w:rPr>
      </w:pPr>
      <w:bookmarkStart w:id="81" w:name="_Toc397415867"/>
      <w:r w:rsidRPr="000468C8">
        <w:rPr>
          <w:rFonts w:hint="eastAsia"/>
          <w:lang w:eastAsia="zh-CN"/>
        </w:rPr>
        <w:t>座椅和坐姿</w:t>
      </w:r>
      <w:bookmarkEnd w:id="81"/>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a） 坐着工作和坐姿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大多数指南和教科书中提及的标准工作姿势是座椅和工作高度调节的首要标准。无论多好的姿势都不能在细微调节之前维持超过15-20分钟。无论多舒适的座位都无法让用户舒适地静坐超过一个小时，并保证没有明显的姿势变换。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因此，坐着的工作应与站立和行走交替。为了确保实现这点，最好的办法是在工作设计时要求作业人员离开座位，站立或行走。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在书桌和标准高度的工作台作业时需要一个合格可调节的工作椅。</w:t>
      </w:r>
    </w:p>
    <w:p w:rsidR="000468C8" w:rsidRPr="000468C8" w:rsidRDefault="000468C8" w:rsidP="000468C8">
      <w:pPr>
        <w:widowControl w:val="0"/>
        <w:spacing w:line="240" w:lineRule="auto"/>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5280660" cy="4175760"/>
            <wp:effectExtent l="19050" t="0" r="0" b="0"/>
            <wp:docPr id="30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5" cstate="print"/>
                    <a:srcRect/>
                    <a:stretch>
                      <a:fillRect/>
                    </a:stretch>
                  </pic:blipFill>
                  <pic:spPr bwMode="auto">
                    <a:xfrm>
                      <a:off x="0" y="0"/>
                      <a:ext cx="5280660" cy="417576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McPhee, 2005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r w:rsidRPr="000468C8">
        <w:rPr>
          <w:rFonts w:ascii="Calibri" w:eastAsia="SimSun" w:hAnsi="Calibri" w:hint="eastAsia"/>
          <w:b/>
          <w:i/>
          <w:spacing w:val="0"/>
          <w:kern w:val="2"/>
          <w:sz w:val="21"/>
          <w:szCs w:val="22"/>
          <w:lang w:eastAsia="zh-CN"/>
        </w:rPr>
        <w:t>图</w:t>
      </w:r>
      <w:r w:rsidRPr="000468C8">
        <w:rPr>
          <w:rFonts w:ascii="Calibri" w:eastAsia="SimSun" w:hAnsi="Calibri" w:hint="eastAsia"/>
          <w:b/>
          <w:i/>
          <w:spacing w:val="0"/>
          <w:kern w:val="2"/>
          <w:sz w:val="21"/>
          <w:szCs w:val="22"/>
          <w:lang w:eastAsia="zh-CN"/>
        </w:rPr>
        <w:t>5.7 -</w:t>
      </w:r>
      <w:r w:rsidRPr="000468C8">
        <w:rPr>
          <w:rFonts w:ascii="Calibri" w:eastAsia="SimSun" w:hAnsi="Calibri" w:hint="eastAsia"/>
          <w:b/>
          <w:i/>
          <w:spacing w:val="0"/>
          <w:kern w:val="2"/>
          <w:sz w:val="21"/>
          <w:szCs w:val="22"/>
          <w:lang w:eastAsia="zh-CN"/>
        </w:rPr>
        <w:t>电脑，办公室和控制室的基本办公椅</w:t>
      </w: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坐姿或站姿作业可能需要更高的椅子。但是，这些椅子通常可能不稳定，同时，这里也不推荐使用其他安排。在某些情况下，作业者被要求使用坐姿完成某一区域的工作，但在另一区域却采取站姿。这种情况可能需要更多的空间以及规划。 </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b）工作椅</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最佳的椅子设计是一个持续性过程，目前还有许多工作尚未完成。不过对于工作椅的基本要求并没有改变。工作时，它应该为用户提供足够的支持，不应对用户身体的任何部分造成不必要的压力。在满足舒适性，高效性和减少肌肉疲劳的情况下，它能积极鼓励用户采取最佳姿势作业。</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坐在椅子上工作时必须考虑到以下三个主要因素：</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E623D7">
      <w:pPr>
        <w:widowControl w:val="0"/>
        <w:numPr>
          <w:ilvl w:val="0"/>
          <w:numId w:val="55"/>
        </w:numPr>
        <w:spacing w:line="240" w:lineRule="auto"/>
        <w:ind w:leftChars="550" w:left="1681" w:hanging="460"/>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脊柱的位置，特别是坐姿和</w:t>
      </w:r>
      <w:r w:rsidRPr="000468C8">
        <w:rPr>
          <w:rFonts w:ascii="Calibri" w:eastAsia="SimSun" w:hAnsi="Calibri"/>
          <w:spacing w:val="0"/>
          <w:kern w:val="2"/>
          <w:sz w:val="23"/>
          <w:szCs w:val="23"/>
          <w:lang w:eastAsia="zh-CN"/>
        </w:rPr>
        <w:t>椎间盘</w:t>
      </w:r>
      <w:r w:rsidRPr="000468C8">
        <w:rPr>
          <w:rFonts w:ascii="Calibri" w:eastAsia="SimSun" w:hAnsi="Calibri" w:hint="eastAsia"/>
          <w:spacing w:val="0"/>
          <w:kern w:val="2"/>
          <w:sz w:val="23"/>
          <w:szCs w:val="23"/>
          <w:lang w:eastAsia="zh-CN"/>
        </w:rPr>
        <w:t>的压力。</w:t>
      </w:r>
    </w:p>
    <w:p w:rsidR="000468C8" w:rsidRPr="000468C8" w:rsidRDefault="000468C8" w:rsidP="00E623D7">
      <w:pPr>
        <w:widowControl w:val="0"/>
        <w:numPr>
          <w:ilvl w:val="0"/>
          <w:numId w:val="55"/>
        </w:numPr>
        <w:spacing w:line="240" w:lineRule="auto"/>
        <w:ind w:leftChars="550" w:left="1681" w:hanging="460"/>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保持工作姿势（静态和动态）时肌肉工作的类型和数量，以及个人耐劳水平。</w:t>
      </w:r>
    </w:p>
    <w:p w:rsidR="000468C8" w:rsidRPr="000468C8" w:rsidRDefault="000468C8" w:rsidP="00E623D7">
      <w:pPr>
        <w:widowControl w:val="0"/>
        <w:numPr>
          <w:ilvl w:val="0"/>
          <w:numId w:val="55"/>
        </w:numPr>
        <w:spacing w:line="240" w:lineRule="auto"/>
        <w:ind w:leftChars="550" w:left="1681" w:hanging="460"/>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组织收缩（血管和神经）特别是在大腿背部和膝盖后侧部位。</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不可调座椅被用于公共区域，如茶水室或候车室，因为人不需要每天在这些地方的同一区域坐很长时间，亦或是这些地方的椅子可能会不定时被保存起来。这些椅子应该符合大多数人（中间90％）的合理条件。座椅的高度应在410-430毫米，座椅深度不大于360毫米的范围。座椅应该有一个靠背，据座位的高度为80-130毫米。同时，在可行的情况下（室内）椅子应具有足够大的垫子，以防止臀部在坐垫外（悬空/减震）。</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人机工程学兼顾工作椅的舒适度，包括： </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作为起始位置，肘部应与工件的高度水平，小臂接近水平而上臂处于自然悬垂状态。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座椅的靠背与腰椎的曲线符合，并保证头部能够被保持竖直。</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靠背下方设有臀部的空间。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应该在台面或桌面下方为伸直的双腿和膝盖，以及大腿留有足够的空间。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应根据工作高度和小腿长度充分调整桌椅高度，以适应不同身高的人。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脚应放在平坦的地板上以减少大腿背面软组织的压力。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小部分用户可能需要一个可调节的脚凳，即使座椅高度可调整。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膝盖的背面应该避免接触座椅前端的边缘，以便不会对软组织产生压力。</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5273040" cy="5227320"/>
            <wp:effectExtent l="19050" t="0" r="3810" b="0"/>
            <wp:docPr id="30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6" cstate="print"/>
                    <a:srcRect/>
                    <a:stretch>
                      <a:fillRect/>
                    </a:stretch>
                  </pic:blipFill>
                  <pic:spPr bwMode="auto">
                    <a:xfrm>
                      <a:off x="0" y="0"/>
                      <a:ext cx="5273040" cy="522732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McPhee, 2005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图5.8 - 最佳坐姿</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这些因素为椅子，桌子和工作台调整提供了一个标杆。个性化需求和作业的要求意味着工作姿势会大有不同，但基本原则将保持不变。</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pStyle w:val="Heading3"/>
        <w:rPr>
          <w:lang w:eastAsia="zh-CN"/>
        </w:rPr>
      </w:pPr>
      <w:bookmarkStart w:id="82" w:name="_Toc397415868"/>
      <w:r w:rsidRPr="000468C8">
        <w:rPr>
          <w:rFonts w:hint="eastAsia"/>
          <w:lang w:eastAsia="zh-CN"/>
        </w:rPr>
        <w:t>车辆驾驶室</w:t>
      </w:r>
      <w:bookmarkEnd w:id="82"/>
      <w:r w:rsidRPr="000468C8">
        <w:rPr>
          <w:rFonts w:hint="eastAsia"/>
          <w:lang w:eastAsia="zh-CN"/>
        </w:rPr>
        <w:t xml:space="preserve">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就驾驶室的空间，控制和显示设计，人机工程学提供了大量的数据资料。通常，大部分数据是与控制过程有关，但也可以适用于驾驶室控制。 </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a） 进入/出口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必须有充足的手把以协助司机进入驾驶室。同时，手把的设计应符合相应的标准。选择手把的位置时，必须保证司机的手不会受到伤害。</w:t>
      </w:r>
    </w:p>
    <w:p w:rsidR="000468C8" w:rsidRPr="000468C8" w:rsidRDefault="000468C8" w:rsidP="000468C8">
      <w:pPr>
        <w:widowControl w:val="0"/>
        <w:spacing w:line="240" w:lineRule="auto"/>
        <w:rPr>
          <w:rFonts w:ascii="Calibri" w:eastAsia="SimSun" w:hAnsi="Calibri"/>
          <w:b/>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b） 操作空间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操作空间必须保证足够的舒适度，视觉可见性和设备的操作性，例如通信设备。</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操作者应该能以坐姿方便，轻松地操作控制设备并查看显示器。任何机械操作动作能安全地完成并不造成疲劳或不适。控制器应该在半径为180度的操作范围内，并可轻松触碰到，尤其是对自由转向的车辆（未上轨道或道路）。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驾驶室内是否有舒适良好的座位取决于座椅和设备及固定装置之间是否有足够的空间。通常，座椅的前后调节是必要的。对于机械运作，座椅必须可以旋转，但对于这些（起重机，吊斗铲，挖土机等）却应用有限，不过驾驶室内必须有足够的空间。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无论是在驾驶室内还是设计时，跳闸或其他危险障碍物应消除或修正，以防造成伤害或意外。尖锐角应改为圆角，同时为座位和设备提供凸起填充，凹陷或更多空间。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驾驶室外的可视范围要求需具体化。一般地，假定控制面板置于操作者的前方并低于驾驶室正前方和两侧水平线至少15度。后视镜等辅助工具的设计是有必要的，没有角度扭转，距离或透视，它们可以给予清晰不间断的可视范围。必须保证足够的能见度，可以看到人，障碍物和工作区的情况（道路，物体或被移动的材料），这可能是在操作或安全临界状态。可以采用不同的车辆和机器测出操作员的视线。</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应通过设计和维护将噪音和灰尘降到最低，例如：在门窗及空气过滤系统上安装适当的密封件，这是很好的维护措施。驾驶室内应该有足够的空间存放手册和其他物品。</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进行监测以确保设计和维护运营空间是否足够。</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c） 驾驶室的座位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座椅设计和调整应适合工作类型，环境，车辆和操作者。它应该坚固且没有易破裂，撕裂或破损的部件。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驾驶室座位的规格应兼顾操作员的体积，工作，设备类型，以及离开座位的机会。座椅应能容纳大约97％的操作者（包容极限尺寸，极小和极大可能是不必要的，并会导致价格昂贵）。它应为特定的工作类型和机器设计。</w:t>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3665220" cy="4823460"/>
            <wp:effectExtent l="19050" t="0" r="0" b="0"/>
            <wp:docPr id="3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7" cstate="print"/>
                    <a:srcRect/>
                    <a:stretch>
                      <a:fillRect/>
                    </a:stretch>
                  </pic:blipFill>
                  <pic:spPr bwMode="auto">
                    <a:xfrm>
                      <a:off x="0" y="0"/>
                      <a:ext cx="3665220" cy="482346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UOW, 2008)</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图5.9 – 以叉车座椅为例</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2514600" cy="4861560"/>
            <wp:effectExtent l="19050" t="0" r="0" b="0"/>
            <wp:docPr id="3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8" cstate="print"/>
                    <a:srcRect/>
                    <a:stretch>
                      <a:fillRect/>
                    </a:stretch>
                  </pic:blipFill>
                  <pic:spPr bwMode="auto">
                    <a:xfrm>
                      <a:off x="0" y="0"/>
                      <a:ext cx="2514600" cy="486156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i/>
          <w:iCs/>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KAB Seating – </w:t>
      </w:r>
      <w:r w:rsidRPr="000468C8">
        <w:rPr>
          <w:rFonts w:ascii="Calibri" w:eastAsia="SimSun" w:hAnsi="Calibri"/>
          <w:i/>
          <w:iCs/>
          <w:spacing w:val="0"/>
          <w:kern w:val="2"/>
          <w:sz w:val="20"/>
          <w:lang w:eastAsia="zh-CN"/>
        </w:rPr>
        <w:t>reproduced with permission)</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图5.10 – 以叉车座椅为例</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操作者需要坐着不间断工作的时间越长，座椅的设计就必须更符合规格要求。操作者需要起身步行至少5-10分钟/小时，这点还取决于换班时间长度和在换班时在座位上花费的时间百分比。</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座椅的高度调节通常是必要的，以使得高矮不同的操作员可以看到驾驶室外的关键领域。小型车辆的座椅通常是不可实现调节的，如轿车和四轮驱动车的座位，因为车顶低。前后调节以及高度可调整的座椅对于较高较矮的用户是必要的。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通过倾斜调节，座椅过高的不利影响可以降低到较小的程度。然而，当座位向前倾斜时，操作者因此可能不能有效利用靠背。</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在前后没有加速或减速，无明显横向运动时（如起重机，拖线和船舶装载机的座椅）靠背高度应让肩膀放松，使手臂可以运动（通常低于肩膀的高度）。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较高的靠背用来在公路和越野车的加速和减速过程中支撑驾驶员。靠背应该固定，提供支撑，高度可调，凹侧面带腰部支撑区域。如果在驾驶室内有显著横向移动，座位的侧面和靠背应略微升高。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坐垫应该有效地分配压力，但对于肥胖使用者要确保他们臀部没有在坐垫外。在有显著震动，猛烈震动或其他类型的全身振动时，需要适当的座椅悬挂系统。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某些机器可能需要旋转座椅，如起重机，吊斗铲，推土机和船舶装载机。以便操作者能够被激励去快速，轻松地旋转座椅，而不是在座位上扭曲自己的姿势。另外，设计时需添加一些机械机构用于防止座位不必要的旋转。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所有的调整应当快速容易地从座椅位置开始。应提供调整建议，尤其是附属于座位方面的意见。</w:t>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2141220" cy="3268980"/>
            <wp:effectExtent l="19050" t="0" r="0" b="0"/>
            <wp:docPr id="3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59" cstate="print"/>
                    <a:srcRect/>
                    <a:stretch>
                      <a:fillRect/>
                    </a:stretch>
                  </pic:blipFill>
                  <pic:spPr bwMode="auto">
                    <a:xfrm>
                      <a:off x="0" y="0"/>
                      <a:ext cx="2141220" cy="326898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i/>
          <w:iCs/>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KAB Seating – </w:t>
      </w:r>
      <w:r w:rsidRPr="000468C8">
        <w:rPr>
          <w:rFonts w:ascii="Calibri" w:eastAsia="SimSun" w:hAnsi="Calibri"/>
          <w:i/>
          <w:iCs/>
          <w:spacing w:val="0"/>
          <w:kern w:val="2"/>
          <w:sz w:val="20"/>
          <w:lang w:eastAsia="zh-CN"/>
        </w:rPr>
        <w:t>reproduced with permission)</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图5.11 – 以海军座位为例，此座位最大可承受150公斤的人体重量</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扶手通常不建议在行驶的车辆中使用，因为它们会阻碍控制操作。扶手的长度和高度被认为是设计的必要元素，并且需保持在当前使用模式的具体要求下，不得干涉手臂运动。当扶手不再使用时应当可以妥善存放。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安全带应在必要时提供。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应该提供调整以及定期和及时的维护建议。这些建议最好永久以某种方式固定或显示在座位上或驾驶室内，例如：更换或修理座位和靠背套应该是方便的。</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center"/>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表5.1 - 驾驶室的座椅设计注意事项</w:t>
      </w:r>
    </w:p>
    <w:p w:rsidR="000468C8" w:rsidRPr="000468C8" w:rsidRDefault="000468C8" w:rsidP="000468C8">
      <w:pPr>
        <w:widowControl w:val="0"/>
        <w:spacing w:line="240" w:lineRule="auto"/>
        <w:jc w:val="center"/>
        <w:rPr>
          <w:rFonts w:ascii="Calibri" w:eastAsia="SimSun" w:hAnsi="Calibri"/>
          <w:b/>
          <w:spacing w:val="0"/>
          <w:kern w:val="2"/>
          <w:sz w:val="21"/>
          <w:szCs w:val="22"/>
          <w:lang w:eastAsia="zh-CN"/>
        </w:rPr>
      </w:pPr>
      <w:r>
        <w:rPr>
          <w:rFonts w:ascii="Calibri" w:eastAsia="SimSun" w:hAnsi="Calibri"/>
          <w:b/>
          <w:noProof/>
          <w:spacing w:val="0"/>
          <w:kern w:val="2"/>
          <w:sz w:val="21"/>
          <w:szCs w:val="22"/>
          <w:lang w:val="en-GB" w:eastAsia="en-GB"/>
        </w:rPr>
        <w:drawing>
          <wp:inline distT="0" distB="0" distL="0" distR="0">
            <wp:extent cx="5273040" cy="4053840"/>
            <wp:effectExtent l="19050" t="0" r="3810" b="0"/>
            <wp:docPr id="3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0" cstate="print"/>
                    <a:srcRect/>
                    <a:stretch>
                      <a:fillRect/>
                    </a:stretch>
                  </pic:blipFill>
                  <pic:spPr bwMode="auto">
                    <a:xfrm>
                      <a:off x="0" y="0"/>
                      <a:ext cx="5273040" cy="405384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both"/>
        <w:rPr>
          <w:rFonts w:ascii="Calibri" w:eastAsia="SimSun" w:hAnsi="Calibri"/>
          <w:b/>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d） 车载显示器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显示屏应有字符和图形,可以在指定的距离轻松读取。它们需要固定，并可以根据操作者的眼睛距离调节高度、角度。图形要清晰。设计时需要考虑图像和布局，大小，颜色，对比度，字体和图片的稳定性。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通过适当采用不光滑的表面，非反射面，以及深色来减少镜面反射。考虑到表面处理，屏幕需要精心放置，单元定位，使用减少眩光的百叶窗和窗帘进行表面处理。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这些必须是易于使用和清洁的，对于在户外夜间工作的操作者并不会出现能见度下降的情况。</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主显示器应该放置在操作者的直视区内。不经常使用的显示器可被放置在操作者非直视位置。在次佳环境下，信息显示需要放大且清晰可见。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最佳视线角度大约为视平线以下15°— 35°。如果操作者使用二或三点聚焦眼镜，则需考虑屏幕的高度调整，使屏幕高度降低或为每个屏幕操作员指定配戴的眼镜。</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显示器应该根据它们的功能，信息的关键性和使用频率分组，安装定位。</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照明显示器应该具备适合夜间操作的的调光功能。</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b/>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e） 车辆控制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需要规定控制器的形状，纹理和手柄的角度，杠杆长度，分离，位置，电阻和控制行程长度，以优化操作的舒适度和表现性能。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设定最佳控制杆的位置对于操作者是很重要的。对于连续或反复使用的上臂，应该给予一个靠近操作员身体主干的舒适的位置。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应该仔细考虑手柄的角度。功能位置是与拇指和手掌内侧接触。略微倾斜于主体的手柄设计可以比竖直的手柄更舒适。详见第2.2章节，姿势和动作。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圆形手柄为手部必要的姿势变化提供了更多的灵活性。</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不建议采用手指环绕的握柄设计，因为它们无法满足所有用户需求。对于摩擦表面，可能需要更好的摩擦或抓地力。但是，如果手掌是环绕握把，这是不可取的。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应该遵守杠杆，旋钮和按钮的动作模型（如第5.2章节描述）。当本地建议或标准违反了普遍建议，则需要仔细检查，以防不正确的操作风险，并保证制定清晰的选择指引。同时，需要考虑到经验不足的用户和新用户的培训时间。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当对操作速度有要求时，杠杆是很好的选择，但其准确性差。旋钮和开关等控件的大小，形状，颜色和位置必须和它们的功能和重要性相互匹配。</w:t>
      </w: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3459480" cy="5631180"/>
            <wp:effectExtent l="19050" t="0" r="7620" b="0"/>
            <wp:docPr id="3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1" cstate="print"/>
                    <a:srcRect/>
                    <a:stretch>
                      <a:fillRect/>
                    </a:stretch>
                  </pic:blipFill>
                  <pic:spPr bwMode="auto">
                    <a:xfrm>
                      <a:off x="0" y="0"/>
                      <a:ext cx="3459480" cy="563118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Stevenson, 1999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图5.12 -可能用于控制部件的操作的身体的某个部分</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i)  控件布局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控制应该是：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布局和设计以保证方便和安全运行，防止功能控制分配或操作方向的混淆。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所有主控制，包括他们的位移应位于它们的空档位置，如果可能，所有位置须在舒适区域。 </w:t>
      </w:r>
    </w:p>
    <w:p w:rsidR="000468C8" w:rsidRPr="000468C8" w:rsidRDefault="000468C8" w:rsidP="00E623D7">
      <w:pPr>
        <w:widowControl w:val="0"/>
        <w:numPr>
          <w:ilvl w:val="0"/>
          <w:numId w:val="54"/>
        </w:numPr>
        <w:autoSpaceDE w:val="0"/>
        <w:autoSpaceDN w:val="0"/>
        <w:adjustRightInd w:val="0"/>
        <w:spacing w:line="360" w:lineRule="auto"/>
        <w:ind w:leftChars="750" w:left="2125"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所有二级控制应设在可触及范围内</w:t>
      </w:r>
    </w:p>
    <w:p w:rsidR="000468C8" w:rsidRPr="000468C8" w:rsidRDefault="000468C8" w:rsidP="000468C8">
      <w:pPr>
        <w:widowControl w:val="0"/>
        <w:spacing w:line="240" w:lineRule="auto"/>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确保控制器、控制键、软管、管材和连接件的位置不易被可预见的外力而损坏，即：作为一个步骤，要求最大手力或脚力来驱动。他们应该易于接受检查。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在舒适范围内，操作者应该能够转动方向盘至少180°。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控制杆，相邻的脚踏板、旋钮、手柄、操作者的身体和其他机械部件之间的距离必须足够允许无阻碍的操作，且不受毗邻控制器意外驱动的影响。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设计控制器，使它们可以在适当的区域内被激活，以消除手脚同时控制时肢体之间的潜在干扰。</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240" w:lineRule="auto"/>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5273040" cy="4709160"/>
            <wp:effectExtent l="19050" t="0" r="3810" b="0"/>
            <wp:docPr id="3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2" cstate="print"/>
                    <a:srcRect/>
                    <a:stretch>
                      <a:fillRect/>
                    </a:stretch>
                  </pic:blipFill>
                  <pic:spPr bwMode="auto">
                    <a:xfrm>
                      <a:off x="0" y="0"/>
                      <a:ext cx="5273040" cy="470916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McPhee, 2005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图5.13 - 初级和次级控制区的侧视图（汽车工程师学会{SAE}）</w:t>
      </w: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r>
        <w:rPr>
          <w:rFonts w:ascii="Calibri" w:eastAsia="SimSun" w:hAnsi="Calibri"/>
          <w:b/>
          <w:i/>
          <w:noProof/>
          <w:spacing w:val="0"/>
          <w:kern w:val="2"/>
          <w:sz w:val="21"/>
          <w:szCs w:val="22"/>
          <w:lang w:val="en-GB" w:eastAsia="en-GB"/>
        </w:rPr>
        <w:drawing>
          <wp:inline distT="0" distB="0" distL="0" distR="0">
            <wp:extent cx="5273040" cy="4693920"/>
            <wp:effectExtent l="19050" t="0" r="3810" b="0"/>
            <wp:docPr id="3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63" cstate="print"/>
                    <a:srcRect/>
                    <a:stretch>
                      <a:fillRect/>
                    </a:stretch>
                  </pic:blipFill>
                  <pic:spPr bwMode="auto">
                    <a:xfrm>
                      <a:off x="0" y="0"/>
                      <a:ext cx="5273040" cy="469392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McPhee, 2005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图5.13 - 初级和次级控制区的前视图（汽车工程师学会{SAE}）</w:t>
      </w: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p>
    <w:p w:rsidR="000468C8" w:rsidRPr="000468C8" w:rsidRDefault="000468C8" w:rsidP="000468C8">
      <w:pPr>
        <w:widowControl w:val="0"/>
        <w:spacing w:line="240" w:lineRule="auto"/>
        <w:jc w:val="center"/>
        <w:rPr>
          <w:rFonts w:ascii="Calibri" w:eastAsia="SimSun" w:hAnsi="Calibri"/>
          <w:b/>
          <w:i/>
          <w:spacing w:val="0"/>
          <w:kern w:val="2"/>
          <w:sz w:val="21"/>
          <w:szCs w:val="22"/>
          <w:lang w:eastAsia="zh-CN"/>
        </w:rPr>
      </w:pPr>
      <w:r>
        <w:rPr>
          <w:rFonts w:ascii="Calibri" w:eastAsia="SimSun" w:hAnsi="Calibri"/>
          <w:b/>
          <w:i/>
          <w:noProof/>
          <w:spacing w:val="0"/>
          <w:kern w:val="2"/>
          <w:sz w:val="21"/>
          <w:szCs w:val="22"/>
          <w:lang w:val="en-GB" w:eastAsia="en-GB"/>
        </w:rPr>
        <w:drawing>
          <wp:inline distT="0" distB="0" distL="0" distR="0">
            <wp:extent cx="5273040" cy="4716780"/>
            <wp:effectExtent l="19050" t="0" r="3810" b="0"/>
            <wp:docPr id="3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64" cstate="print"/>
                    <a:srcRect/>
                    <a:stretch>
                      <a:fillRect/>
                    </a:stretch>
                  </pic:blipFill>
                  <pic:spPr bwMode="auto">
                    <a:xfrm>
                      <a:off x="0" y="0"/>
                      <a:ext cx="5273040" cy="471678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Calibri" w:eastAsia="SimSun" w:hAnsi="Calibri"/>
          <w:spacing w:val="0"/>
          <w:kern w:val="2"/>
          <w:sz w:val="20"/>
          <w:lang w:eastAsia="zh-CN"/>
        </w:rPr>
        <w:t>(</w:t>
      </w:r>
      <w:r w:rsidRPr="000468C8">
        <w:rPr>
          <w:rFonts w:ascii="Calibri" w:eastAsia="SimSun" w:hAnsi="Calibri" w:hint="eastAsia"/>
          <w:spacing w:val="0"/>
          <w:kern w:val="2"/>
          <w:sz w:val="20"/>
          <w:lang w:eastAsia="zh-CN"/>
        </w:rPr>
        <w:t>来源</w:t>
      </w:r>
      <w:r w:rsidRPr="000468C8">
        <w:rPr>
          <w:rFonts w:ascii="Calibri" w:eastAsia="SimSun" w:hAnsi="Calibri"/>
          <w:spacing w:val="0"/>
          <w:kern w:val="2"/>
          <w:sz w:val="20"/>
          <w:lang w:eastAsia="zh-CN"/>
        </w:rPr>
        <w:t xml:space="preserve">: McPhee, 2005 – </w:t>
      </w:r>
      <w:r w:rsidRPr="000468C8">
        <w:rPr>
          <w:rFonts w:ascii="Calibri" w:eastAsia="SimSun" w:hAnsi="Calibri"/>
          <w:i/>
          <w:iCs/>
          <w:spacing w:val="0"/>
          <w:kern w:val="2"/>
          <w:sz w:val="20"/>
          <w:lang w:eastAsia="zh-CN"/>
        </w:rPr>
        <w:t>reproduced with the permission</w:t>
      </w:r>
      <w:r w:rsidRPr="000468C8">
        <w:rPr>
          <w:rFonts w:ascii="Calibri" w:eastAsia="SimSun" w:hAnsi="Calibri"/>
          <w:spacing w:val="0"/>
          <w:kern w:val="2"/>
          <w:sz w:val="20"/>
          <w:lang w:eastAsia="zh-CN"/>
        </w:rPr>
        <w:t>)</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图5.13 - 初级和次级控制区的平面图</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ii）手持控制器</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通常，用单手控制较大力时，手臂会以30度的角度向前屈伸。控制高速和高精度时，手应贴近并位于身体前方。其中开关应和手柄结合，但尽量保持一定距离，以防止无意错误意外驱动。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w w:val="80"/>
          <w:kern w:val="2"/>
          <w:sz w:val="23"/>
          <w:szCs w:val="23"/>
          <w:lang w:eastAsia="zh-CN"/>
        </w:rPr>
        <w:t>iii）</w:t>
      </w:r>
      <w:r w:rsidRPr="000468C8">
        <w:rPr>
          <w:rFonts w:ascii="SimSun" w:eastAsia="SimSun" w:hAnsi="SimSun" w:cs="SimSun" w:hint="eastAsia"/>
          <w:b/>
          <w:spacing w:val="0"/>
          <w:kern w:val="2"/>
          <w:sz w:val="23"/>
          <w:szCs w:val="23"/>
          <w:lang w:eastAsia="zh-CN"/>
        </w:rPr>
        <w:t xml:space="preserve">脚踏开关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确切的形状、间隔、位置、角度、电阻和脚踏板的行程是控制和易用性的关键。需要使用一些可调节高度的座椅以适应较高和较矮的操作者。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用脚控制是快速容易的施力方法。但是，它无法做到精确控制。间隔应大于50毫米。</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最终的设计应该整合操作员的需求，尤其是防止在紧急情况下误操作，并且符合人机工程学设计原则。 </w:t>
      </w:r>
      <w:r w:rsidRPr="000468C8">
        <w:rPr>
          <w:rFonts w:ascii="SimSun" w:eastAsia="SimSun" w:hAnsi="SimSun" w:cs="SimSun" w:hint="eastAsia"/>
          <w:spacing w:val="0"/>
          <w:kern w:val="2"/>
          <w:sz w:val="23"/>
          <w:szCs w:val="23"/>
          <w:lang w:eastAsia="zh-CN"/>
        </w:rPr>
        <w:br/>
      </w:r>
      <w:r w:rsidRPr="000468C8">
        <w:rPr>
          <w:rFonts w:ascii="SimSun" w:eastAsia="SimSun" w:hAnsi="SimSun" w:cs="SimSun" w:hint="eastAsia"/>
          <w:spacing w:val="0"/>
          <w:kern w:val="2"/>
          <w:sz w:val="23"/>
          <w:szCs w:val="23"/>
          <w:lang w:eastAsia="zh-CN"/>
        </w:rPr>
        <w:br/>
        <w:t>要求操作者保持固定的姿势，并且手脚同时工作超过一小时是十分劳累的。因此需要在一天的工作中安排有规律的休息时间。</w:t>
      </w:r>
    </w:p>
    <w:p w:rsidR="000468C8" w:rsidRPr="000468C8" w:rsidRDefault="000468C8" w:rsidP="000468C8">
      <w:pPr>
        <w:widowControl w:val="0"/>
        <w:spacing w:line="240" w:lineRule="auto"/>
        <w:jc w:val="both"/>
        <w:rPr>
          <w:rFonts w:ascii="SimSun" w:eastAsia="SimSun" w:hAnsi="SimSun" w:cs="SimSun"/>
          <w:b/>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iv）空调控制器</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空调控制器应位于一级或二级控制区（见图5.13，5.14和5.15）。每个控制的功能应该以某种方式加以确定，并且简单明了，易于使用。空调的状态显示应清晰明确，可以用最少的指令理解并完成操作。</w:t>
      </w:r>
      <w:r w:rsidRPr="000468C8">
        <w:rPr>
          <w:rFonts w:ascii="SimSun" w:eastAsia="SimSun" w:hAnsi="SimSun" w:cs="SimSun" w:hint="eastAsia"/>
          <w:spacing w:val="0"/>
          <w:kern w:val="2"/>
          <w:sz w:val="23"/>
          <w:szCs w:val="23"/>
          <w:lang w:eastAsia="zh-CN"/>
        </w:rPr>
        <w:br/>
      </w:r>
      <w:r w:rsidRPr="000468C8">
        <w:rPr>
          <w:rFonts w:ascii="SimSun" w:eastAsia="SimSun" w:hAnsi="SimSun" w:cs="SimSun" w:hint="eastAsia"/>
          <w:spacing w:val="0"/>
          <w:kern w:val="2"/>
          <w:sz w:val="23"/>
          <w:szCs w:val="23"/>
          <w:lang w:eastAsia="zh-CN"/>
        </w:rPr>
        <w:br/>
        <w:t>空调机噪声应该降为最小。这一点可在关闭大门将机器功率调节到最大时测得。气流应是可调整的，并且远离操作者。通风口应围绕控制室设置，以确保所有区域恒温。</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Calibri" w:eastAsia="SimSun" w:hAnsi="Calibri"/>
          <w:spacing w:val="0"/>
          <w:kern w:val="2"/>
          <w:sz w:val="21"/>
          <w:szCs w:val="22"/>
          <w:lang w:eastAsia="zh-CN"/>
        </w:rPr>
        <w:br/>
      </w:r>
      <w:r w:rsidRPr="000468C8">
        <w:rPr>
          <w:rFonts w:ascii="SimSun" w:eastAsia="SimSun" w:hAnsi="SimSun" w:cs="SimSun" w:hint="eastAsia"/>
          <w:spacing w:val="0"/>
          <w:kern w:val="2"/>
          <w:sz w:val="23"/>
          <w:szCs w:val="23"/>
          <w:lang w:eastAsia="zh-CN"/>
        </w:rPr>
        <w:t xml:space="preserve">温度和进入机舱的气流可以由操作者进行控制。 </w:t>
      </w: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Calibri" w:eastAsia="SimSun" w:hAnsi="Calibri"/>
          <w:spacing w:val="0"/>
          <w:kern w:val="2"/>
          <w:sz w:val="21"/>
          <w:szCs w:val="22"/>
          <w:lang w:eastAsia="zh-CN"/>
        </w:rPr>
        <w:br/>
      </w:r>
      <w:r w:rsidRPr="000468C8">
        <w:rPr>
          <w:rFonts w:ascii="SimSun" w:eastAsia="SimSun" w:hAnsi="SimSun" w:cs="SimSun" w:hint="eastAsia"/>
          <w:b/>
          <w:spacing w:val="0"/>
          <w:kern w:val="2"/>
          <w:sz w:val="23"/>
          <w:szCs w:val="23"/>
          <w:lang w:eastAsia="zh-CN"/>
        </w:rPr>
        <w:t xml:space="preserve">f）    其他控制室的特点 </w:t>
      </w: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i） 控制室的噪音水平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司机或乘客不应该暴露在车辆或外部环境产生的违反标准8小时等量规定的噪音中。同时，</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车辆或外部产生的噪音不应该超过司机的峰值水平，以及法例规定的限制。</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ii）能见度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确保所有的表面是不光滑和非反射的，这样可减少镜面反射（镜面型）。避免将位于驱动程序和操作员面前的阀帽和其他零件漆成白色或其它亮色。盲点应减少到最低限度，保证它们能够引起该区域操作员和其他人员的注意力。控制器，显示器或驾驶室的其他任何重要功能必须不能被遮挡住。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w w:val="80"/>
          <w:kern w:val="2"/>
          <w:sz w:val="23"/>
          <w:szCs w:val="23"/>
          <w:lang w:eastAsia="zh-CN"/>
        </w:rPr>
        <w:t>iii）</w:t>
      </w:r>
      <w:r w:rsidRPr="000468C8">
        <w:rPr>
          <w:rFonts w:ascii="SimSun" w:eastAsia="SimSun" w:hAnsi="SimSun" w:cs="SimSun" w:hint="eastAsia"/>
          <w:b/>
          <w:spacing w:val="0"/>
          <w:kern w:val="2"/>
          <w:sz w:val="23"/>
          <w:szCs w:val="23"/>
          <w:lang w:eastAsia="zh-CN"/>
        </w:rPr>
        <w:t xml:space="preserve">镜子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r w:rsidRPr="000468C8">
        <w:rPr>
          <w:rFonts w:ascii="SimSun" w:eastAsia="SimSun" w:hAnsi="SimSun" w:cs="SimSun" w:hint="eastAsia"/>
          <w:spacing w:val="0"/>
          <w:kern w:val="2"/>
          <w:sz w:val="23"/>
          <w:szCs w:val="23"/>
          <w:lang w:eastAsia="zh-CN"/>
        </w:rPr>
        <w:t xml:space="preserve">反射镜或其他装置可提高可视性。它们必须足够大，并正确地安置以使操作者能看到后面和两侧的车辆。 </w:t>
      </w:r>
      <w:r w:rsidRPr="000468C8">
        <w:rPr>
          <w:rFonts w:ascii="SimSun" w:eastAsia="SimSun" w:hAnsi="SimSun" w:cs="SimSun" w:hint="eastAsia"/>
          <w:spacing w:val="0"/>
          <w:kern w:val="2"/>
          <w:sz w:val="23"/>
          <w:szCs w:val="23"/>
          <w:lang w:eastAsia="zh-CN"/>
        </w:rPr>
        <w:br/>
        <w:t xml:space="preserve">由曲面镜造成的扭曲应引起操作者的注意，并且必须经过额外的训练。 </w:t>
      </w:r>
      <w:r w:rsidRPr="000468C8">
        <w:rPr>
          <w:rFonts w:ascii="SimSun" w:eastAsia="SimSun" w:hAnsi="SimSun" w:cs="SimSun" w:hint="eastAsia"/>
          <w:spacing w:val="0"/>
          <w:kern w:val="2"/>
          <w:sz w:val="23"/>
          <w:szCs w:val="23"/>
          <w:lang w:eastAsia="zh-CN"/>
        </w:rPr>
        <w:br/>
      </w:r>
      <w:r w:rsidRPr="000468C8">
        <w:rPr>
          <w:rFonts w:ascii="SimSun" w:eastAsia="SimSun" w:hAnsi="SimSun" w:cs="SimSun" w:hint="eastAsia"/>
          <w:spacing w:val="0"/>
          <w:kern w:val="2"/>
          <w:sz w:val="23"/>
          <w:szCs w:val="23"/>
          <w:lang w:eastAsia="zh-CN"/>
        </w:rPr>
        <w:br/>
        <w:t xml:space="preserve">从驾驶室应该可以随时看到车辆或机器的末端。 </w:t>
      </w:r>
      <w:r w:rsidRPr="000468C8">
        <w:rPr>
          <w:rFonts w:ascii="SimSun" w:eastAsia="SimSun" w:hAnsi="SimSun" w:cs="SimSun" w:hint="eastAsia"/>
          <w:spacing w:val="0"/>
          <w:kern w:val="2"/>
          <w:sz w:val="23"/>
          <w:szCs w:val="23"/>
          <w:lang w:eastAsia="zh-CN"/>
        </w:rPr>
        <w:br/>
      </w: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w w:val="90"/>
          <w:kern w:val="2"/>
          <w:sz w:val="23"/>
          <w:szCs w:val="23"/>
          <w:lang w:eastAsia="zh-CN"/>
        </w:rPr>
        <w:t xml:space="preserve">iv) </w:t>
      </w:r>
      <w:r w:rsidRPr="000468C8">
        <w:rPr>
          <w:rFonts w:ascii="SimSun" w:eastAsia="SimSun" w:hAnsi="SimSun" w:cs="SimSun" w:hint="eastAsia"/>
          <w:b/>
          <w:spacing w:val="0"/>
          <w:kern w:val="2"/>
          <w:sz w:val="23"/>
          <w:szCs w:val="23"/>
          <w:lang w:eastAsia="zh-CN"/>
        </w:rPr>
        <w:t>各种辅助功能</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易于观察的液位计和窥镜需轻易并在无错误的情况下进行定期检查。通过窥镜和量规的设计使信息误读降至最小，但必须保证它们容易清洗。 </w:t>
      </w:r>
      <w:r w:rsidRPr="000468C8">
        <w:rPr>
          <w:rFonts w:ascii="SimSun" w:eastAsia="SimSun" w:hAnsi="SimSun" w:cs="SimSun" w:hint="eastAsia"/>
          <w:spacing w:val="0"/>
          <w:kern w:val="2"/>
          <w:sz w:val="23"/>
          <w:szCs w:val="23"/>
          <w:lang w:eastAsia="zh-CN"/>
        </w:rPr>
        <w:br/>
      </w:r>
      <w:r w:rsidRPr="000468C8">
        <w:rPr>
          <w:rFonts w:ascii="SimSun" w:eastAsia="SimSun" w:hAnsi="SimSun" w:cs="SimSun" w:hint="eastAsia"/>
          <w:spacing w:val="0"/>
          <w:kern w:val="2"/>
          <w:sz w:val="23"/>
          <w:szCs w:val="23"/>
          <w:lang w:eastAsia="zh-CN"/>
        </w:rPr>
        <w:br/>
        <w:t>易于对加油点和电池进行检查，充电，或减少高成本的错误，意外，和充电带来的伤害风险并节省时间。</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br/>
        <w:t>无论是从驾驶室还是地面都可易于获得工具箱（它们是必需的），并且它们应该是上锁的。</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v） 指导方针和标准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美国汽车工程师协会（SAE）制定了车辆和机械驾驶室设计的广泛应用标准。他们被称为具体的设计标准。澳大利亚标准包含了大部分来自SAE制定的操作室设计最低标准。</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jc w:val="both"/>
        <w:rPr>
          <w:rFonts w:ascii="Calibri" w:eastAsia="SimSun" w:hAnsi="Calibri"/>
          <w:b/>
          <w:spacing w:val="0"/>
          <w:kern w:val="2"/>
          <w:sz w:val="23"/>
          <w:szCs w:val="23"/>
          <w:lang w:eastAsia="zh-CN"/>
        </w:rPr>
      </w:pPr>
      <w:r w:rsidRPr="000468C8">
        <w:rPr>
          <w:rFonts w:ascii="SimSun" w:eastAsia="SimSun" w:hAnsi="SimSun" w:cs="SimSun" w:hint="eastAsia"/>
          <w:b/>
          <w:spacing w:val="0"/>
          <w:kern w:val="2"/>
          <w:sz w:val="23"/>
          <w:szCs w:val="23"/>
          <w:lang w:eastAsia="zh-CN"/>
        </w:rPr>
        <w:t>5.1.6 电脑（视频显示终端）和工作站设计</w:t>
      </w:r>
      <w:r w:rsidRPr="000468C8">
        <w:rPr>
          <w:rFonts w:ascii="SimSun" w:eastAsia="SimSun" w:hAnsi="SimSun" w:cs="SimSun" w:hint="eastAsia"/>
          <w:spacing w:val="0"/>
          <w:kern w:val="2"/>
          <w:sz w:val="23"/>
          <w:szCs w:val="23"/>
          <w:lang w:eastAsia="zh-CN"/>
        </w:rPr>
        <w:t xml:space="preserve"> </w:t>
      </w:r>
      <w:r w:rsidRPr="000468C8">
        <w:rPr>
          <w:rFonts w:ascii="SimSun" w:eastAsia="SimSun" w:hAnsi="SimSun" w:cs="SimSun" w:hint="eastAsia"/>
          <w:spacing w:val="0"/>
          <w:kern w:val="2"/>
          <w:sz w:val="23"/>
          <w:szCs w:val="23"/>
          <w:lang w:eastAsia="zh-CN"/>
        </w:rPr>
        <w:br/>
      </w:r>
      <w:r w:rsidRPr="000468C8">
        <w:rPr>
          <w:rFonts w:ascii="Calibri" w:eastAsia="SimSun" w:hAnsi="Calibri" w:hint="eastAsia"/>
          <w:b/>
          <w:spacing w:val="0"/>
          <w:kern w:val="2"/>
          <w:sz w:val="23"/>
          <w:szCs w:val="23"/>
          <w:lang w:eastAsia="zh-CN"/>
        </w:rPr>
        <w:t>a</w:t>
      </w:r>
      <w:r w:rsidRPr="000468C8">
        <w:rPr>
          <w:rFonts w:ascii="Calibri" w:eastAsia="SimSun" w:hAnsi="Calibri" w:hint="eastAsia"/>
          <w:b/>
          <w:spacing w:val="0"/>
          <w:kern w:val="2"/>
          <w:sz w:val="23"/>
          <w:szCs w:val="23"/>
          <w:lang w:eastAsia="zh-CN"/>
        </w:rPr>
        <w:t>）</w:t>
      </w:r>
      <w:r w:rsidRPr="000468C8">
        <w:rPr>
          <w:rFonts w:ascii="Calibri" w:eastAsia="SimSun" w:hAnsi="Calibri" w:hint="eastAsia"/>
          <w:b/>
          <w:spacing w:val="0"/>
          <w:kern w:val="2"/>
          <w:sz w:val="23"/>
          <w:szCs w:val="23"/>
          <w:lang w:eastAsia="zh-CN"/>
        </w:rPr>
        <w:t xml:space="preserve">   </w:t>
      </w:r>
      <w:r w:rsidRPr="000468C8">
        <w:rPr>
          <w:rFonts w:ascii="Calibri" w:eastAsia="SimSun" w:hAnsi="Calibri" w:hint="eastAsia"/>
          <w:b/>
          <w:spacing w:val="0"/>
          <w:kern w:val="2"/>
          <w:sz w:val="23"/>
          <w:szCs w:val="23"/>
          <w:lang w:eastAsia="zh-CN"/>
        </w:rPr>
        <w:t>计算机任务</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电脑是很好的工具，并广泛使用在大多数工作中。然而，当计算机工作成为工作的主体，缺乏较少的任务变化，以及工作姿势改变和运动时，问题随即产生。如同每一个久坐不动的工作，需确保他们在工作日期间进行各种活动，这对工作人员的健康是非常重要的。如果可能的话，工作安排，工作内容和家具设计中应该鼓励员工移动。例如，推荐采取计算机多任务执行，将工作与其他任务，如加油，打电话，会议等交互。 </w:t>
      </w:r>
      <w:r w:rsidRPr="000468C8">
        <w:rPr>
          <w:rFonts w:ascii="SimSun" w:eastAsia="SimSun" w:hAnsi="SimSun" w:cs="SimSun" w:hint="eastAsia"/>
          <w:spacing w:val="0"/>
          <w:kern w:val="2"/>
          <w:sz w:val="23"/>
          <w:szCs w:val="23"/>
          <w:lang w:eastAsia="zh-CN"/>
        </w:rPr>
        <w:br/>
      </w:r>
      <w:r w:rsidRPr="000468C8">
        <w:rPr>
          <w:rFonts w:ascii="SimSun" w:eastAsia="SimSun" w:hAnsi="SimSun" w:cs="SimSun" w:hint="eastAsia"/>
          <w:spacing w:val="0"/>
          <w:kern w:val="2"/>
          <w:sz w:val="23"/>
          <w:szCs w:val="23"/>
          <w:lang w:eastAsia="zh-CN"/>
        </w:rPr>
        <w:br/>
        <w:t>软件设计也很重要，如第5.2.5章节所述。灵活性和易于使用往往权衡了更多的功能和不被大多数用户所使用的高动力系统。培训和设施支持，如帮助功能和有能力的同事对大多数计算机系统的用户来说是必不可少的。软件的灵活性和使用性降低了对高度专业化和昂贵培训的需求，只需进行知晓层面的培训即可。</w:t>
      </w:r>
      <w:r w:rsidRPr="000468C8">
        <w:rPr>
          <w:rFonts w:ascii="SimSun" w:eastAsia="SimSun" w:hAnsi="SimSun" w:cs="SimSun" w:hint="eastAsia"/>
          <w:spacing w:val="0"/>
          <w:kern w:val="2"/>
          <w:sz w:val="23"/>
          <w:szCs w:val="23"/>
          <w:lang w:eastAsia="zh-CN"/>
        </w:rPr>
        <w:br/>
      </w:r>
      <w:r w:rsidRPr="000468C8">
        <w:rPr>
          <w:rFonts w:ascii="SimSun" w:eastAsia="SimSun" w:hAnsi="SimSun" w:cs="SimSun" w:hint="eastAsia"/>
          <w:spacing w:val="0"/>
          <w:kern w:val="2"/>
          <w:sz w:val="23"/>
          <w:szCs w:val="23"/>
          <w:lang w:eastAsia="zh-CN"/>
        </w:rPr>
        <w:br/>
        <w:t>比起年长者，年轻人，特别是计算研究人员或在学校使用过电脑的人员会在电脑系统理解方面更为自信。</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年龄超过60岁的员工有可能在电脑使用上经验不及年轻，并缺乏自信。需要针对老年用户和年轻用户组织不同的培训。 </w:t>
      </w:r>
      <w:r w:rsidRPr="000468C8">
        <w:rPr>
          <w:rFonts w:ascii="SimSun" w:eastAsia="SimSun" w:hAnsi="SimSun" w:cs="SimSun" w:hint="eastAsia"/>
          <w:spacing w:val="0"/>
          <w:kern w:val="2"/>
          <w:sz w:val="23"/>
          <w:szCs w:val="23"/>
          <w:lang w:eastAsia="zh-CN"/>
        </w:rPr>
        <w:br/>
      </w:r>
      <w:r w:rsidRPr="000468C8">
        <w:rPr>
          <w:rFonts w:ascii="SimSun" w:eastAsia="SimSun" w:hAnsi="SimSun" w:cs="SimSun" w:hint="eastAsia"/>
          <w:spacing w:val="0"/>
          <w:kern w:val="2"/>
          <w:sz w:val="23"/>
          <w:szCs w:val="23"/>
          <w:lang w:eastAsia="zh-CN"/>
        </w:rPr>
        <w:br/>
        <w:t xml:space="preserve">大多数年龄超过45岁的用户需要通过阅读眼镜或其他功能型眼镜查看屏幕和其他任何来源的文件。字体和显示屏的大小和可读性对该年龄组用户非常重要。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jc w:val="both"/>
        <w:rPr>
          <w:rFonts w:ascii="Calibri" w:eastAsia="SimSun" w:hAnsi="Calibri"/>
          <w:b/>
          <w:spacing w:val="0"/>
          <w:kern w:val="2"/>
          <w:sz w:val="23"/>
          <w:szCs w:val="23"/>
          <w:lang w:eastAsia="zh-CN"/>
        </w:rPr>
      </w:pPr>
      <w:r w:rsidRPr="000468C8">
        <w:rPr>
          <w:rFonts w:ascii="Calibri" w:eastAsia="SimSun" w:hAnsi="Calibri" w:hint="eastAsia"/>
          <w:b/>
          <w:spacing w:val="0"/>
          <w:kern w:val="2"/>
          <w:sz w:val="23"/>
          <w:szCs w:val="23"/>
          <w:lang w:eastAsia="zh-CN"/>
        </w:rPr>
        <w:t>b</w:t>
      </w:r>
      <w:r w:rsidRPr="000468C8">
        <w:rPr>
          <w:rFonts w:ascii="Calibri" w:eastAsia="SimSun" w:hAnsi="Calibri" w:hint="eastAsia"/>
          <w:b/>
          <w:spacing w:val="0"/>
          <w:kern w:val="2"/>
          <w:sz w:val="23"/>
          <w:szCs w:val="23"/>
          <w:lang w:eastAsia="zh-CN"/>
        </w:rPr>
        <w:t>）</w:t>
      </w:r>
      <w:r w:rsidRPr="000468C8">
        <w:rPr>
          <w:rFonts w:ascii="Calibri" w:eastAsia="SimSun" w:hAnsi="Calibri" w:hint="eastAsia"/>
          <w:b/>
          <w:spacing w:val="0"/>
          <w:kern w:val="2"/>
          <w:sz w:val="23"/>
          <w:szCs w:val="23"/>
          <w:lang w:eastAsia="zh-CN"/>
        </w:rPr>
        <w:t xml:space="preserve">   </w:t>
      </w:r>
      <w:r w:rsidRPr="000468C8">
        <w:rPr>
          <w:rFonts w:ascii="Calibri" w:eastAsia="SimSun" w:hAnsi="Calibri" w:hint="eastAsia"/>
          <w:b/>
          <w:spacing w:val="0"/>
          <w:kern w:val="2"/>
          <w:sz w:val="23"/>
          <w:szCs w:val="23"/>
          <w:lang w:eastAsia="zh-CN"/>
        </w:rPr>
        <w:t>计算机（</w:t>
      </w:r>
      <w:r w:rsidRPr="000468C8">
        <w:rPr>
          <w:rFonts w:ascii="Calibri" w:eastAsia="SimSun" w:hAnsi="Calibri" w:hint="eastAsia"/>
          <w:b/>
          <w:spacing w:val="0"/>
          <w:kern w:val="2"/>
          <w:sz w:val="23"/>
          <w:szCs w:val="23"/>
          <w:lang w:eastAsia="zh-CN"/>
        </w:rPr>
        <w:t>VDT</w:t>
      </w:r>
      <w:r w:rsidRPr="000468C8">
        <w:rPr>
          <w:rFonts w:ascii="Calibri" w:eastAsia="SimSun" w:hAnsi="Calibri" w:hint="eastAsia"/>
          <w:b/>
          <w:spacing w:val="0"/>
          <w:kern w:val="2"/>
          <w:sz w:val="23"/>
          <w:szCs w:val="23"/>
          <w:lang w:eastAsia="zh-CN"/>
        </w:rPr>
        <w:t>）工作站</w:t>
      </w:r>
      <w:r w:rsidRPr="000468C8">
        <w:rPr>
          <w:rFonts w:ascii="Calibri" w:eastAsia="SimSun" w:hAnsi="Calibri" w:hint="eastAsia"/>
          <w:b/>
          <w:spacing w:val="0"/>
          <w:kern w:val="2"/>
          <w:sz w:val="23"/>
          <w:szCs w:val="23"/>
          <w:lang w:eastAsia="zh-CN"/>
        </w:rPr>
        <w:t xml:space="preserve">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没有一台计算机工作站设计可适合于所有用户，因为设计取决于用户任务及其不同任务之间的相互关系。VDT工作站布局（ISO9241-5）的国际标准建议优先于任何设计工作和正在进行的完整任务分析。必须对任务和子任务进行评估，包括任何相关使用设备类型的频率，重要性，可视对象的位置和使用时间。 </w:t>
      </w:r>
      <w:r w:rsidRPr="000468C8">
        <w:rPr>
          <w:rFonts w:ascii="SimSun" w:eastAsia="SimSun" w:hAnsi="SimSun" w:cs="SimSun" w:hint="eastAsia"/>
          <w:spacing w:val="0"/>
          <w:kern w:val="2"/>
          <w:sz w:val="23"/>
          <w:szCs w:val="23"/>
          <w:lang w:eastAsia="zh-CN"/>
        </w:rPr>
        <w:br/>
      </w:r>
      <w:r w:rsidRPr="000468C8">
        <w:rPr>
          <w:rFonts w:ascii="SimSun" w:eastAsia="SimSun" w:hAnsi="SimSun" w:cs="SimSun" w:hint="eastAsia"/>
          <w:spacing w:val="0"/>
          <w:kern w:val="2"/>
          <w:sz w:val="23"/>
          <w:szCs w:val="23"/>
          <w:lang w:eastAsia="zh-CN"/>
        </w:rPr>
        <w:br/>
        <w:t xml:space="preserve">该标准还提醒设计者考虑手的位置和使用，包括姿势的评估，可触及距离，设备操作和动作的复杂性。 </w:t>
      </w:r>
      <w:r w:rsidRPr="000468C8">
        <w:rPr>
          <w:rFonts w:ascii="SimSun" w:eastAsia="SimSun" w:hAnsi="SimSun" w:cs="SimSun" w:hint="eastAsia"/>
          <w:spacing w:val="0"/>
          <w:kern w:val="2"/>
          <w:sz w:val="23"/>
          <w:szCs w:val="23"/>
          <w:lang w:eastAsia="zh-CN"/>
        </w:rPr>
        <w:br/>
      </w:r>
      <w:r w:rsidRPr="000468C8">
        <w:rPr>
          <w:rFonts w:ascii="Calibri" w:eastAsia="SimSun" w:hAnsi="Calibri"/>
          <w:spacing w:val="0"/>
          <w:kern w:val="2"/>
          <w:sz w:val="21"/>
          <w:szCs w:val="22"/>
          <w:lang w:eastAsia="zh-CN"/>
        </w:rPr>
        <w:br/>
      </w:r>
      <w:r w:rsidRPr="000468C8">
        <w:rPr>
          <w:rFonts w:ascii="SimSun" w:eastAsia="SimSun" w:hAnsi="SimSun" w:cs="SimSun" w:hint="eastAsia"/>
          <w:spacing w:val="0"/>
          <w:kern w:val="2"/>
          <w:sz w:val="23"/>
          <w:szCs w:val="23"/>
          <w:lang w:eastAsia="zh-CN"/>
        </w:rPr>
        <w:t xml:space="preserve">总之，计算机（VDT）工作站应仔细设计，并考虑到以下几点： </w:t>
      </w:r>
      <w:r w:rsidRPr="000468C8">
        <w:rPr>
          <w:rFonts w:ascii="SimSun" w:eastAsia="SimSun" w:hAnsi="SimSun" w:cs="SimSun" w:hint="eastAsia"/>
          <w:spacing w:val="0"/>
          <w:kern w:val="2"/>
          <w:sz w:val="23"/>
          <w:szCs w:val="23"/>
          <w:lang w:eastAsia="zh-CN"/>
        </w:rPr>
        <w:br/>
      </w:r>
    </w:p>
    <w:p w:rsidR="000468C8" w:rsidRPr="000468C8" w:rsidRDefault="000468C8" w:rsidP="00E623D7">
      <w:pPr>
        <w:widowControl w:val="0"/>
        <w:numPr>
          <w:ilvl w:val="0"/>
          <w:numId w:val="56"/>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用户 - 他们的年龄，身体特征，如：身高，教育和培训程度以及经验。</w:t>
      </w:r>
    </w:p>
    <w:p w:rsidR="000468C8" w:rsidRPr="000468C8" w:rsidRDefault="000468C8" w:rsidP="00E623D7">
      <w:pPr>
        <w:widowControl w:val="0"/>
        <w:numPr>
          <w:ilvl w:val="0"/>
          <w:numId w:val="56"/>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使用的电脑设备类型 – 使用寿命，特殊功能，和一般的设计。</w:t>
      </w:r>
    </w:p>
    <w:p w:rsidR="000468C8" w:rsidRPr="000468C8" w:rsidRDefault="000468C8" w:rsidP="00E623D7">
      <w:pPr>
        <w:widowControl w:val="0"/>
        <w:numPr>
          <w:ilvl w:val="0"/>
          <w:numId w:val="56"/>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用户的任务。</w:t>
      </w:r>
      <w:r w:rsidRPr="000468C8">
        <w:rPr>
          <w:rFonts w:ascii="SimSun" w:eastAsia="SimSun" w:hAnsi="SimSun" w:cs="SimSun" w:hint="eastAsia"/>
          <w:spacing w:val="0"/>
          <w:kern w:val="2"/>
          <w:sz w:val="23"/>
          <w:szCs w:val="23"/>
          <w:lang w:eastAsia="zh-CN"/>
        </w:rPr>
        <w:br/>
      </w:r>
    </w:p>
    <w:p w:rsidR="000468C8" w:rsidRPr="000468C8" w:rsidRDefault="000468C8" w:rsidP="000468C8">
      <w:pPr>
        <w:widowControl w:val="0"/>
        <w:spacing w:line="480" w:lineRule="auto"/>
        <w:jc w:val="both"/>
        <w:rPr>
          <w:rFonts w:ascii="SimSun" w:eastAsia="SimSun" w:hAnsi="SimSun" w:cs="SimSun"/>
          <w:b/>
          <w:bCs/>
          <w:spacing w:val="0"/>
          <w:kern w:val="2"/>
          <w:sz w:val="23"/>
          <w:szCs w:val="23"/>
          <w:lang w:eastAsia="zh-CN"/>
        </w:rPr>
      </w:pPr>
      <w:r w:rsidRPr="000468C8">
        <w:rPr>
          <w:rFonts w:ascii="SimSun" w:eastAsia="SimSun" w:hAnsi="SimSun" w:cs="SimSun" w:hint="eastAsia"/>
          <w:b/>
          <w:bCs/>
          <w:spacing w:val="0"/>
          <w:kern w:val="2"/>
          <w:sz w:val="23"/>
          <w:szCs w:val="23"/>
          <w:lang w:eastAsia="zh-CN"/>
        </w:rPr>
        <w:t xml:space="preserve">c）   桌椅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这些应该适应使用者的高度和尺寸范围。 理想情况下，书桌和椅子的高度需可调节，椅子有一个合适的形状和可调节的靠背垫子作为背部支撑。 另外，如果有成本问题，不同高度的椅子配以可调脚凳或脚轨以解决问题。最重要的是，需要给予用户说明如何调整自己的工作台并了解其重要性。更多有关椅子和坐姿的信息请参见第5.1.4章节。</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3345180" cy="3893820"/>
            <wp:effectExtent l="19050" t="0" r="7620" b="0"/>
            <wp:docPr id="31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3345180" cy="3893820"/>
                    </a:xfrm>
                    <a:prstGeom prst="rect">
                      <a:avLst/>
                    </a:prstGeom>
                    <a:noFill/>
                    <a:ln w="9525">
                      <a:noFill/>
                      <a:miter lim="800000"/>
                      <a:headEnd/>
                      <a:tailEnd/>
                    </a:ln>
                  </pic:spPr>
                </pic:pic>
              </a:graphicData>
            </a:graphic>
          </wp:inline>
        </w:drawing>
      </w:r>
    </w:p>
    <w:p w:rsidR="000468C8" w:rsidRPr="000468C8" w:rsidRDefault="000468C8" w:rsidP="000468C8">
      <w:pPr>
        <w:widowControl w:val="0"/>
        <w:spacing w:line="240" w:lineRule="auto"/>
        <w:jc w:val="center"/>
        <w:rPr>
          <w:rFonts w:ascii="Calibri" w:eastAsia="SimSun" w:hAnsi="Calibri"/>
          <w:spacing w:val="0"/>
          <w:kern w:val="2"/>
          <w:sz w:val="20"/>
          <w:lang w:eastAsia="zh-CN"/>
        </w:rPr>
      </w:pPr>
      <w:r w:rsidRPr="000468C8">
        <w:rPr>
          <w:rFonts w:ascii="SimSun" w:eastAsia="SimSun" w:hAnsi="SimSun" w:cs="SimSun" w:hint="eastAsia"/>
          <w:spacing w:val="0"/>
          <w:kern w:val="2"/>
          <w:sz w:val="20"/>
          <w:lang w:eastAsia="zh-CN"/>
        </w:rPr>
        <w:t>(来源:</w:t>
      </w:r>
      <w:r w:rsidRPr="000468C8">
        <w:rPr>
          <w:rFonts w:ascii="Calibri" w:eastAsia="SimSun" w:hAnsi="Calibri"/>
          <w:spacing w:val="0"/>
          <w:kern w:val="2"/>
          <w:sz w:val="20"/>
          <w:lang w:eastAsia="zh-CN"/>
        </w:rPr>
        <w:t xml:space="preserve"> WorkSafe Victoria – </w:t>
      </w:r>
      <w:r w:rsidRPr="000468C8">
        <w:rPr>
          <w:rFonts w:ascii="Calibri" w:eastAsia="SimSun" w:hAnsi="Calibri"/>
          <w:i/>
          <w:iCs/>
          <w:spacing w:val="0"/>
          <w:kern w:val="2"/>
          <w:sz w:val="20"/>
          <w:lang w:eastAsia="zh-CN"/>
        </w:rPr>
        <w:t>reproduced with permission</w:t>
      </w:r>
      <w:r w:rsidRPr="000468C8">
        <w:rPr>
          <w:rFonts w:ascii="Calibri" w:eastAsia="SimSun" w:hAnsi="Calibri"/>
          <w:spacing w:val="0"/>
          <w:kern w:val="2"/>
          <w:sz w:val="20"/>
          <w:lang w:eastAsia="zh-CN"/>
        </w:rPr>
        <w:t>)</w:t>
      </w:r>
    </w:p>
    <w:p w:rsidR="000468C8" w:rsidRPr="000468C8" w:rsidRDefault="000468C8" w:rsidP="000468C8">
      <w:pPr>
        <w:widowControl w:val="0"/>
        <w:autoSpaceDE w:val="0"/>
        <w:autoSpaceDN w:val="0"/>
        <w:adjustRightInd w:val="0"/>
        <w:spacing w:after="240" w:line="240" w:lineRule="auto"/>
        <w:jc w:val="center"/>
        <w:rPr>
          <w:rFonts w:ascii="SimSun" w:eastAsia="SimSun" w:hAnsi="SimSun" w:cs="SimSun"/>
          <w:spacing w:val="0"/>
          <w:sz w:val="23"/>
          <w:szCs w:val="23"/>
          <w:lang w:eastAsia="zh-CN"/>
        </w:rPr>
      </w:pPr>
      <w:r w:rsidRPr="000468C8">
        <w:rPr>
          <w:rFonts w:ascii="SimSun" w:eastAsia="SimSun" w:hAnsi="SimSun" w:cs="SimSun" w:hint="eastAsia"/>
          <w:b/>
          <w:i/>
          <w:spacing w:val="0"/>
          <w:kern w:val="2"/>
          <w:sz w:val="23"/>
          <w:szCs w:val="23"/>
          <w:lang w:eastAsia="zh-CN"/>
        </w:rPr>
        <w:t>图5.16 - 使用脚踏板的合理设计的计算机工作台座椅</w:t>
      </w: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d）    电脑设备 </w:t>
      </w: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i） 屏幕图像 </w:t>
      </w: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文字，图形和其他显示方面应简单易读。黑白图像较其反相色彩更容易阅读。色彩的应用不应削弱图像或信息的清晰度。信息显示不应该由附加的非常用元素决定，例如屏幕上的工具栏和标尺。</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相对于普通尺寸的屏幕，大屏幕可以提高图像的清晰度，但需要更长的焦距（↑对焦图像的距离），并增加</w:t>
      </w:r>
      <w:r w:rsidRPr="000468C8">
        <w:rPr>
          <w:rFonts w:ascii="Calibri" w:eastAsia="SimSun" w:hAnsi="Calibri" w:hint="eastAsia"/>
          <w:spacing w:val="0"/>
          <w:kern w:val="2"/>
          <w:sz w:val="23"/>
          <w:szCs w:val="23"/>
          <w:lang w:eastAsia="zh-CN"/>
        </w:rPr>
        <w:t>50</w:t>
      </w:r>
      <w:r w:rsidRPr="000468C8">
        <w:rPr>
          <w:rFonts w:ascii="Calibri" w:eastAsia="SimSun" w:hAnsi="Calibri" w:hint="eastAsia"/>
          <w:spacing w:val="0"/>
          <w:kern w:val="2"/>
          <w:sz w:val="23"/>
          <w:szCs w:val="23"/>
          <w:lang w:eastAsia="zh-CN"/>
        </w:rPr>
        <w:t>％工作台深度。年长的使用者对较小的字体和低对比度的图像有阅读困难。</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ii）键盘 </w:t>
      </w: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这应该：</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可从屏幕上拆卸下</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在</w:t>
      </w:r>
      <w:r w:rsidRPr="000468C8">
        <w:rPr>
          <w:rFonts w:ascii="Calibri" w:eastAsia="SimSun" w:hAnsi="Calibri" w:hint="eastAsia"/>
          <w:spacing w:val="0"/>
          <w:kern w:val="2"/>
          <w:sz w:val="23"/>
          <w:szCs w:val="23"/>
          <w:lang w:eastAsia="zh-CN"/>
        </w:rPr>
        <w:t>QWERTY</w:t>
      </w:r>
      <w:r w:rsidRPr="000468C8">
        <w:rPr>
          <w:rFonts w:ascii="Calibri" w:eastAsia="SimSun" w:hAnsi="Calibri" w:hint="eastAsia"/>
          <w:spacing w:val="0"/>
          <w:kern w:val="2"/>
          <w:sz w:val="23"/>
          <w:szCs w:val="23"/>
          <w:lang w:eastAsia="zh-CN"/>
        </w:rPr>
        <w:t>键盘上按键母排（从</w:t>
      </w:r>
      <w:r w:rsidRPr="000468C8">
        <w:rPr>
          <w:rFonts w:ascii="Calibri" w:eastAsia="SimSun" w:hAnsi="Calibri" w:hint="eastAsia"/>
          <w:spacing w:val="0"/>
          <w:kern w:val="2"/>
          <w:sz w:val="23"/>
          <w:szCs w:val="23"/>
          <w:lang w:eastAsia="zh-CN"/>
        </w:rPr>
        <w:t>ASDF</w:t>
      </w:r>
      <w:r w:rsidRPr="000468C8">
        <w:rPr>
          <w:rFonts w:ascii="Calibri" w:eastAsia="SimSun" w:hAnsi="Calibri" w:hint="eastAsia"/>
          <w:spacing w:val="0"/>
          <w:kern w:val="2"/>
          <w:sz w:val="23"/>
          <w:szCs w:val="23"/>
          <w:lang w:eastAsia="zh-CN"/>
        </w:rPr>
        <w:t>），厚度</w:t>
      </w:r>
      <w:r w:rsidRPr="000468C8">
        <w:rPr>
          <w:rFonts w:ascii="Calibri" w:eastAsia="SimSun" w:hAnsi="Calibri" w:hint="eastAsia"/>
          <w:spacing w:val="0"/>
          <w:kern w:val="2"/>
          <w:sz w:val="23"/>
          <w:szCs w:val="23"/>
          <w:lang w:eastAsia="zh-CN"/>
        </w:rPr>
        <w:t xml:space="preserve"> - </w:t>
      </w:r>
      <w:r w:rsidRPr="000468C8">
        <w:rPr>
          <w:rFonts w:ascii="Calibri" w:eastAsia="SimSun" w:hAnsi="Calibri" w:hint="eastAsia"/>
          <w:spacing w:val="0"/>
          <w:kern w:val="2"/>
          <w:sz w:val="23"/>
          <w:szCs w:val="23"/>
          <w:lang w:eastAsia="zh-CN"/>
        </w:rPr>
        <w:t>不大于</w:t>
      </w:r>
      <w:r w:rsidRPr="000468C8">
        <w:rPr>
          <w:rFonts w:ascii="Calibri" w:eastAsia="SimSun" w:hAnsi="Calibri" w:hint="eastAsia"/>
          <w:spacing w:val="0"/>
          <w:kern w:val="2"/>
          <w:sz w:val="23"/>
          <w:szCs w:val="23"/>
          <w:lang w:eastAsia="zh-CN"/>
        </w:rPr>
        <w:t>&gt; 30 mm</w:t>
      </w:r>
      <w:r w:rsidRPr="000468C8">
        <w:rPr>
          <w:rFonts w:ascii="Calibri" w:eastAsia="SimSun" w:hAnsi="Calibri" w:hint="eastAsia"/>
          <w:spacing w:val="0"/>
          <w:kern w:val="2"/>
          <w:sz w:val="23"/>
          <w:szCs w:val="23"/>
          <w:lang w:eastAsia="zh-CN"/>
        </w:rPr>
        <w:t>。</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亚光</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凹陷形状的键盘</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清晰，蚀刻的数字</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有牢固的键行程和舒适的使用感</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iv）鼠标 </w:t>
      </w: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该鼠标应该：</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移动时有足够阻力，但有良好的控制灵敏度</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合适的造型</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体积足够大，可以很容易地抓住</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有牢固的键行程和舒适的使用感</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7"/>
        </w:numPr>
        <w:spacing w:line="360" w:lineRule="auto"/>
        <w:ind w:leftChars="550" w:left="1581"/>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具有可调电阻</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1"/>
          <w:szCs w:val="22"/>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iv）屏幕 </w:t>
      </w:r>
    </w:p>
    <w:p w:rsidR="000468C8" w:rsidRPr="000468C8" w:rsidRDefault="000468C8" w:rsidP="000468C8">
      <w:pPr>
        <w:widowControl w:val="0"/>
        <w:spacing w:line="240" w:lineRule="auto"/>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屏幕应该可调节高度、角度（垂直轴）、倾斜（横轴）和离操作员的距离（大屏幕需要高达50％以上的空间）。</w:t>
      </w:r>
    </w:p>
    <w:p w:rsidR="000468C8" w:rsidRPr="000468C8" w:rsidRDefault="000468C8" w:rsidP="000468C8">
      <w:pPr>
        <w:widowControl w:val="0"/>
        <w:spacing w:line="240" w:lineRule="auto"/>
        <w:rPr>
          <w:rFonts w:ascii="SimSun" w:eastAsia="SimSun" w:hAnsi="SimSun" w:cs="SimSun"/>
          <w:spacing w:val="0"/>
          <w:kern w:val="2"/>
          <w:sz w:val="23"/>
          <w:szCs w:val="23"/>
          <w:lang w:eastAsia="zh-CN"/>
        </w:rPr>
      </w:pPr>
    </w:p>
    <w:p w:rsidR="000468C8" w:rsidRPr="000468C8" w:rsidRDefault="000468C8" w:rsidP="000468C8">
      <w:pPr>
        <w:widowControl w:val="0"/>
        <w:spacing w:line="480" w:lineRule="auto"/>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v） 文件柜 </w:t>
      </w:r>
    </w:p>
    <w:p w:rsidR="000468C8" w:rsidRPr="000468C8" w:rsidRDefault="000468C8" w:rsidP="000468C8">
      <w:pPr>
        <w:widowControl w:val="0"/>
        <w:spacing w:line="240" w:lineRule="auto"/>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这些应该用源材料制作。对于不同类型的工作和文件有多种设计。如果源文件是标准的形状和尺寸，那么任何种类的凸起和倾斜表面的文件柜都是合适的。书籍和特殊项目可能需要商业化特别设计。</w:t>
      </w:r>
    </w:p>
    <w:p w:rsidR="000468C8" w:rsidRPr="000468C8" w:rsidRDefault="000468C8" w:rsidP="000468C8">
      <w:pPr>
        <w:widowControl w:val="0"/>
        <w:autoSpaceDE w:val="0"/>
        <w:autoSpaceDN w:val="0"/>
        <w:adjustRightInd w:val="0"/>
        <w:spacing w:line="240" w:lineRule="auto"/>
        <w:jc w:val="center"/>
        <w:rPr>
          <w:rFonts w:ascii="Times" w:eastAsia="SimSun" w:hAnsi="Times" w:cs="Times"/>
          <w:spacing w:val="0"/>
          <w:sz w:val="24"/>
          <w:szCs w:val="24"/>
          <w:lang w:eastAsia="zh-CN"/>
        </w:rPr>
      </w:pPr>
      <w:r>
        <w:rPr>
          <w:rFonts w:ascii="Times" w:eastAsia="SimSun" w:hAnsi="Times" w:cs="Times"/>
          <w:noProof/>
          <w:spacing w:val="0"/>
          <w:sz w:val="24"/>
          <w:szCs w:val="24"/>
          <w:lang w:val="en-GB" w:eastAsia="en-GB"/>
        </w:rPr>
        <w:drawing>
          <wp:inline distT="0" distB="0" distL="0" distR="0">
            <wp:extent cx="2644140" cy="3589020"/>
            <wp:effectExtent l="19050" t="0" r="3810" b="0"/>
            <wp:docPr id="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srcRect/>
                    <a:stretch>
                      <a:fillRect/>
                    </a:stretch>
                  </pic:blipFill>
                  <pic:spPr bwMode="auto">
                    <a:xfrm>
                      <a:off x="0" y="0"/>
                      <a:ext cx="2644140" cy="3589020"/>
                    </a:xfrm>
                    <a:prstGeom prst="rect">
                      <a:avLst/>
                    </a:prstGeom>
                    <a:noFill/>
                    <a:ln w="9525">
                      <a:noFill/>
                      <a:miter lim="800000"/>
                      <a:headEnd/>
                      <a:tailEnd/>
                    </a:ln>
                  </pic:spPr>
                </pic:pic>
              </a:graphicData>
            </a:graphic>
          </wp:inline>
        </w:drawing>
      </w:r>
    </w:p>
    <w:p w:rsidR="000468C8" w:rsidRPr="000468C8" w:rsidRDefault="000468C8" w:rsidP="000468C8">
      <w:pPr>
        <w:widowControl w:val="0"/>
        <w:autoSpaceDE w:val="0"/>
        <w:autoSpaceDN w:val="0"/>
        <w:adjustRightInd w:val="0"/>
        <w:spacing w:line="240" w:lineRule="auto"/>
        <w:jc w:val="center"/>
        <w:rPr>
          <w:rFonts w:ascii="Arial Narrow" w:eastAsia="SimSun" w:hAnsi="Arial Narrow" w:cs="Arial Narrow"/>
          <w:spacing w:val="0"/>
          <w:sz w:val="20"/>
          <w:lang w:eastAsia="zh-CN"/>
        </w:rPr>
      </w:pPr>
      <w:r w:rsidRPr="000468C8">
        <w:rPr>
          <w:rFonts w:ascii="Arial Narrow" w:eastAsia="SimSun" w:hAnsi="Arial Narrow" w:cs="Arial Narrow"/>
          <w:spacing w:val="0"/>
          <w:sz w:val="20"/>
          <w:lang w:eastAsia="zh-CN"/>
        </w:rPr>
        <w:t>(</w:t>
      </w:r>
      <w:r w:rsidRPr="000468C8">
        <w:rPr>
          <w:rFonts w:ascii="Arial Narrow" w:eastAsia="SimSun" w:hAnsi="Arial Narrow" w:cs="Arial Narrow" w:hint="eastAsia"/>
          <w:spacing w:val="0"/>
          <w:sz w:val="20"/>
          <w:lang w:eastAsia="zh-CN"/>
        </w:rPr>
        <w:t>来源：</w:t>
      </w:r>
      <w:r w:rsidRPr="000468C8">
        <w:rPr>
          <w:rFonts w:ascii="Arial Narrow" w:eastAsia="SimSun" w:hAnsi="Arial Narrow" w:cs="Arial Narrow"/>
          <w:spacing w:val="0"/>
          <w:sz w:val="20"/>
          <w:lang w:eastAsia="zh-CN"/>
        </w:rPr>
        <w:t xml:space="preserve">WorkSafe Victoria – </w:t>
      </w:r>
      <w:r w:rsidRPr="000468C8">
        <w:rPr>
          <w:rFonts w:ascii="Times" w:eastAsia="SimSun" w:hAnsi="Times" w:cs="Times"/>
          <w:spacing w:val="0"/>
          <w:sz w:val="20"/>
          <w:lang w:eastAsia="zh-CN"/>
        </w:rPr>
        <w:t>reproduced with permission</w:t>
      </w:r>
      <w:r w:rsidRPr="000468C8">
        <w:rPr>
          <w:rFonts w:ascii="Arial Narrow" w:eastAsia="SimSun" w:hAnsi="Arial Narrow" w:cs="Arial Narrow"/>
          <w:spacing w:val="0"/>
          <w:sz w:val="20"/>
          <w:lang w:eastAsia="zh-CN"/>
        </w:rPr>
        <w:t>)</w:t>
      </w:r>
    </w:p>
    <w:p w:rsidR="000468C8" w:rsidRPr="000468C8" w:rsidRDefault="000468C8" w:rsidP="000468C8">
      <w:pPr>
        <w:widowControl w:val="0"/>
        <w:spacing w:line="240" w:lineRule="auto"/>
        <w:jc w:val="center"/>
        <w:rPr>
          <w:rFonts w:ascii="SimSun" w:eastAsia="SimSun" w:hAnsi="SimSun" w:cs="SimSun"/>
          <w:b/>
          <w:i/>
          <w:spacing w:val="0"/>
          <w:kern w:val="2"/>
          <w:sz w:val="23"/>
          <w:szCs w:val="23"/>
          <w:lang w:eastAsia="zh-CN"/>
        </w:rPr>
      </w:pPr>
      <w:r w:rsidRPr="000468C8">
        <w:rPr>
          <w:rFonts w:ascii="SimSun" w:eastAsia="SimSun" w:hAnsi="SimSun" w:cs="SimSun" w:hint="eastAsia"/>
          <w:b/>
          <w:i/>
          <w:spacing w:val="0"/>
          <w:kern w:val="2"/>
          <w:sz w:val="23"/>
          <w:szCs w:val="23"/>
          <w:lang w:eastAsia="zh-CN"/>
        </w:rPr>
        <w:t>图5.17 - 文件柜</w:t>
      </w:r>
    </w:p>
    <w:p w:rsidR="000468C8" w:rsidRPr="000468C8" w:rsidRDefault="000468C8" w:rsidP="000468C8">
      <w:pPr>
        <w:widowControl w:val="0"/>
        <w:spacing w:line="480" w:lineRule="auto"/>
        <w:rPr>
          <w:rFonts w:ascii="Calibri" w:eastAsia="SimSun" w:hAnsi="Calibri"/>
          <w:b/>
          <w:spacing w:val="0"/>
          <w:kern w:val="2"/>
          <w:sz w:val="23"/>
          <w:szCs w:val="23"/>
          <w:lang w:eastAsia="zh-CN"/>
        </w:rPr>
      </w:pPr>
      <w:r w:rsidRPr="000468C8">
        <w:rPr>
          <w:rFonts w:ascii="Calibri" w:eastAsia="SimSun" w:hAnsi="Calibri" w:hint="eastAsia"/>
          <w:b/>
          <w:spacing w:val="0"/>
          <w:kern w:val="2"/>
          <w:sz w:val="23"/>
          <w:szCs w:val="23"/>
          <w:lang w:eastAsia="zh-CN"/>
        </w:rPr>
        <w:t>e</w:t>
      </w:r>
      <w:r w:rsidRPr="000468C8">
        <w:rPr>
          <w:rFonts w:ascii="Calibri" w:eastAsia="SimSun" w:hAnsi="Calibri" w:hint="eastAsia"/>
          <w:b/>
          <w:spacing w:val="0"/>
          <w:kern w:val="2"/>
          <w:sz w:val="23"/>
          <w:szCs w:val="23"/>
          <w:lang w:eastAsia="zh-CN"/>
        </w:rPr>
        <w:t>）</w:t>
      </w:r>
      <w:r w:rsidRPr="000468C8">
        <w:rPr>
          <w:rFonts w:ascii="Calibri" w:eastAsia="SimSun" w:hAnsi="Calibri" w:hint="eastAsia"/>
          <w:b/>
          <w:spacing w:val="0"/>
          <w:kern w:val="2"/>
          <w:sz w:val="23"/>
          <w:szCs w:val="23"/>
          <w:lang w:eastAsia="zh-CN"/>
        </w:rPr>
        <w:t xml:space="preserve">   </w:t>
      </w:r>
      <w:r w:rsidRPr="000468C8">
        <w:rPr>
          <w:rFonts w:ascii="Calibri" w:eastAsia="SimSun" w:hAnsi="Calibri" w:hint="eastAsia"/>
          <w:b/>
          <w:spacing w:val="0"/>
          <w:kern w:val="2"/>
          <w:sz w:val="23"/>
          <w:szCs w:val="23"/>
          <w:lang w:eastAsia="zh-CN"/>
        </w:rPr>
        <w:t>视觉环境</w:t>
      </w:r>
      <w:r w:rsidRPr="000468C8">
        <w:rPr>
          <w:rFonts w:ascii="Calibri" w:eastAsia="SimSun" w:hAnsi="Calibri" w:hint="eastAsia"/>
          <w:b/>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视觉环境应该仔细设计。无论是自然的还是人为照明，应该创建无眩光，无亮点，对计算机用户不会产生恼人的反射。必须避免屏幕反射。如果可能的话，电脑应远离窗户。如果无法实现，那么终端应该和窗口保持</w:t>
      </w:r>
      <w:r w:rsidRPr="000468C8">
        <w:rPr>
          <w:rFonts w:ascii="Calibri" w:eastAsia="SimSun" w:hAnsi="Calibri" w:hint="eastAsia"/>
          <w:spacing w:val="0"/>
          <w:kern w:val="2"/>
          <w:sz w:val="23"/>
          <w:szCs w:val="23"/>
          <w:lang w:eastAsia="zh-CN"/>
        </w:rPr>
        <w:t>90</w:t>
      </w:r>
      <w:r w:rsidRPr="000468C8">
        <w:rPr>
          <w:rFonts w:ascii="Calibri" w:eastAsia="SimSun" w:hAnsi="Calibri" w:hint="eastAsia"/>
          <w:spacing w:val="0"/>
          <w:kern w:val="2"/>
          <w:sz w:val="23"/>
          <w:szCs w:val="23"/>
          <w:lang w:eastAsia="zh-CN"/>
        </w:rPr>
        <w:t>度直角。窗帘和百叶窗是必要的，以减少窗户的眩光。</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一般地，照明水平应低于是普通人工照明的房间。如果源文件或参考材料都可以易于阅读，通常最佳推荐状态是</w:t>
      </w:r>
      <w:r w:rsidRPr="000468C8">
        <w:rPr>
          <w:rFonts w:ascii="Calibri" w:eastAsia="SimSun" w:hAnsi="Calibri" w:hint="eastAsia"/>
          <w:spacing w:val="0"/>
          <w:kern w:val="2"/>
          <w:sz w:val="23"/>
          <w:szCs w:val="23"/>
          <w:lang w:eastAsia="zh-CN"/>
        </w:rPr>
        <w:t>300-500lux</w:t>
      </w:r>
      <w:r w:rsidRPr="000468C8">
        <w:rPr>
          <w:rFonts w:ascii="Calibri" w:eastAsia="SimSun" w:hAnsi="Calibri" w:hint="eastAsia"/>
          <w:spacing w:val="0"/>
          <w:kern w:val="2"/>
          <w:sz w:val="23"/>
          <w:szCs w:val="23"/>
          <w:lang w:eastAsia="zh-CN"/>
        </w:rPr>
        <w:t>（测量光落在表面）。</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类似地，光连接件应与屏幕保持直角，并位于用户的任意一侧。一厘米的花格灯罩光滤波器（具体设计）通过灯的侧屏蔽直射光减少眩光。有关照明和灯光的详情请参见第</w:t>
      </w:r>
      <w:r w:rsidRPr="000468C8">
        <w:rPr>
          <w:rFonts w:ascii="Calibri" w:eastAsia="SimSun" w:hAnsi="Calibri" w:hint="eastAsia"/>
          <w:spacing w:val="0"/>
          <w:kern w:val="2"/>
          <w:sz w:val="23"/>
          <w:szCs w:val="23"/>
          <w:lang w:eastAsia="zh-CN"/>
        </w:rPr>
        <w:t>6.1</w:t>
      </w:r>
      <w:r w:rsidRPr="000468C8">
        <w:rPr>
          <w:rFonts w:ascii="Calibri" w:eastAsia="SimSun" w:hAnsi="Calibri" w:hint="eastAsia"/>
          <w:spacing w:val="0"/>
          <w:kern w:val="2"/>
          <w:sz w:val="23"/>
          <w:szCs w:val="23"/>
          <w:lang w:eastAsia="zh-CN"/>
        </w:rPr>
        <w:t>章节。</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widowControl w:val="0"/>
        <w:spacing w:line="480" w:lineRule="auto"/>
        <w:rPr>
          <w:rFonts w:ascii="Calibri" w:eastAsia="SimSun" w:hAnsi="Calibri"/>
          <w:b/>
          <w:spacing w:val="0"/>
          <w:kern w:val="2"/>
          <w:sz w:val="23"/>
          <w:szCs w:val="23"/>
          <w:lang w:eastAsia="zh-CN"/>
        </w:rPr>
      </w:pPr>
      <w:r w:rsidRPr="000468C8">
        <w:rPr>
          <w:rFonts w:ascii="Calibri" w:eastAsia="SimSun" w:hAnsi="Calibri" w:hint="eastAsia"/>
          <w:b/>
          <w:spacing w:val="0"/>
          <w:kern w:val="2"/>
          <w:sz w:val="23"/>
          <w:szCs w:val="23"/>
          <w:lang w:eastAsia="zh-CN"/>
        </w:rPr>
        <w:t>f</w:t>
      </w:r>
      <w:r w:rsidRPr="000468C8">
        <w:rPr>
          <w:rFonts w:ascii="Calibri" w:eastAsia="SimSun" w:hAnsi="Calibri" w:hint="eastAsia"/>
          <w:b/>
          <w:spacing w:val="0"/>
          <w:kern w:val="2"/>
          <w:sz w:val="23"/>
          <w:szCs w:val="23"/>
          <w:lang w:eastAsia="zh-CN"/>
        </w:rPr>
        <w:t>）</w:t>
      </w:r>
      <w:r w:rsidRPr="000468C8">
        <w:rPr>
          <w:rFonts w:ascii="Calibri" w:eastAsia="SimSun" w:hAnsi="Calibri" w:hint="eastAsia"/>
          <w:b/>
          <w:spacing w:val="0"/>
          <w:kern w:val="2"/>
          <w:sz w:val="23"/>
          <w:szCs w:val="23"/>
          <w:lang w:eastAsia="zh-CN"/>
        </w:rPr>
        <w:t xml:space="preserve">    </w:t>
      </w:r>
      <w:r w:rsidRPr="000468C8">
        <w:rPr>
          <w:rFonts w:ascii="Calibri" w:eastAsia="SimSun" w:hAnsi="Calibri" w:hint="eastAsia"/>
          <w:b/>
          <w:spacing w:val="0"/>
          <w:kern w:val="2"/>
          <w:sz w:val="23"/>
          <w:szCs w:val="23"/>
          <w:lang w:eastAsia="zh-CN"/>
        </w:rPr>
        <w:t>电脑工作站的评估（</w:t>
      </w:r>
      <w:r w:rsidRPr="000468C8">
        <w:rPr>
          <w:rFonts w:ascii="Calibri" w:eastAsia="SimSun" w:hAnsi="Calibri" w:hint="eastAsia"/>
          <w:b/>
          <w:spacing w:val="0"/>
          <w:kern w:val="2"/>
          <w:sz w:val="23"/>
          <w:szCs w:val="23"/>
          <w:lang w:eastAsia="zh-CN"/>
        </w:rPr>
        <w:t>VDT</w:t>
      </w:r>
      <w:r w:rsidRPr="000468C8">
        <w:rPr>
          <w:rFonts w:ascii="Calibri" w:eastAsia="SimSun" w:hAnsi="Calibri" w:hint="eastAsia"/>
          <w:b/>
          <w:spacing w:val="0"/>
          <w:kern w:val="2"/>
          <w:sz w:val="23"/>
          <w:szCs w:val="23"/>
          <w:lang w:eastAsia="zh-CN"/>
        </w:rPr>
        <w:t>）</w:t>
      </w:r>
      <w:r w:rsidRPr="000468C8">
        <w:rPr>
          <w:rFonts w:ascii="Calibri" w:eastAsia="SimSun" w:hAnsi="Calibri" w:hint="eastAsia"/>
          <w:b/>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有许多的列表可协助用户评估上述各点。最好不要提供具体的测量和尺寸，而是鼓励和帮助评估者了解用户的任务要求，并确定任何制约工作表现的工作站设计或布局的问题。这些问题还会阻碍用户舒适安全并高效地完成工作。</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切记，我们不能在没有一个特定用户和对用户任务不了解的情况下评估工作站。例如，一个工作站可适应大身材，左撇子数据录入操作员的小论文工作，但是一个糟糕的工作站设计，对于各个身材比例的用户，左右撇子和不同任务需要参考多个信息项中的不同格式。</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推荐在网上下载美国康乃尔大学人因组的评估清单：</w:t>
      </w:r>
      <w:r w:rsidRPr="000468C8">
        <w:rPr>
          <w:rFonts w:ascii="Calibri" w:eastAsia="SimSun" w:hAnsi="Calibri" w:hint="eastAsia"/>
          <w:spacing w:val="0"/>
          <w:kern w:val="2"/>
          <w:sz w:val="23"/>
          <w:szCs w:val="23"/>
          <w:lang w:eastAsia="zh-CN"/>
        </w:rPr>
        <w:t>http://ergo.human.cornell.edu/CUVDTChecklist.html</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附加的列表供您参考。其他推荐和方便的工具有：</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HSE VDU Workstation checklist (2003), HSE, UK</w:t>
      </w: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HTTP</w:t>
      </w:r>
      <w:r w:rsidRPr="000468C8">
        <w:rPr>
          <w:rFonts w:ascii="Calibri" w:eastAsia="SimSun" w:hAnsi="Calibri" w:hint="eastAsia"/>
          <w:spacing w:val="0"/>
          <w:kern w:val="2"/>
          <w:sz w:val="23"/>
          <w:szCs w:val="23"/>
          <w:lang w:eastAsia="zh-CN"/>
        </w:rPr>
        <w:t>：</w:t>
      </w:r>
      <w:r w:rsidRPr="000468C8">
        <w:rPr>
          <w:rFonts w:ascii="Calibri" w:eastAsia="SimSun" w:hAnsi="Calibri" w:hint="eastAsia"/>
          <w:spacing w:val="0"/>
          <w:kern w:val="2"/>
          <w:sz w:val="23"/>
          <w:szCs w:val="23"/>
          <w:lang w:eastAsia="zh-CN"/>
        </w:rPr>
        <w:t xml:space="preserve">//www.hse.gov.uk.msd/campaigns/vduchecklist.pdf </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办公室健康与安全指南（</w:t>
      </w:r>
      <w:r w:rsidRPr="000468C8">
        <w:rPr>
          <w:rFonts w:ascii="Calibri" w:eastAsia="SimSun" w:hAnsi="Calibri" w:hint="eastAsia"/>
          <w:spacing w:val="0"/>
          <w:kern w:val="2"/>
          <w:sz w:val="23"/>
          <w:szCs w:val="23"/>
          <w:lang w:eastAsia="zh-CN"/>
        </w:rPr>
        <w:t>2006</w:t>
      </w:r>
      <w:r w:rsidRPr="000468C8">
        <w:rPr>
          <w:rFonts w:ascii="Calibri" w:eastAsia="SimSun" w:hAnsi="Calibri" w:hint="eastAsia"/>
          <w:spacing w:val="0"/>
          <w:kern w:val="2"/>
          <w:sz w:val="23"/>
          <w:szCs w:val="23"/>
          <w:lang w:eastAsia="zh-CN"/>
        </w:rPr>
        <w:t>年），维多利亚工作安全局，澳大利亚</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 xml:space="preserve">http://www.workcover.vic.gov.au/wps/wcm/resources/file/ebcb9c435c881F7/ officewise.pdf </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pStyle w:val="Heading2"/>
        <w:rPr>
          <w:lang w:eastAsia="zh-CN"/>
        </w:rPr>
      </w:pPr>
      <w:bookmarkStart w:id="83" w:name="_Toc397415869"/>
      <w:r w:rsidRPr="000468C8">
        <w:rPr>
          <w:rFonts w:hint="eastAsia"/>
          <w:lang w:eastAsia="zh-CN"/>
        </w:rPr>
        <w:t>信息，显示器与控制器</w:t>
      </w:r>
      <w:bookmarkEnd w:id="83"/>
    </w:p>
    <w:p w:rsidR="000468C8" w:rsidRPr="000468C8" w:rsidRDefault="000468C8" w:rsidP="000468C8">
      <w:pPr>
        <w:pStyle w:val="Heading3"/>
        <w:rPr>
          <w:lang w:eastAsia="zh-CN"/>
        </w:rPr>
      </w:pPr>
      <w:bookmarkStart w:id="84" w:name="_Toc397415870"/>
      <w:r w:rsidRPr="000468C8">
        <w:rPr>
          <w:rFonts w:hint="eastAsia"/>
          <w:lang w:eastAsia="zh-CN"/>
        </w:rPr>
        <w:t>显示器和控制器的设计原则</w:t>
      </w:r>
      <w:bookmarkEnd w:id="84"/>
      <w:r w:rsidRPr="000468C8">
        <w:rPr>
          <w:rFonts w:hint="eastAsia"/>
          <w:lang w:eastAsia="zh-CN"/>
        </w:rPr>
        <w:t xml:space="preserve"> </w:t>
      </w:r>
    </w:p>
    <w:p w:rsidR="000468C8" w:rsidRPr="000468C8" w:rsidRDefault="000468C8" w:rsidP="000468C8">
      <w:pPr>
        <w:widowControl w:val="0"/>
        <w:spacing w:line="240" w:lineRule="auto"/>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工作中经常需要使用的人机交互，其中：</w:t>
      </w:r>
    </w:p>
    <w:p w:rsidR="000468C8" w:rsidRPr="000468C8" w:rsidRDefault="000468C8" w:rsidP="00E623D7">
      <w:pPr>
        <w:widowControl w:val="0"/>
        <w:numPr>
          <w:ilvl w:val="0"/>
          <w:numId w:val="58"/>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机器将显示信息传递给操作者 </w:t>
      </w:r>
    </w:p>
    <w:p w:rsidR="000468C8" w:rsidRPr="000468C8" w:rsidRDefault="000468C8" w:rsidP="00E623D7">
      <w:pPr>
        <w:widowControl w:val="0"/>
        <w:numPr>
          <w:ilvl w:val="0"/>
          <w:numId w:val="58"/>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操作者使用控制执行器对机器施加控制（控制各种功能的开和关） </w:t>
      </w:r>
    </w:p>
    <w:p w:rsidR="000468C8" w:rsidRPr="000468C8" w:rsidRDefault="000468C8" w:rsidP="00E623D7">
      <w:pPr>
        <w:widowControl w:val="0"/>
        <w:numPr>
          <w:ilvl w:val="0"/>
          <w:numId w:val="58"/>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机器反馈操作者 </w:t>
      </w:r>
    </w:p>
    <w:p w:rsidR="000468C8" w:rsidRPr="000468C8" w:rsidRDefault="000468C8" w:rsidP="000468C8">
      <w:pPr>
        <w:widowControl w:val="0"/>
        <w:spacing w:line="240" w:lineRule="auto"/>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为了确保机器准确、高效的使用，并符合国际标准，无论是控制执行器还是显示器的设计都必须考虑这些问题，如： </w:t>
      </w:r>
    </w:p>
    <w:p w:rsidR="000468C8" w:rsidRPr="000468C8" w:rsidRDefault="000468C8" w:rsidP="00E623D7">
      <w:pPr>
        <w:widowControl w:val="0"/>
        <w:numPr>
          <w:ilvl w:val="0"/>
          <w:numId w:val="59"/>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与任务的匹配度——包括功能配置、复杂性、分组、识别和业务关系 </w:t>
      </w:r>
    </w:p>
    <w:p w:rsidR="000468C8" w:rsidRPr="000468C8" w:rsidRDefault="000468C8" w:rsidP="00E623D7">
      <w:pPr>
        <w:widowControl w:val="0"/>
        <w:numPr>
          <w:ilvl w:val="0"/>
          <w:numId w:val="59"/>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自我描述——包括信息的可用性 </w:t>
      </w:r>
    </w:p>
    <w:p w:rsidR="000468C8" w:rsidRPr="000468C8" w:rsidRDefault="000468C8" w:rsidP="00E623D7">
      <w:pPr>
        <w:widowControl w:val="0"/>
        <w:numPr>
          <w:ilvl w:val="0"/>
          <w:numId w:val="59"/>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可控性——包括多余部分，通用性，活动空间 </w:t>
      </w:r>
    </w:p>
    <w:p w:rsidR="000468C8" w:rsidRPr="000468C8" w:rsidRDefault="000468C8" w:rsidP="00E623D7">
      <w:pPr>
        <w:widowControl w:val="0"/>
        <w:numPr>
          <w:ilvl w:val="0"/>
          <w:numId w:val="59"/>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符合用户的期望——包括与学习和实践保持一致性和兼容性 </w:t>
      </w:r>
    </w:p>
    <w:p w:rsidR="000468C8" w:rsidRPr="000468C8" w:rsidRDefault="000468C8" w:rsidP="00E623D7">
      <w:pPr>
        <w:widowControl w:val="0"/>
        <w:numPr>
          <w:ilvl w:val="0"/>
          <w:numId w:val="59"/>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错误的容差——包括纠错，错误处理时间 </w:t>
      </w:r>
    </w:p>
    <w:p w:rsidR="000468C8" w:rsidRPr="000468C8" w:rsidRDefault="000468C8" w:rsidP="00E623D7">
      <w:pPr>
        <w:widowControl w:val="0"/>
        <w:numPr>
          <w:ilvl w:val="0"/>
          <w:numId w:val="59"/>
        </w:numPr>
        <w:spacing w:line="360" w:lineRule="auto"/>
        <w:ind w:leftChars="350" w:left="1137"/>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合适的个体化学习——包括灵活性 </w:t>
      </w:r>
    </w:p>
    <w:p w:rsidR="000468C8" w:rsidRPr="000468C8" w:rsidRDefault="000468C8" w:rsidP="000468C8">
      <w:pPr>
        <w:widowControl w:val="0"/>
        <w:spacing w:line="360" w:lineRule="auto"/>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（以上原则在EN894-1：1997中列出）</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这些原则的应用程序的说明和示例如下。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pStyle w:val="Heading3"/>
        <w:rPr>
          <w:lang w:eastAsia="zh-CN"/>
        </w:rPr>
      </w:pPr>
      <w:bookmarkStart w:id="85" w:name="_Toc397415871"/>
      <w:r w:rsidRPr="000468C8">
        <w:rPr>
          <w:rFonts w:hint="eastAsia"/>
          <w:lang w:eastAsia="zh-CN"/>
        </w:rPr>
        <w:t>信息与显示器</w:t>
      </w:r>
      <w:bookmarkEnd w:id="85"/>
      <w:r w:rsidRPr="000468C8">
        <w:rPr>
          <w:rFonts w:hint="eastAsia"/>
          <w:lang w:eastAsia="zh-CN"/>
        </w:rPr>
        <w:t xml:space="preserve"> </w:t>
      </w:r>
    </w:p>
    <w:p w:rsidR="000468C8" w:rsidRPr="000468C8" w:rsidRDefault="000468C8" w:rsidP="000468C8">
      <w:pPr>
        <w:widowControl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人机工程学包含了通信的各个方面，但最重要的是它对呈现的理解和口述信息（通过计算机与人进行沟通）有巨大作用。它还开发了通信系统的一些基本原则。</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rPr>
          <w:rFonts w:ascii="Calibri" w:eastAsia="SimSun" w:hAnsi="Calibri"/>
          <w:spacing w:val="0"/>
          <w:kern w:val="2"/>
          <w:sz w:val="23"/>
          <w:szCs w:val="23"/>
          <w:lang w:eastAsia="zh-CN"/>
        </w:rPr>
      </w:pPr>
    </w:p>
    <w:p w:rsidR="000468C8" w:rsidRPr="000468C8" w:rsidRDefault="000468C8" w:rsidP="000468C8">
      <w:pPr>
        <w:widowControl w:val="0"/>
        <w:spacing w:line="240" w:lineRule="auto"/>
        <w:rPr>
          <w:rFonts w:ascii="Calibri" w:eastAsia="SimSun" w:hAnsi="Calibri"/>
          <w:spacing w:val="0"/>
          <w:kern w:val="2"/>
          <w:sz w:val="21"/>
          <w:szCs w:val="22"/>
          <w:lang w:eastAsia="zh-CN"/>
        </w:rPr>
      </w:pPr>
      <w:r w:rsidRPr="000468C8">
        <w:rPr>
          <w:rFonts w:ascii="Calibri" w:eastAsia="SimSun" w:hAnsi="Calibri" w:hint="eastAsia"/>
          <w:spacing w:val="0"/>
          <w:kern w:val="2"/>
          <w:sz w:val="23"/>
          <w:szCs w:val="23"/>
          <w:lang w:eastAsia="zh-CN"/>
        </w:rPr>
        <w:t>在所有作业中信息的沟通是非常重要的，特别对某些工作至关重要。根据其性质，和对精确性和速度的要求有一系列方法，通信系统的目标是：</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探测——预期的接收器可以感应信号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识别度——预定的接收器可以告知信号</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清晰度——目标接收器可以告知信号的含义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显眼——信号瞩目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a） 视频显示器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在显示的类型中，使用视频显示是信息传输中最为常见的办法。</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大量的信息通过眼睛和其他方式被人感知，这些方式应尽可能适应更多用户。</w:t>
      </w:r>
      <w:r w:rsidRPr="000468C8">
        <w:rPr>
          <w:rFonts w:ascii="Calibri" w:eastAsia="SimSun" w:hAnsi="Calibri" w:hint="eastAsia"/>
          <w:spacing w:val="0"/>
          <w:kern w:val="2"/>
          <w:sz w:val="23"/>
          <w:szCs w:val="23"/>
          <w:lang w:eastAsia="zh-CN"/>
        </w:rPr>
        <w:t xml:space="preserve"> </w:t>
      </w:r>
      <w:r w:rsidRPr="000468C8">
        <w:rPr>
          <w:rFonts w:ascii="Calibri" w:eastAsia="SimSun" w:hAnsi="Calibri" w:hint="eastAsia"/>
          <w:spacing w:val="0"/>
          <w:kern w:val="2"/>
          <w:sz w:val="23"/>
          <w:szCs w:val="23"/>
          <w:lang w:eastAsia="zh-CN"/>
        </w:rPr>
        <w:t>因此视频显示器必须清晰，简洁而精确，那么对传输给用户的数据就毫无顾虑了。为了达到这个目的，需要应用各种设计原则。</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显示的字符可被加亮，如在计算机屏幕上，或在平整的表面，如书的页面上。为了便于阅读，还需考虑尺寸，形状，间隔和对比度。在连续的文本中小写字母最好改为大写。</w:t>
      </w:r>
      <w:r w:rsidRPr="000468C8">
        <w:rPr>
          <w:rFonts w:ascii="Calibri" w:eastAsia="SimSun" w:hAnsi="Calibri"/>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句中以及抬头、标题、缩写和专有名词中的大写字母应预留一个字母。使用熟悉的字体，简单，无纹饰。字母间保持适当间距，为了防止空间不对称的情况不可采取右对齐，以免为阅读造成更大的困难。</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除了显示器的设计，其摆放的位置也是至关重要的。为了使信息读取和诠释的正确，显示器必须在用户的视线内，它不应该有反光的表面或能够通过高水平的光降解。更关键的信息越多，必须很容易地看出和理解。</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如果模拟显示器（表盘和指针）用来表示等级或速度，例如：确保增量能够被检测到，并且它们都不受视差错误影响（观察者位置的改变导致可感知的测量显示变化）。</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用户无需采用尴尬的姿势或动作就可以从当前位置读取显示屏的内容。当信息尤为关键时，这一点特别重要。机器，设备或系统的正常运作所需的信息必须以一个简单易辨识的形式表达。</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信息显示和仪器的设计应提高操作者的能力，以便在需要时准确，容易地确定机器状态。其目的是尽量减少错误，以及操作者的疲劳和机器磨损。</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b） 音频显示器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音频显示器需要声音的变化，这可以通过强度、频率、持续时间、音色或特定声音之间的时间间隔的改变来实现。利用音频显示器可提醒用户，并先于随即的视频显示。在紧急情况下音频和视频显示可以同时使用。</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利用音频显示器的工作情况如下：</w:t>
      </w:r>
      <w:r w:rsidRPr="000468C8">
        <w:rPr>
          <w:rFonts w:ascii="Calibri" w:eastAsia="SimSun" w:hAnsi="Calibri" w:hint="eastAsia"/>
          <w:spacing w:val="0"/>
          <w:kern w:val="2"/>
          <w:sz w:val="23"/>
          <w:szCs w:val="23"/>
          <w:lang w:eastAsia="zh-CN"/>
        </w:rPr>
        <w:t xml:space="preserve">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操作者的视线已被占用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信息需要立即采取行动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该消息是简单而短小的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这项工作在黑暗中开展或视觉范围有限;或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当操作者必须在工作场所内移动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视频显示器允许操作者在执行其他任务时进行交流</w:t>
      </w:r>
      <w:r w:rsidRPr="000468C8">
        <w:rPr>
          <w:rFonts w:ascii="Calibri" w:eastAsia="SimSun" w:hAnsi="Calibri" w:hint="eastAsia"/>
          <w:spacing w:val="0"/>
          <w:kern w:val="2"/>
          <w:sz w:val="23"/>
          <w:szCs w:val="23"/>
          <w:lang w:eastAsia="zh-CN"/>
        </w:rPr>
        <w:t xml:space="preserve"> </w:t>
      </w:r>
      <w:r w:rsidRPr="000468C8">
        <w:rPr>
          <w:rFonts w:ascii="Calibri" w:eastAsia="SimSun" w:hAnsi="Calibri" w:hint="eastAsia"/>
          <w:spacing w:val="0"/>
          <w:kern w:val="2"/>
          <w:sz w:val="23"/>
          <w:szCs w:val="23"/>
          <w:lang w:eastAsia="zh-CN"/>
        </w:rPr>
        <w:t>。</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设计音频显示器时必须考虑到操作员的观察，识别和辨识声音的能力。</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c） 触觉显示器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这些显示器使用表面状态，对象的轮廓或浮雕来传达信息。操作者通过触摸或压力来理解信息。触觉显示器往往用作信息补充而不是取代其它显示器，除非工人有感知障碍的情况，如失明。</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与其它类型的显示器比，触觉显示器使操作者更容易发现，识别和理解信息。例如，如果戴着手套，那么显示器必须具有更夸大的特征方便操作者发现检测。不同形状的显示屏应该相互特征明显，以方便识别。</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spacing w:line="480" w:lineRule="auto"/>
        <w:jc w:val="both"/>
        <w:rPr>
          <w:rFonts w:ascii="SimSun" w:eastAsia="SimSun" w:hAnsi="SimSun" w:cs="SimSun"/>
          <w:b/>
          <w:spacing w:val="0"/>
          <w:kern w:val="2"/>
          <w:sz w:val="23"/>
          <w:szCs w:val="23"/>
          <w:lang w:eastAsia="zh-CN"/>
        </w:rPr>
      </w:pPr>
      <w:r w:rsidRPr="000468C8">
        <w:rPr>
          <w:rFonts w:ascii="SimSun" w:eastAsia="SimSun" w:hAnsi="SimSun" w:cs="SimSun" w:hint="eastAsia"/>
          <w:b/>
          <w:spacing w:val="0"/>
          <w:kern w:val="2"/>
          <w:sz w:val="23"/>
          <w:szCs w:val="23"/>
          <w:lang w:eastAsia="zh-CN"/>
        </w:rPr>
        <w:t xml:space="preserve">d） 定量和定性信息显示器 </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如史蒂文森（1999）概述，信息显示器可以不同的方式呈现相同的数据，而这取决于所需的详细程度和解析速度。考虑选择最适合数据的显示器时无需把问题复杂化。</w:t>
      </w:r>
    </w:p>
    <w:p w:rsidR="000468C8" w:rsidRPr="000468C8" w:rsidRDefault="000468C8" w:rsidP="000468C8">
      <w:pPr>
        <w:widowControl w:val="0"/>
        <w:spacing w:line="240" w:lineRule="auto"/>
        <w:jc w:val="both"/>
        <w:rPr>
          <w:rFonts w:ascii="SimSun" w:eastAsia="SimSun" w:hAnsi="SimSun" w:cs="SimSun"/>
          <w:spacing w:val="0"/>
          <w:kern w:val="2"/>
          <w:sz w:val="23"/>
          <w:szCs w:val="23"/>
          <w:lang w:eastAsia="zh-CN"/>
        </w:rPr>
      </w:pP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例如数字或模拟显示器，亦或两者的组合，可以用作定量测定，例如：必须阐明特定的温度或压力。</w:t>
      </w:r>
    </w:p>
    <w:p w:rsidR="000468C8" w:rsidRPr="000468C8" w:rsidRDefault="000468C8" w:rsidP="000468C8">
      <w:pPr>
        <w:widowControl w:val="0"/>
        <w:spacing w:line="240" w:lineRule="auto"/>
        <w:jc w:val="both"/>
        <w:rPr>
          <w:rFonts w:ascii="Calibri" w:eastAsia="SimSun" w:hAnsi="Calibri"/>
          <w:spacing w:val="0"/>
          <w:kern w:val="2"/>
          <w:sz w:val="21"/>
          <w:szCs w:val="22"/>
          <w:lang w:eastAsia="zh-CN"/>
        </w:rPr>
      </w:pPr>
    </w:p>
    <w:p w:rsidR="000468C8" w:rsidRPr="000468C8" w:rsidRDefault="000468C8" w:rsidP="000468C8">
      <w:pPr>
        <w:widowControl w:val="0"/>
        <w:autoSpaceDE w:val="0"/>
        <w:autoSpaceDN w:val="0"/>
        <w:adjustRightInd w:val="0"/>
        <w:spacing w:line="240" w:lineRule="auto"/>
        <w:jc w:val="center"/>
        <w:rPr>
          <w:rFonts w:ascii="Times" w:eastAsia="SimSun" w:hAnsi="Times" w:cs="Times"/>
          <w:spacing w:val="0"/>
          <w:sz w:val="24"/>
          <w:szCs w:val="24"/>
          <w:lang w:eastAsia="zh-CN"/>
        </w:rPr>
      </w:pPr>
      <w:r>
        <w:rPr>
          <w:rFonts w:ascii="Times" w:eastAsia="SimSun" w:hAnsi="Times" w:cs="Times"/>
          <w:noProof/>
          <w:spacing w:val="0"/>
          <w:sz w:val="24"/>
          <w:szCs w:val="24"/>
          <w:lang w:val="en-GB" w:eastAsia="en-GB"/>
        </w:rPr>
        <w:drawing>
          <wp:inline distT="0" distB="0" distL="0" distR="0">
            <wp:extent cx="3870960" cy="3101340"/>
            <wp:effectExtent l="19050" t="0" r="0" b="0"/>
            <wp:docPr id="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870960" cy="3101340"/>
                    </a:xfrm>
                    <a:prstGeom prst="rect">
                      <a:avLst/>
                    </a:prstGeom>
                    <a:noFill/>
                    <a:ln w="9525">
                      <a:noFill/>
                      <a:miter lim="800000"/>
                      <a:headEnd/>
                      <a:tailEnd/>
                    </a:ln>
                  </pic:spPr>
                </pic:pic>
              </a:graphicData>
            </a:graphic>
          </wp:inline>
        </w:drawing>
      </w:r>
    </w:p>
    <w:p w:rsidR="000468C8" w:rsidRPr="000468C8" w:rsidRDefault="000468C8" w:rsidP="000468C8">
      <w:pPr>
        <w:widowControl w:val="0"/>
        <w:autoSpaceDE w:val="0"/>
        <w:autoSpaceDN w:val="0"/>
        <w:adjustRightInd w:val="0"/>
        <w:spacing w:after="240" w:line="240" w:lineRule="auto"/>
        <w:jc w:val="center"/>
        <w:rPr>
          <w:rFonts w:ascii="Arial Narrow" w:eastAsia="SimSun" w:hAnsi="Arial Narrow" w:cs="Arial Narrow"/>
          <w:b/>
          <w:i/>
          <w:spacing w:val="0"/>
          <w:sz w:val="26"/>
          <w:szCs w:val="26"/>
          <w:lang w:eastAsia="zh-CN"/>
        </w:rPr>
      </w:pPr>
      <w:r w:rsidRPr="000468C8">
        <w:rPr>
          <w:rFonts w:ascii="Arial Narrow" w:eastAsia="SimSun" w:hAnsi="Arial Narrow" w:cs="Arial Narrow"/>
          <w:spacing w:val="0"/>
          <w:sz w:val="26"/>
          <w:szCs w:val="26"/>
          <w:lang w:eastAsia="zh-CN"/>
        </w:rPr>
        <w:t>(</w:t>
      </w:r>
      <w:r w:rsidRPr="000468C8">
        <w:rPr>
          <w:rFonts w:ascii="Arial Narrow" w:eastAsia="SimSun" w:hAnsi="Arial Narrow" w:cs="Arial Narrow" w:hint="eastAsia"/>
          <w:spacing w:val="0"/>
          <w:sz w:val="26"/>
          <w:szCs w:val="26"/>
          <w:lang w:eastAsia="zh-CN"/>
        </w:rPr>
        <w:t>来源</w:t>
      </w:r>
      <w:r w:rsidRPr="000468C8">
        <w:rPr>
          <w:rFonts w:ascii="Arial Narrow" w:eastAsia="SimSun" w:hAnsi="Arial Narrow" w:cs="Arial Narrow"/>
          <w:spacing w:val="0"/>
          <w:sz w:val="26"/>
          <w:szCs w:val="26"/>
          <w:lang w:eastAsia="zh-CN"/>
        </w:rPr>
        <w:t>: Stevenson, 1999)</w:t>
      </w:r>
    </w:p>
    <w:p w:rsidR="000468C8" w:rsidRPr="000468C8" w:rsidRDefault="000468C8" w:rsidP="000468C8">
      <w:pPr>
        <w:widowControl w:val="0"/>
        <w:autoSpaceDE w:val="0"/>
        <w:autoSpaceDN w:val="0"/>
        <w:adjustRightInd w:val="0"/>
        <w:spacing w:after="240" w:line="240" w:lineRule="auto"/>
        <w:jc w:val="center"/>
        <w:rPr>
          <w:rFonts w:ascii="Times" w:eastAsia="SimSun" w:hAnsi="Times" w:cs="Times"/>
          <w:b/>
          <w:i/>
          <w:spacing w:val="0"/>
          <w:sz w:val="24"/>
          <w:szCs w:val="24"/>
          <w:lang w:eastAsia="zh-CN"/>
        </w:rPr>
      </w:pPr>
      <w:r w:rsidRPr="000468C8">
        <w:rPr>
          <w:rFonts w:ascii="Times" w:eastAsia="SimSun" w:hAnsi="Times" w:cs="Times" w:hint="eastAsia"/>
          <w:b/>
          <w:i/>
          <w:spacing w:val="0"/>
          <w:sz w:val="24"/>
          <w:szCs w:val="24"/>
          <w:lang w:eastAsia="zh-CN"/>
        </w:rPr>
        <w:t>图</w:t>
      </w:r>
      <w:r w:rsidRPr="000468C8">
        <w:rPr>
          <w:rFonts w:ascii="Times" w:eastAsia="SimSun" w:hAnsi="Times" w:cs="Times" w:hint="eastAsia"/>
          <w:b/>
          <w:i/>
          <w:spacing w:val="0"/>
          <w:sz w:val="24"/>
          <w:szCs w:val="24"/>
          <w:lang w:eastAsia="zh-CN"/>
        </w:rPr>
        <w:t xml:space="preserve">5.18 - </w:t>
      </w:r>
      <w:r w:rsidRPr="000468C8">
        <w:rPr>
          <w:rFonts w:ascii="Times" w:eastAsia="SimSun" w:hAnsi="Times" w:cs="Times" w:hint="eastAsia"/>
          <w:b/>
          <w:i/>
          <w:spacing w:val="0"/>
          <w:sz w:val="24"/>
          <w:szCs w:val="24"/>
          <w:lang w:eastAsia="zh-CN"/>
        </w:rPr>
        <w:t>海底潜水的具象显示示例</w:t>
      </w:r>
    </w:p>
    <w:p w:rsidR="000468C8" w:rsidRPr="000468C8" w:rsidRDefault="000468C8" w:rsidP="000468C8">
      <w:pPr>
        <w:widowControl w:val="0"/>
        <w:spacing w:line="240" w:lineRule="auto"/>
        <w:jc w:val="both"/>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在不要求详细的定量数据时，表象化的显示非常适合提供迅速快捷的咨询，如发生在机器或系统状态的变化。例如，可能只是显示区域，代表其正常运行，或即将发生问题，亦或存在风险。另外，可使用装有一个或没有音频信号的警示灯系统。</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autoSpaceDE w:val="0"/>
        <w:autoSpaceDN w:val="0"/>
        <w:adjustRightInd w:val="0"/>
        <w:spacing w:line="480" w:lineRule="auto"/>
        <w:rPr>
          <w:rFonts w:ascii="Times" w:eastAsia="SimSun" w:hAnsi="Times" w:cs="Times"/>
          <w:b/>
          <w:bCs/>
          <w:spacing w:val="0"/>
          <w:sz w:val="23"/>
          <w:szCs w:val="23"/>
          <w:lang w:eastAsia="zh-CN"/>
        </w:rPr>
      </w:pPr>
    </w:p>
    <w:p w:rsidR="000468C8" w:rsidRPr="000468C8" w:rsidRDefault="000468C8" w:rsidP="000468C8">
      <w:pPr>
        <w:pStyle w:val="Heading3"/>
        <w:rPr>
          <w:lang w:eastAsia="zh-CN"/>
        </w:rPr>
      </w:pPr>
      <w:bookmarkStart w:id="86" w:name="_Toc397415872"/>
      <w:r w:rsidRPr="000468C8">
        <w:rPr>
          <w:rFonts w:hint="eastAsia"/>
          <w:lang w:eastAsia="zh-CN"/>
        </w:rPr>
        <w:t>危险和信息信号</w:t>
      </w:r>
      <w:bookmarkEnd w:id="86"/>
      <w:r w:rsidRPr="000468C8">
        <w:rPr>
          <w:rFonts w:hint="eastAsia"/>
          <w:lang w:eastAsia="zh-CN"/>
        </w:rPr>
        <w:t xml:space="preserve">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短语“危险信号”的范围由紧急信号到警告信号，前者表示人员应该立即离开危险区域，或者采取紧急行动救援和保护，而后者警告信号建议人员应该采取相应的预防或准备工作。</w:t>
      </w:r>
      <w:r w:rsidRPr="000468C8">
        <w:rPr>
          <w:rFonts w:ascii="Times" w:eastAsia="SimSun" w:hAnsi="Times" w:cs="Times" w:hint="eastAsia"/>
          <w:spacing w:val="0"/>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警告是一条消息，无论是否采取行动，它旨在提供任何可能发生的令人不快或消极的后果的信息。警告可以由多种方式来呈现：</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口头演讲——同事或上司的警告</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音频非语言信号——炉子上的计时器表示食物已经煮熟</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视频信号——交通灯 </w:t>
      </w:r>
    </w:p>
    <w:p w:rsidR="000468C8" w:rsidRPr="000468C8" w:rsidRDefault="000468C8" w:rsidP="00E623D7">
      <w:pPr>
        <w:widowControl w:val="0"/>
        <w:numPr>
          <w:ilvl w:val="0"/>
          <w:numId w:val="54"/>
        </w:numPr>
        <w:autoSpaceDE w:val="0"/>
        <w:autoSpaceDN w:val="0"/>
        <w:adjustRightInd w:val="0"/>
        <w:spacing w:line="360" w:lineRule="auto"/>
        <w:ind w:leftChars="350" w:left="1237"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信号，标签或符号——交通禁止符号或有害物质的警告标签，亦或禁烟标志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警告标志的形式很大程度上取决于相关情况和警告的目的。例如：音频非语言信号会在嘈杂的工作环境中失去作用。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组织应该考虑什么类型的警告适宜于特定情形使用，并确保该警告设计适当。例如：用书面的标志传达警告讯息时，讯息中所使用的语言种类应在考虑之列。在适当情况下使用简短、通俗易懂的语言与符号。需要考虑标志的颜色，字体和工作场所中合适的位置。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当操作者的位置可能是固定时，预警信号的可见性或能听度需要特别注意。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对于视觉危险提示信号，信号之间的辨别需要使用不同的特性，例如：信号灯的颜色，灯的相对位置，以及时间模式。</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当红色和绿色的组合可能被用于危险和操作状态提示时需要考虑色盲的特殊情况。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对于音频危险提示信号和信息信号，声音可以被设计成具有不同的特性以指示不同的情况。例如：快速的脉冲爆裂或交替的声音表示危险，短促的声音表示谨慎，而危险信号后的长时间的声音表示正常或所有问题已经处理了。</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更多关于音频和视频危险提示信号和信息信号将在相关标准中规定。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下面简要概述了国际标准音频和视频危险提示信号和信息信号系统推荐的信号特征（ISO11429：1996）。 </w:t>
      </w:r>
    </w:p>
    <w:p w:rsidR="000468C8" w:rsidRPr="000468C8" w:rsidRDefault="000468C8" w:rsidP="000468C8">
      <w:pPr>
        <w:widowControl w:val="0"/>
        <w:autoSpaceDE w:val="0"/>
        <w:autoSpaceDN w:val="0"/>
        <w:adjustRightInd w:val="0"/>
        <w:spacing w:after="240" w:line="240" w:lineRule="auto"/>
        <w:rPr>
          <w:rFonts w:ascii="Times" w:eastAsia="SimSun" w:hAnsi="Times" w:cs="Times"/>
          <w:spacing w:val="0"/>
          <w:sz w:val="24"/>
          <w:szCs w:val="24"/>
          <w:lang w:eastAsia="zh-CN"/>
        </w:rPr>
      </w:pPr>
    </w:p>
    <w:p w:rsidR="000468C8" w:rsidRPr="000468C8" w:rsidRDefault="000468C8" w:rsidP="000468C8">
      <w:pPr>
        <w:widowControl w:val="0"/>
        <w:autoSpaceDE w:val="0"/>
        <w:autoSpaceDN w:val="0"/>
        <w:adjustRightInd w:val="0"/>
        <w:spacing w:after="240" w:line="240" w:lineRule="auto"/>
        <w:jc w:val="center"/>
        <w:rPr>
          <w:rFonts w:ascii="Times" w:eastAsia="SimSun" w:hAnsi="Times" w:cs="Times"/>
          <w:b/>
          <w:spacing w:val="0"/>
          <w:sz w:val="24"/>
          <w:szCs w:val="24"/>
          <w:lang w:eastAsia="zh-CN"/>
        </w:rPr>
      </w:pPr>
    </w:p>
    <w:p w:rsidR="000468C8" w:rsidRPr="000468C8" w:rsidRDefault="000468C8" w:rsidP="000468C8">
      <w:pPr>
        <w:widowControl w:val="0"/>
        <w:autoSpaceDE w:val="0"/>
        <w:autoSpaceDN w:val="0"/>
        <w:adjustRightInd w:val="0"/>
        <w:spacing w:after="240" w:line="240" w:lineRule="auto"/>
        <w:jc w:val="center"/>
        <w:rPr>
          <w:rFonts w:ascii="Times" w:eastAsia="SimSun" w:hAnsi="Times" w:cs="Times"/>
          <w:b/>
          <w:spacing w:val="0"/>
          <w:sz w:val="24"/>
          <w:szCs w:val="24"/>
          <w:lang w:eastAsia="zh-CN"/>
        </w:rPr>
      </w:pPr>
      <w:r w:rsidRPr="000468C8">
        <w:rPr>
          <w:rFonts w:ascii="Times" w:eastAsia="SimSun" w:hAnsi="Times" w:cs="Times" w:hint="eastAsia"/>
          <w:b/>
          <w:spacing w:val="0"/>
          <w:sz w:val="24"/>
          <w:szCs w:val="24"/>
          <w:lang w:eastAsia="zh-CN"/>
        </w:rPr>
        <w:t>表</w:t>
      </w:r>
      <w:r w:rsidRPr="000468C8">
        <w:rPr>
          <w:rFonts w:ascii="Times" w:eastAsia="SimSun" w:hAnsi="Times" w:cs="Times" w:hint="eastAsia"/>
          <w:b/>
          <w:spacing w:val="0"/>
          <w:sz w:val="24"/>
          <w:szCs w:val="24"/>
          <w:lang w:eastAsia="zh-CN"/>
        </w:rPr>
        <w:t xml:space="preserve">5.2 - </w:t>
      </w:r>
      <w:r w:rsidRPr="000468C8">
        <w:rPr>
          <w:rFonts w:ascii="Times" w:eastAsia="SimSun" w:hAnsi="Times" w:cs="Times" w:hint="eastAsia"/>
          <w:b/>
          <w:spacing w:val="0"/>
          <w:sz w:val="24"/>
          <w:szCs w:val="24"/>
          <w:lang w:eastAsia="zh-CN"/>
        </w:rPr>
        <w:t>信号的特性（</w:t>
      </w:r>
      <w:r w:rsidRPr="000468C8">
        <w:rPr>
          <w:rFonts w:ascii="Times" w:eastAsia="SimSun" w:hAnsi="Times" w:cs="Times" w:hint="eastAsia"/>
          <w:b/>
          <w:spacing w:val="0"/>
          <w:sz w:val="24"/>
          <w:szCs w:val="24"/>
          <w:lang w:eastAsia="zh-CN"/>
        </w:rPr>
        <w:t>ISO11429</w:t>
      </w:r>
      <w:r w:rsidRPr="000468C8">
        <w:rPr>
          <w:rFonts w:ascii="Times" w:eastAsia="SimSun" w:hAnsi="Times" w:cs="Times" w:hint="eastAsia"/>
          <w:b/>
          <w:spacing w:val="0"/>
          <w:sz w:val="24"/>
          <w:szCs w:val="24"/>
          <w:lang w:eastAsia="zh-CN"/>
        </w:rPr>
        <w:t>：</w:t>
      </w:r>
      <w:r w:rsidRPr="000468C8">
        <w:rPr>
          <w:rFonts w:ascii="Times" w:eastAsia="SimSun" w:hAnsi="Times" w:cs="Times" w:hint="eastAsia"/>
          <w:b/>
          <w:spacing w:val="0"/>
          <w:sz w:val="24"/>
          <w:szCs w:val="24"/>
          <w:lang w:eastAsia="zh-CN"/>
        </w:rPr>
        <w:t>1996</w:t>
      </w:r>
      <w:r w:rsidRPr="000468C8">
        <w:rPr>
          <w:rFonts w:ascii="Times" w:eastAsia="SimSun" w:hAnsi="Times" w:cs="Times" w:hint="eastAsia"/>
          <w:b/>
          <w:spacing w:val="0"/>
          <w:sz w:val="24"/>
          <w:szCs w:val="24"/>
          <w:lang w:eastAsia="zh-CN"/>
        </w:rPr>
        <w:t>）</w:t>
      </w:r>
    </w:p>
    <w:p w:rsidR="000468C8" w:rsidRPr="000468C8" w:rsidRDefault="000468C8" w:rsidP="000468C8">
      <w:pPr>
        <w:widowControl w:val="0"/>
        <w:spacing w:line="240" w:lineRule="auto"/>
        <w:rPr>
          <w:rFonts w:ascii="Calibri" w:eastAsia="SimSun" w:hAnsi="Calibri"/>
          <w:b/>
          <w:i/>
          <w:spacing w:val="0"/>
          <w:kern w:val="2"/>
          <w:sz w:val="21"/>
          <w:szCs w:val="22"/>
          <w:lang w:eastAsia="zh-CN"/>
        </w:rPr>
      </w:pPr>
      <w:r>
        <w:rPr>
          <w:rFonts w:ascii="Calibri" w:eastAsia="SimSun" w:hAnsi="Calibri"/>
          <w:b/>
          <w:i/>
          <w:noProof/>
          <w:spacing w:val="0"/>
          <w:kern w:val="2"/>
          <w:sz w:val="21"/>
          <w:szCs w:val="22"/>
          <w:lang w:val="en-GB" w:eastAsia="en-GB"/>
        </w:rPr>
        <w:drawing>
          <wp:inline distT="0" distB="0" distL="0" distR="0">
            <wp:extent cx="5113020" cy="5181600"/>
            <wp:effectExtent l="19050" t="0" r="0" b="0"/>
            <wp:docPr id="32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cstate="print"/>
                    <a:srcRect/>
                    <a:stretch>
                      <a:fillRect/>
                    </a:stretch>
                  </pic:blipFill>
                  <pic:spPr bwMode="auto">
                    <a:xfrm>
                      <a:off x="0" y="0"/>
                      <a:ext cx="5113020" cy="5181600"/>
                    </a:xfrm>
                    <a:prstGeom prst="rect">
                      <a:avLst/>
                    </a:prstGeom>
                    <a:noFill/>
                    <a:ln w="9525">
                      <a:noFill/>
                      <a:miter lim="800000"/>
                      <a:headEnd/>
                      <a:tailEnd/>
                    </a:ln>
                  </pic:spPr>
                </pic:pic>
              </a:graphicData>
            </a:graphic>
          </wp:inline>
        </w:drawing>
      </w:r>
    </w:p>
    <w:p w:rsidR="000468C8" w:rsidRPr="000468C8" w:rsidRDefault="000468C8" w:rsidP="000468C8">
      <w:pPr>
        <w:widowControl w:val="0"/>
        <w:autoSpaceDE w:val="0"/>
        <w:autoSpaceDN w:val="0"/>
        <w:adjustRightInd w:val="0"/>
        <w:spacing w:after="240" w:line="240" w:lineRule="auto"/>
        <w:jc w:val="center"/>
        <w:rPr>
          <w:rFonts w:ascii="Arial Narrow" w:eastAsia="SimSun" w:hAnsi="Arial Narrow" w:cs="Arial Narrow"/>
          <w:spacing w:val="0"/>
          <w:sz w:val="20"/>
          <w:lang w:eastAsia="zh-CN"/>
        </w:rPr>
      </w:pPr>
      <w:r w:rsidRPr="000468C8">
        <w:rPr>
          <w:rFonts w:ascii="Arial Narrow" w:eastAsia="SimSun" w:hAnsi="Arial Narrow" w:cs="Arial Narrow"/>
          <w:spacing w:val="0"/>
          <w:sz w:val="20"/>
          <w:lang w:eastAsia="zh-CN"/>
        </w:rPr>
        <w:t>(</w:t>
      </w:r>
      <w:r w:rsidRPr="000468C8">
        <w:rPr>
          <w:rFonts w:ascii="Arial Narrow" w:eastAsia="SimSun" w:hAnsi="Arial Narrow" w:cs="Arial Narrow" w:hint="eastAsia"/>
          <w:spacing w:val="0"/>
          <w:sz w:val="20"/>
          <w:lang w:eastAsia="zh-CN"/>
        </w:rPr>
        <w:t>来源：</w:t>
      </w:r>
      <w:r w:rsidRPr="000468C8">
        <w:rPr>
          <w:rFonts w:ascii="Arial Narrow" w:eastAsia="SimSun" w:hAnsi="Arial Narrow" w:cs="Arial Narrow"/>
          <w:spacing w:val="0"/>
          <w:sz w:val="20"/>
          <w:lang w:eastAsia="zh-CN"/>
        </w:rPr>
        <w:t>UOW – adapted from ISO 11429, 1996)</w:t>
      </w:r>
    </w:p>
    <w:p w:rsidR="000468C8" w:rsidRPr="000468C8" w:rsidRDefault="000468C8" w:rsidP="000468C8">
      <w:pPr>
        <w:widowControl w:val="0"/>
        <w:autoSpaceDE w:val="0"/>
        <w:autoSpaceDN w:val="0"/>
        <w:adjustRightInd w:val="0"/>
        <w:spacing w:line="480" w:lineRule="auto"/>
        <w:rPr>
          <w:rFonts w:ascii="SimSun" w:eastAsia="SimSun" w:hAnsi="SimSun" w:cs="SimSun"/>
          <w:b/>
          <w:bCs/>
          <w:spacing w:val="0"/>
          <w:sz w:val="23"/>
          <w:szCs w:val="23"/>
          <w:lang w:eastAsia="zh-CN"/>
        </w:rPr>
      </w:pPr>
      <w:r w:rsidRPr="000468C8">
        <w:rPr>
          <w:rFonts w:ascii="SimSun" w:eastAsia="SimSun" w:hAnsi="SimSun" w:cs="SimSun" w:hint="eastAsia"/>
          <w:b/>
          <w:bCs/>
          <w:spacing w:val="0"/>
          <w:sz w:val="23"/>
          <w:szCs w:val="23"/>
          <w:lang w:eastAsia="zh-CN"/>
        </w:rPr>
        <w:t xml:space="preserve">a） 安全标志和标签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Times" w:eastAsia="SimSun" w:hAnsi="Times" w:cs="Times" w:hint="eastAsia"/>
          <w:spacing w:val="0"/>
          <w:sz w:val="23"/>
          <w:szCs w:val="23"/>
          <w:lang w:eastAsia="zh-CN"/>
        </w:rPr>
        <w:t>安全标志的主要目的是警告或当心提示。该装置应该是明显的，可识别并易理解的。他们可能会需要具体分类为危险或警告信号，亦或是标</w:t>
      </w:r>
      <w:r w:rsidRPr="000468C8">
        <w:rPr>
          <w:rFonts w:ascii="SimSun" w:eastAsia="SimSun" w:hAnsi="SimSun" w:cs="SimSun" w:hint="eastAsia"/>
          <w:spacing w:val="0"/>
          <w:sz w:val="23"/>
          <w:szCs w:val="23"/>
          <w:lang w:eastAsia="zh-CN"/>
        </w:rPr>
        <w:t xml:space="preserve">志危险，危险提醒或指示。它们需要满足以下条件：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醒目惹人注意——标志应该突出，并位于大多数人能看见的位置。</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重点——文字或符号应该意味着危险。诸如可适当表示为“危险”，“危机”，“当心”和“警告”。标志应规范化，并立即提示危害的性质。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易读性——所使用的词语和消息的字体大小和设计风格，与背景的对比度需要方便读取。可使用边界分隔背景信息。</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简单——尽可能少用文字;保持信息的简短;告诉观察者该做什么或不该做什么;避免缩略语或缩写。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清晰度——准确告知忽视警告的后果，可能会发生什么危险。</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Times" w:eastAsia="SimSun" w:hAnsi="Times" w:cs="Times"/>
          <w:spacing w:val="0"/>
          <w:sz w:val="23"/>
          <w:szCs w:val="23"/>
          <w:lang w:eastAsia="zh-CN"/>
        </w:rPr>
      </w:pPr>
      <w:r w:rsidRPr="000468C8">
        <w:rPr>
          <w:rFonts w:ascii="SimSun" w:eastAsia="SimSun" w:hAnsi="SimSun" w:cs="SimSun" w:hint="eastAsia"/>
          <w:spacing w:val="0"/>
          <w:sz w:val="23"/>
          <w:szCs w:val="23"/>
          <w:lang w:eastAsia="zh-CN"/>
        </w:rPr>
        <w:t>可见性——确保所有预期视觉条件</w:t>
      </w:r>
      <w:r w:rsidRPr="000468C8">
        <w:rPr>
          <w:rFonts w:ascii="Times" w:eastAsia="SimSun" w:hAnsi="Times" w:cs="Times" w:hint="eastAsia"/>
          <w:spacing w:val="0"/>
          <w:sz w:val="23"/>
          <w:szCs w:val="23"/>
          <w:lang w:eastAsia="zh-CN"/>
        </w:rPr>
        <w:t>下标志是可见的。</w:t>
      </w:r>
      <w:r w:rsidRPr="000468C8">
        <w:rPr>
          <w:rFonts w:ascii="Times" w:eastAsia="SimSun" w:hAnsi="Times" w:cs="Times" w:hint="eastAsia"/>
          <w:spacing w:val="0"/>
          <w:sz w:val="23"/>
          <w:szCs w:val="23"/>
          <w:lang w:eastAsia="zh-CN"/>
        </w:rPr>
        <w:t xml:space="preserve">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持久性——设备和标志的材料必须耐老化，耐磨损，不易弄脏，并且不会因为阳光或清洗造成破坏和退化。</w:t>
      </w:r>
      <w:r w:rsidRPr="000468C8">
        <w:rPr>
          <w:rFonts w:ascii="Times" w:eastAsia="SimSun" w:hAnsi="Times" w:cs="Times" w:hint="eastAsia"/>
          <w:spacing w:val="0"/>
          <w:sz w:val="23"/>
          <w:szCs w:val="23"/>
          <w:lang w:eastAsia="zh-CN"/>
        </w:rPr>
        <w:t xml:space="preserve"> </w:t>
      </w:r>
    </w:p>
    <w:p w:rsidR="000468C8" w:rsidRPr="000468C8" w:rsidRDefault="000468C8" w:rsidP="00E623D7">
      <w:pPr>
        <w:widowControl w:val="0"/>
        <w:numPr>
          <w:ilvl w:val="0"/>
          <w:numId w:val="54"/>
        </w:numPr>
        <w:autoSpaceDE w:val="0"/>
        <w:autoSpaceDN w:val="0"/>
        <w:adjustRightInd w:val="0"/>
        <w:spacing w:line="360" w:lineRule="auto"/>
        <w:ind w:leftChars="550" w:left="1681" w:hanging="460"/>
        <w:jc w:val="both"/>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标准化——使用已存在的标准标志和符号。如果本地长期使用的标识更容易理解，那么也可以采用。</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但是，需要考虑访客和新人的理解力。只要有可能都必须应用人机工程学设计原则。</w:t>
      </w:r>
    </w:p>
    <w:p w:rsidR="000468C8" w:rsidRPr="000468C8" w:rsidRDefault="000468C8" w:rsidP="000468C8">
      <w:pPr>
        <w:widowControl w:val="0"/>
        <w:autoSpaceDE w:val="0"/>
        <w:autoSpaceDN w:val="0"/>
        <w:adjustRightInd w:val="0"/>
        <w:spacing w:after="240" w:line="240" w:lineRule="auto"/>
        <w:rPr>
          <w:rFonts w:ascii="Calibri" w:eastAsia="SimSun" w:hAnsi="Calibri"/>
          <w:b/>
          <w:spacing w:val="0"/>
          <w:kern w:val="2"/>
          <w:sz w:val="24"/>
          <w:szCs w:val="24"/>
          <w:lang w:eastAsia="zh-CN"/>
        </w:rPr>
      </w:pPr>
    </w:p>
    <w:p w:rsidR="000468C8" w:rsidRPr="000468C8" w:rsidRDefault="000468C8" w:rsidP="000468C8">
      <w:pPr>
        <w:pStyle w:val="Heading3"/>
        <w:rPr>
          <w:lang w:eastAsia="zh-CN"/>
        </w:rPr>
      </w:pPr>
      <w:bookmarkStart w:id="87" w:name="_Toc397415873"/>
      <w:r w:rsidRPr="000468C8">
        <w:rPr>
          <w:rFonts w:hint="eastAsia"/>
          <w:lang w:eastAsia="zh-CN"/>
        </w:rPr>
        <w:t>控制器</w:t>
      </w:r>
      <w:bookmarkEnd w:id="87"/>
    </w:p>
    <w:p w:rsidR="000468C8" w:rsidRPr="000468C8" w:rsidRDefault="000468C8" w:rsidP="000468C8">
      <w:pPr>
        <w:widowControl w:val="0"/>
        <w:autoSpaceDE w:val="0"/>
        <w:autoSpaceDN w:val="0"/>
        <w:adjustRightInd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控制器提供了一种方法可让员工改变机器状态和操作。控制驱动器可以通过轻触一个按钮，抓住和移动控制杆，转动转盘，使用脚踏板或其他方式来完成操作。</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Calibri" w:eastAsia="SimSun" w:hAnsi="Calibri"/>
          <w:spacing w:val="0"/>
          <w:kern w:val="2"/>
          <w:sz w:val="23"/>
          <w:szCs w:val="23"/>
          <w:lang w:eastAsia="zh-CN"/>
        </w:rPr>
      </w:pPr>
      <w:r w:rsidRPr="000468C8">
        <w:rPr>
          <w:rFonts w:ascii="Calibri" w:eastAsia="SimSun" w:hAnsi="Calibri" w:hint="eastAsia"/>
          <w:spacing w:val="0"/>
          <w:kern w:val="2"/>
          <w:sz w:val="23"/>
          <w:szCs w:val="23"/>
          <w:lang w:eastAsia="zh-CN"/>
        </w:rPr>
        <w:t>任何操作应在员工可以触及控制的范围内。控制力得大小应为员工能力范围内，但不会过轻导致机器被意外激活或难以控制其速度或力量。控制的移动方向应与预期结果一致，例如：移动控制杆向前移动则设备也将向前运动。确保重量控制应该与力量，引导和控制功能区分开。</w:t>
      </w:r>
      <w:r w:rsidRPr="000468C8">
        <w:rPr>
          <w:rFonts w:ascii="Calibri" w:eastAsia="SimSun" w:hAnsi="Calibri" w:hint="eastAsia"/>
          <w:spacing w:val="0"/>
          <w:kern w:val="2"/>
          <w:sz w:val="23"/>
          <w:szCs w:val="23"/>
          <w:lang w:eastAsia="zh-CN"/>
        </w:rPr>
        <w:t xml:space="preserve"> </w:t>
      </w:r>
    </w:p>
    <w:p w:rsidR="000468C8" w:rsidRPr="000468C8" w:rsidRDefault="000468C8" w:rsidP="000468C8">
      <w:pPr>
        <w:widowControl w:val="0"/>
        <w:autoSpaceDE w:val="0"/>
        <w:autoSpaceDN w:val="0"/>
        <w:adjustRightInd w:val="0"/>
        <w:spacing w:line="480" w:lineRule="auto"/>
        <w:rPr>
          <w:rFonts w:ascii="SimSun" w:eastAsia="SimSun" w:hAnsi="SimSun" w:cs="SimSun"/>
          <w:b/>
          <w:bCs/>
          <w:spacing w:val="0"/>
          <w:sz w:val="23"/>
          <w:szCs w:val="23"/>
          <w:lang w:eastAsia="zh-CN"/>
        </w:rPr>
      </w:pPr>
      <w:r w:rsidRPr="000468C8">
        <w:rPr>
          <w:rFonts w:ascii="SimSun" w:eastAsia="SimSun" w:hAnsi="SimSun" w:cs="SimSun" w:hint="eastAsia"/>
          <w:b/>
          <w:bCs/>
          <w:spacing w:val="0"/>
          <w:sz w:val="23"/>
          <w:szCs w:val="23"/>
          <w:lang w:eastAsia="zh-CN"/>
        </w:rPr>
        <w:t xml:space="preserve">a）布局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控件的设计应该具体包括以下几个方面： </w:t>
      </w:r>
    </w:p>
    <w:p w:rsidR="000468C8" w:rsidRPr="000468C8" w:rsidRDefault="000468C8" w:rsidP="00E623D7">
      <w:pPr>
        <w:widowControl w:val="0"/>
        <w:numPr>
          <w:ilvl w:val="0"/>
          <w:numId w:val="60"/>
        </w:numPr>
        <w:autoSpaceDE w:val="0"/>
        <w:autoSpaceDN w:val="0"/>
        <w:adjustRightInd w:val="0"/>
        <w:spacing w:line="360" w:lineRule="auto"/>
        <w:ind w:leftChars="550" w:left="1681"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易于布置设计，保证安全运行，同时，防止混淆控制功能的分配或操作的方向。当操作者从一台机器移动到具有类似功能的机器时，控制器的位置，功能和操作应尽量保证标准化。 </w:t>
      </w:r>
    </w:p>
    <w:p w:rsidR="000468C8" w:rsidRPr="000468C8" w:rsidRDefault="000468C8" w:rsidP="00E623D7">
      <w:pPr>
        <w:widowControl w:val="0"/>
        <w:numPr>
          <w:ilvl w:val="0"/>
          <w:numId w:val="60"/>
        </w:numPr>
        <w:autoSpaceDE w:val="0"/>
        <w:autoSpaceDN w:val="0"/>
        <w:adjustRightInd w:val="0"/>
        <w:spacing w:line="360" w:lineRule="auto"/>
        <w:ind w:leftChars="550" w:left="1681"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将控制器分类为首要和次要组。 </w:t>
      </w:r>
    </w:p>
    <w:p w:rsidR="000468C8" w:rsidRPr="000468C8" w:rsidRDefault="000468C8" w:rsidP="00E623D7">
      <w:pPr>
        <w:widowControl w:val="0"/>
        <w:numPr>
          <w:ilvl w:val="0"/>
          <w:numId w:val="60"/>
        </w:numPr>
        <w:autoSpaceDE w:val="0"/>
        <w:autoSpaceDN w:val="0"/>
        <w:adjustRightInd w:val="0"/>
        <w:spacing w:line="360" w:lineRule="auto"/>
        <w:ind w:leftChars="550" w:left="1681"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合理安排，则具有类似功能的控制器便会在一起（如果可能造成困惑，那么就将它们分离）并保证控制器之间有足够的空间位置以防止误操作。 </w:t>
      </w:r>
    </w:p>
    <w:p w:rsidR="000468C8" w:rsidRPr="000468C8" w:rsidRDefault="000468C8" w:rsidP="00E623D7">
      <w:pPr>
        <w:widowControl w:val="0"/>
        <w:numPr>
          <w:ilvl w:val="0"/>
          <w:numId w:val="60"/>
        </w:numPr>
        <w:autoSpaceDE w:val="0"/>
        <w:autoSpaceDN w:val="0"/>
        <w:adjustRightInd w:val="0"/>
        <w:spacing w:line="360" w:lineRule="auto"/>
        <w:ind w:leftChars="550" w:left="1681"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背光用可调光开关，以便在夜间更容易识别。</w:t>
      </w:r>
    </w:p>
    <w:p w:rsidR="000468C8" w:rsidRPr="000468C8" w:rsidRDefault="000468C8" w:rsidP="00E623D7">
      <w:pPr>
        <w:widowControl w:val="0"/>
        <w:numPr>
          <w:ilvl w:val="0"/>
          <w:numId w:val="60"/>
        </w:numPr>
        <w:autoSpaceDE w:val="0"/>
        <w:autoSpaceDN w:val="0"/>
        <w:adjustRightInd w:val="0"/>
        <w:spacing w:line="360" w:lineRule="auto"/>
        <w:ind w:leftChars="550" w:left="1681"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有防止意外或误操作的安全控制，例如：查找出容易到达的保障措施;独立的;或使用防护装置，凹陷，项圈或开盖。</w:t>
      </w:r>
    </w:p>
    <w:p w:rsidR="000468C8" w:rsidRPr="000468C8" w:rsidRDefault="000468C8" w:rsidP="000468C8">
      <w:pPr>
        <w:widowControl w:val="0"/>
        <w:autoSpaceDE w:val="0"/>
        <w:autoSpaceDN w:val="0"/>
        <w:adjustRightInd w:val="0"/>
        <w:spacing w:line="240" w:lineRule="auto"/>
        <w:jc w:val="center"/>
        <w:rPr>
          <w:rFonts w:ascii="Times" w:eastAsia="SimSun" w:hAnsi="Times" w:cs="Times"/>
          <w:spacing w:val="0"/>
          <w:sz w:val="24"/>
          <w:szCs w:val="24"/>
          <w:lang w:eastAsia="zh-CN"/>
        </w:rPr>
      </w:pPr>
      <w:r>
        <w:rPr>
          <w:rFonts w:ascii="Calibri" w:eastAsia="SimSun" w:hAnsi="Calibri"/>
          <w:noProof/>
          <w:spacing w:val="0"/>
          <w:kern w:val="2"/>
          <w:sz w:val="21"/>
          <w:szCs w:val="22"/>
          <w:lang w:val="en-GB" w:eastAsia="en-GB"/>
        </w:rPr>
        <w:drawing>
          <wp:inline distT="0" distB="0" distL="0" distR="0">
            <wp:extent cx="4434840" cy="2644140"/>
            <wp:effectExtent l="19050" t="0" r="3810" b="0"/>
            <wp:docPr id="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4434840" cy="2644140"/>
                    </a:xfrm>
                    <a:prstGeom prst="rect">
                      <a:avLst/>
                    </a:prstGeom>
                    <a:noFill/>
                    <a:ln w="9525">
                      <a:noFill/>
                      <a:miter lim="800000"/>
                      <a:headEnd/>
                      <a:tailEnd/>
                    </a:ln>
                  </pic:spPr>
                </pic:pic>
              </a:graphicData>
            </a:graphic>
          </wp:inline>
        </w:drawing>
      </w:r>
    </w:p>
    <w:p w:rsidR="000468C8" w:rsidRPr="000468C8" w:rsidRDefault="000468C8" w:rsidP="000468C8">
      <w:pPr>
        <w:widowControl w:val="0"/>
        <w:autoSpaceDE w:val="0"/>
        <w:autoSpaceDN w:val="0"/>
        <w:adjustRightInd w:val="0"/>
        <w:spacing w:line="240" w:lineRule="auto"/>
        <w:jc w:val="center"/>
        <w:rPr>
          <w:rFonts w:ascii="Arial Narrow" w:eastAsia="SimSun" w:hAnsi="Arial Narrow" w:cs="Arial Narrow"/>
          <w:spacing w:val="0"/>
          <w:sz w:val="20"/>
          <w:lang w:eastAsia="zh-CN"/>
        </w:rPr>
      </w:pPr>
      <w:r w:rsidRPr="000468C8">
        <w:rPr>
          <w:rFonts w:ascii="Arial Narrow" w:eastAsia="SimSun" w:hAnsi="Arial Narrow" w:cs="Arial Narrow"/>
          <w:spacing w:val="0"/>
          <w:sz w:val="20"/>
          <w:lang w:eastAsia="zh-CN"/>
        </w:rPr>
        <w:t>(</w:t>
      </w:r>
      <w:r w:rsidRPr="000468C8">
        <w:rPr>
          <w:rFonts w:ascii="Arial Narrow" w:eastAsia="SimSun" w:hAnsi="Arial Narrow" w:cs="Arial Narrow" w:hint="eastAsia"/>
          <w:spacing w:val="0"/>
          <w:sz w:val="20"/>
          <w:lang w:eastAsia="zh-CN"/>
        </w:rPr>
        <w:t>来源：</w:t>
      </w:r>
      <w:r w:rsidRPr="000468C8">
        <w:rPr>
          <w:rFonts w:ascii="Arial Narrow" w:eastAsia="SimSun" w:hAnsi="Arial Narrow" w:cs="Arial Narrow"/>
          <w:spacing w:val="0"/>
          <w:sz w:val="20"/>
          <w:lang w:eastAsia="zh-CN"/>
        </w:rPr>
        <w:t xml:space="preserve"> LG Pty Ltd – reproduced with permission)</w:t>
      </w:r>
    </w:p>
    <w:p w:rsidR="000468C8" w:rsidRPr="000468C8" w:rsidRDefault="000468C8" w:rsidP="000468C8">
      <w:pPr>
        <w:widowControl w:val="0"/>
        <w:autoSpaceDE w:val="0"/>
        <w:autoSpaceDN w:val="0"/>
        <w:adjustRightInd w:val="0"/>
        <w:spacing w:line="240" w:lineRule="auto"/>
        <w:jc w:val="center"/>
        <w:rPr>
          <w:rFonts w:ascii="SimSun" w:eastAsia="SimSun" w:hAnsi="SimSun" w:cs="SimSun"/>
          <w:b/>
          <w:i/>
          <w:spacing w:val="0"/>
          <w:sz w:val="23"/>
          <w:szCs w:val="23"/>
          <w:lang w:eastAsia="zh-CN"/>
        </w:rPr>
      </w:pPr>
      <w:r w:rsidRPr="000468C8">
        <w:rPr>
          <w:rFonts w:ascii="SimSun" w:eastAsia="SimSun" w:hAnsi="SimSun" w:cs="SimSun" w:hint="eastAsia"/>
          <w:b/>
          <w:i/>
          <w:spacing w:val="0"/>
          <w:sz w:val="23"/>
          <w:szCs w:val="23"/>
          <w:lang w:eastAsia="zh-CN"/>
        </w:rPr>
        <w:t>图5.19 - 电磁炉良好的控制器布局示例</w:t>
      </w:r>
    </w:p>
    <w:p w:rsidR="000468C8" w:rsidRPr="000468C8" w:rsidRDefault="000468C8" w:rsidP="000468C8">
      <w:pPr>
        <w:widowControl w:val="0"/>
        <w:autoSpaceDE w:val="0"/>
        <w:autoSpaceDN w:val="0"/>
        <w:adjustRightInd w:val="0"/>
        <w:spacing w:line="480" w:lineRule="auto"/>
        <w:rPr>
          <w:rFonts w:ascii="SimSun" w:eastAsia="SimSun" w:hAnsi="SimSun" w:cs="SimSun"/>
          <w:b/>
          <w:bCs/>
          <w:spacing w:val="0"/>
          <w:sz w:val="23"/>
          <w:szCs w:val="23"/>
          <w:lang w:eastAsia="zh-CN"/>
        </w:rPr>
      </w:pPr>
      <w:r w:rsidRPr="000468C8">
        <w:rPr>
          <w:rFonts w:ascii="SimSun" w:eastAsia="SimSun" w:hAnsi="SimSun" w:cs="SimSun" w:hint="eastAsia"/>
          <w:b/>
          <w:bCs/>
          <w:spacing w:val="0"/>
          <w:sz w:val="23"/>
          <w:szCs w:val="23"/>
          <w:lang w:eastAsia="zh-CN"/>
        </w:rPr>
        <w:t xml:space="preserve">b） 形状和尺寸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每个控制器应该可以根据它的位置，类型，形状和感觉很容易区分开来。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旋钮和开关等控件的大小、形状、颜色和位置必须与它的使用性和重要性相互匹配。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控制器的大小应适应大脚（踏板）或小/大手，并考虑需穿防护服情况，如手套和安全鞋。</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4"/>
          <w:szCs w:val="24"/>
          <w:lang w:eastAsia="zh-CN"/>
        </w:rPr>
      </w:pPr>
      <w:r>
        <w:rPr>
          <w:rFonts w:ascii="Times" w:eastAsia="SimSun" w:hAnsi="Times" w:cs="Times"/>
          <w:noProof/>
          <w:spacing w:val="0"/>
          <w:sz w:val="24"/>
          <w:szCs w:val="24"/>
          <w:lang w:val="en-GB" w:eastAsia="en-GB"/>
        </w:rPr>
        <w:drawing>
          <wp:inline distT="0" distB="0" distL="0" distR="0">
            <wp:extent cx="1051560" cy="1341120"/>
            <wp:effectExtent l="19050" t="0" r="0" b="0"/>
            <wp:docPr id="3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1051560" cy="1341120"/>
                    </a:xfrm>
                    <a:prstGeom prst="rect">
                      <a:avLst/>
                    </a:prstGeom>
                    <a:noFill/>
                    <a:ln w="9525">
                      <a:noFill/>
                      <a:miter lim="800000"/>
                      <a:headEnd/>
                      <a:tailEnd/>
                    </a:ln>
                  </pic:spPr>
                </pic:pic>
              </a:graphicData>
            </a:graphic>
          </wp:inline>
        </w:drawing>
      </w:r>
      <w:r>
        <w:rPr>
          <w:rFonts w:ascii="Times" w:eastAsia="SimSun" w:hAnsi="Times" w:cs="Times"/>
          <w:noProof/>
          <w:spacing w:val="0"/>
          <w:sz w:val="24"/>
          <w:szCs w:val="24"/>
          <w:lang w:val="en-GB" w:eastAsia="en-GB"/>
        </w:rPr>
        <w:drawing>
          <wp:inline distT="0" distB="0" distL="0" distR="0">
            <wp:extent cx="1188720" cy="1135380"/>
            <wp:effectExtent l="19050" t="0" r="0" b="0"/>
            <wp:docPr id="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1188720" cy="1135380"/>
                    </a:xfrm>
                    <a:prstGeom prst="rect">
                      <a:avLst/>
                    </a:prstGeom>
                    <a:noFill/>
                    <a:ln w="9525">
                      <a:noFill/>
                      <a:miter lim="800000"/>
                      <a:headEnd/>
                      <a:tailEnd/>
                    </a:ln>
                  </pic:spPr>
                </pic:pic>
              </a:graphicData>
            </a:graphic>
          </wp:inline>
        </w:drawing>
      </w:r>
      <w:r w:rsidRPr="000468C8">
        <w:rPr>
          <w:rFonts w:ascii="Times" w:eastAsia="SimSun" w:hAnsi="Times" w:cs="Times"/>
          <w:spacing w:val="0"/>
          <w:sz w:val="24"/>
          <w:szCs w:val="24"/>
          <w:lang w:eastAsia="zh-CN"/>
        </w:rPr>
        <w:t xml:space="preserve">  </w:t>
      </w:r>
      <w:r>
        <w:rPr>
          <w:rFonts w:ascii="Times" w:eastAsia="SimSun" w:hAnsi="Times" w:cs="Times"/>
          <w:noProof/>
          <w:spacing w:val="0"/>
          <w:sz w:val="24"/>
          <w:szCs w:val="24"/>
          <w:lang w:val="en-GB" w:eastAsia="en-GB"/>
        </w:rPr>
        <w:drawing>
          <wp:inline distT="0" distB="0" distL="0" distR="0">
            <wp:extent cx="2430780" cy="1173480"/>
            <wp:effectExtent l="19050" t="0" r="7620" b="0"/>
            <wp:docPr id="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srcRect/>
                    <a:stretch>
                      <a:fillRect/>
                    </a:stretch>
                  </pic:blipFill>
                  <pic:spPr bwMode="auto">
                    <a:xfrm>
                      <a:off x="0" y="0"/>
                      <a:ext cx="2430780" cy="1173480"/>
                    </a:xfrm>
                    <a:prstGeom prst="rect">
                      <a:avLst/>
                    </a:prstGeom>
                    <a:noFill/>
                    <a:ln w="9525">
                      <a:noFill/>
                      <a:miter lim="800000"/>
                      <a:headEnd/>
                      <a:tailEnd/>
                    </a:ln>
                  </pic:spPr>
                </pic:pic>
              </a:graphicData>
            </a:graphic>
          </wp:inline>
        </w:drawing>
      </w:r>
    </w:p>
    <w:p w:rsidR="000468C8" w:rsidRPr="000468C8" w:rsidRDefault="000468C8" w:rsidP="000468C8">
      <w:pPr>
        <w:widowControl w:val="0"/>
        <w:autoSpaceDE w:val="0"/>
        <w:autoSpaceDN w:val="0"/>
        <w:adjustRightInd w:val="0"/>
        <w:spacing w:line="240" w:lineRule="auto"/>
        <w:jc w:val="center"/>
        <w:rPr>
          <w:rFonts w:ascii="Arial Narrow" w:eastAsia="SimSun" w:hAnsi="Arial Narrow" w:cs="Arial Narrow"/>
          <w:spacing w:val="0"/>
          <w:sz w:val="20"/>
          <w:lang w:eastAsia="zh-CN"/>
        </w:rPr>
      </w:pPr>
      <w:r w:rsidRPr="000468C8">
        <w:rPr>
          <w:rFonts w:ascii="Arial Narrow" w:eastAsia="SimSun" w:hAnsi="Arial Narrow" w:cs="Arial Narrow"/>
          <w:spacing w:val="0"/>
          <w:sz w:val="20"/>
          <w:lang w:eastAsia="zh-CN"/>
        </w:rPr>
        <w:t>(</w:t>
      </w:r>
      <w:r w:rsidRPr="000468C8">
        <w:rPr>
          <w:rFonts w:ascii="Arial Narrow" w:eastAsia="SimSun" w:hAnsi="Arial Narrow" w:cs="Arial Narrow" w:hint="eastAsia"/>
          <w:spacing w:val="0"/>
          <w:sz w:val="20"/>
          <w:lang w:eastAsia="zh-CN"/>
        </w:rPr>
        <w:t>来源</w:t>
      </w:r>
      <w:r w:rsidRPr="000468C8">
        <w:rPr>
          <w:rFonts w:ascii="Arial Narrow" w:eastAsia="SimSun" w:hAnsi="Arial Narrow" w:cs="Arial Narrow"/>
          <w:spacing w:val="0"/>
          <w:sz w:val="20"/>
          <w:lang w:eastAsia="zh-CN"/>
        </w:rPr>
        <w:t>: UOW)</w:t>
      </w:r>
    </w:p>
    <w:p w:rsidR="000468C8" w:rsidRPr="000468C8" w:rsidRDefault="000468C8" w:rsidP="000468C8">
      <w:pPr>
        <w:widowControl w:val="0"/>
        <w:autoSpaceDE w:val="0"/>
        <w:autoSpaceDN w:val="0"/>
        <w:adjustRightInd w:val="0"/>
        <w:spacing w:line="240" w:lineRule="auto"/>
        <w:jc w:val="center"/>
        <w:rPr>
          <w:rFonts w:ascii="SimSun" w:eastAsia="SimSun" w:hAnsi="SimSun" w:cs="SimSun"/>
          <w:b/>
          <w:i/>
          <w:spacing w:val="0"/>
          <w:sz w:val="23"/>
          <w:szCs w:val="23"/>
          <w:lang w:eastAsia="zh-CN"/>
        </w:rPr>
      </w:pPr>
      <w:r w:rsidRPr="000468C8">
        <w:rPr>
          <w:rFonts w:ascii="SimSun" w:eastAsia="SimSun" w:hAnsi="SimSun" w:cs="SimSun" w:hint="eastAsia"/>
          <w:b/>
          <w:i/>
          <w:spacing w:val="0"/>
          <w:sz w:val="23"/>
          <w:szCs w:val="23"/>
          <w:lang w:eastAsia="zh-CN"/>
        </w:rPr>
        <w:t>图5.20 – 举例旋钮控制器的形状</w:t>
      </w:r>
    </w:p>
    <w:p w:rsidR="000468C8" w:rsidRPr="000468C8" w:rsidRDefault="000468C8" w:rsidP="000468C8">
      <w:pPr>
        <w:widowControl w:val="0"/>
        <w:autoSpaceDE w:val="0"/>
        <w:autoSpaceDN w:val="0"/>
        <w:adjustRightInd w:val="0"/>
        <w:spacing w:line="480" w:lineRule="auto"/>
        <w:rPr>
          <w:rFonts w:ascii="SimSun" w:eastAsia="SimSun" w:hAnsi="SimSun" w:cs="SimSun"/>
          <w:b/>
          <w:bCs/>
          <w:spacing w:val="0"/>
          <w:sz w:val="23"/>
          <w:szCs w:val="23"/>
          <w:lang w:eastAsia="zh-CN"/>
        </w:rPr>
      </w:pPr>
      <w:r w:rsidRPr="000468C8">
        <w:rPr>
          <w:rFonts w:ascii="SimSun" w:eastAsia="SimSun" w:hAnsi="SimSun" w:cs="SimSun" w:hint="eastAsia"/>
          <w:b/>
          <w:bCs/>
          <w:spacing w:val="0"/>
          <w:sz w:val="23"/>
          <w:szCs w:val="23"/>
          <w:lang w:eastAsia="zh-CN"/>
        </w:rPr>
        <w:t xml:space="preserve">c） 运动，功夫，电阻和反馈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控制器的运动必须产生一个一致的预期效果。控制力和功能需要与约定计划保持统一。必须遵守既定的控制动作。例如；推着向前的控制将提升叉车叉齿，拉回来会降低叉齿;推动控制器向左将导致机器左移。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应要求采用最佳动力激活控制，运动应与手臂或腿的自然运动相一致。推或拉的角度应按照最佳控制和运动要求设计。控制类型应选择可以提供最合适的运动或激活控制的类型，例如：用杠杆来施加力和速度，采用小型控制器进行精细准确控制。</w:t>
      </w:r>
      <w:r w:rsidRPr="000468C8">
        <w:rPr>
          <w:rFonts w:ascii="Times" w:eastAsia="SimSun" w:hAnsi="Times" w:cs="Times" w:hint="eastAsia"/>
          <w:spacing w:val="0"/>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控制器应该可以提供反馈意见，以便操作人员在任何时候知晓他／她的要求正在执行。在关键控制仓位，控制器应该有明显的梯度性。</w:t>
      </w:r>
      <w:r w:rsidRPr="000468C8">
        <w:rPr>
          <w:rFonts w:ascii="Times" w:eastAsia="SimSun" w:hAnsi="Times" w:cs="Times" w:hint="eastAsia"/>
          <w:spacing w:val="0"/>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静摩擦应尽量减少（阻碍运动开始的控制），过度使用力可能会导致过度，以及纠正需求。</w:t>
      </w:r>
      <w:r w:rsidRPr="000468C8">
        <w:rPr>
          <w:rFonts w:ascii="Times" w:eastAsia="SimSun" w:hAnsi="Times" w:cs="Times" w:hint="eastAsia"/>
          <w:spacing w:val="0"/>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调节控制器的灵敏度应当与控制的需求有关，尤其是当它们十分时。少许的增加不应要求施加过多的力量。比如：小动作不应该产生大量不必要的增加，例如：音量控制。</w:t>
      </w:r>
      <w:r w:rsidRPr="000468C8">
        <w:rPr>
          <w:rFonts w:ascii="Times" w:eastAsia="SimSun" w:hAnsi="Times" w:cs="Times" w:hint="eastAsia"/>
          <w:spacing w:val="0"/>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p>
    <w:p w:rsidR="000468C8" w:rsidRPr="000468C8" w:rsidRDefault="000468C8" w:rsidP="000468C8">
      <w:pPr>
        <w:widowControl w:val="0"/>
        <w:autoSpaceDE w:val="0"/>
        <w:autoSpaceDN w:val="0"/>
        <w:adjustRightInd w:val="0"/>
        <w:spacing w:line="480" w:lineRule="auto"/>
        <w:rPr>
          <w:rFonts w:ascii="SimSun" w:eastAsia="SimSun" w:hAnsi="SimSun" w:cs="SimSun"/>
          <w:b/>
          <w:bCs/>
          <w:spacing w:val="0"/>
          <w:sz w:val="23"/>
          <w:szCs w:val="23"/>
          <w:lang w:eastAsia="zh-CN"/>
        </w:rPr>
      </w:pPr>
      <w:r w:rsidRPr="000468C8">
        <w:rPr>
          <w:rFonts w:ascii="SimSun" w:eastAsia="SimSun" w:hAnsi="SimSun" w:cs="SimSun" w:hint="eastAsia"/>
          <w:b/>
          <w:bCs/>
          <w:spacing w:val="0"/>
          <w:sz w:val="23"/>
          <w:szCs w:val="23"/>
          <w:lang w:eastAsia="zh-CN"/>
        </w:rPr>
        <w:t xml:space="preserve">d） 标签和标识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所有控制器的目的和定位必须清晰。控制器应标有蚀刻标签或使用永久性的对比色，例如：黑底白字或白底黑字。</w:t>
      </w:r>
      <w:r w:rsidRPr="000468C8">
        <w:rPr>
          <w:rFonts w:ascii="Times" w:eastAsia="SimSun" w:hAnsi="Times" w:cs="Times" w:hint="eastAsia"/>
          <w:spacing w:val="0"/>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打开的开关可以提供快速识别，以及条件和功能反馈。</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p>
    <w:p w:rsidR="000468C8" w:rsidRPr="000468C8" w:rsidRDefault="000468C8" w:rsidP="000468C8">
      <w:pPr>
        <w:widowControl w:val="0"/>
        <w:autoSpaceDE w:val="0"/>
        <w:autoSpaceDN w:val="0"/>
        <w:adjustRightInd w:val="0"/>
        <w:spacing w:line="480" w:lineRule="auto"/>
        <w:rPr>
          <w:rFonts w:ascii="SimSun" w:eastAsia="SimSun" w:hAnsi="SimSun" w:cs="SimSun"/>
          <w:b/>
          <w:bCs/>
          <w:spacing w:val="0"/>
          <w:sz w:val="23"/>
          <w:szCs w:val="23"/>
          <w:lang w:eastAsia="zh-CN"/>
        </w:rPr>
      </w:pPr>
      <w:r w:rsidRPr="000468C8">
        <w:rPr>
          <w:rFonts w:ascii="SimSun" w:eastAsia="SimSun" w:hAnsi="SimSun" w:cs="SimSun" w:hint="eastAsia"/>
          <w:b/>
          <w:bCs/>
          <w:spacing w:val="0"/>
          <w:sz w:val="23"/>
          <w:szCs w:val="23"/>
          <w:lang w:eastAsia="zh-CN"/>
        </w:rPr>
        <w:t xml:space="preserve">e） 遥控设备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需要特别注意遥控器的设计，在很多时候错误的设计可能会导致灾难性的后果。</w:t>
      </w:r>
      <w:r w:rsidRPr="000468C8">
        <w:rPr>
          <w:rFonts w:ascii="Times" w:eastAsia="SimSun" w:hAnsi="Times" w:cs="Times" w:hint="eastAsia"/>
          <w:spacing w:val="0"/>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r w:rsidRPr="000468C8">
        <w:rPr>
          <w:rFonts w:ascii="Times" w:eastAsia="SimSun" w:hAnsi="Times" w:cs="Times" w:hint="eastAsia"/>
          <w:spacing w:val="0"/>
          <w:sz w:val="23"/>
          <w:szCs w:val="23"/>
          <w:lang w:eastAsia="zh-CN"/>
        </w:rPr>
        <w:t>控制器的设计，操作者的工作环境，远程控制中操作人员的物理负荷是案例，并且也是需要考虑的因素。</w:t>
      </w:r>
      <w:r w:rsidRPr="000468C8">
        <w:rPr>
          <w:rFonts w:ascii="Times" w:eastAsia="SimSun" w:hAnsi="Times" w:cs="Times" w:hint="eastAsia"/>
          <w:spacing w:val="0"/>
          <w:sz w:val="23"/>
          <w:szCs w:val="23"/>
          <w:lang w:eastAsia="zh-CN"/>
        </w:rPr>
        <w:t xml:space="preserve"> </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3"/>
          <w:szCs w:val="23"/>
          <w:lang w:eastAsia="zh-CN"/>
        </w:rPr>
      </w:pPr>
    </w:p>
    <w:p w:rsidR="000468C8" w:rsidRPr="000468C8" w:rsidRDefault="000468C8" w:rsidP="000468C8">
      <w:pPr>
        <w:widowControl w:val="0"/>
        <w:autoSpaceDE w:val="0"/>
        <w:autoSpaceDN w:val="0"/>
        <w:adjustRightInd w:val="0"/>
        <w:spacing w:line="480" w:lineRule="auto"/>
        <w:rPr>
          <w:rFonts w:ascii="SimSun" w:eastAsia="SimSun" w:hAnsi="SimSun" w:cs="SimSun"/>
          <w:b/>
          <w:bCs/>
          <w:spacing w:val="0"/>
          <w:sz w:val="23"/>
          <w:szCs w:val="23"/>
          <w:lang w:eastAsia="zh-CN"/>
        </w:rPr>
      </w:pPr>
      <w:r w:rsidRPr="000468C8">
        <w:rPr>
          <w:rFonts w:ascii="SimSun" w:eastAsia="SimSun" w:hAnsi="SimSun" w:cs="SimSun" w:hint="eastAsia"/>
          <w:b/>
          <w:bCs/>
          <w:spacing w:val="0"/>
          <w:sz w:val="23"/>
          <w:szCs w:val="23"/>
          <w:lang w:eastAsia="zh-CN"/>
        </w:rPr>
        <w:t xml:space="preserve">f） 显示器和控制器的兼容性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当控制器和显示器的设计不在用户的知识，习惯和能力范围内时，则会发生缺乏兼容性。例如：一个常见的较疑惑的问题是控制器举例显示器的位置，诸如沿着国内的电磁炉的控制盘平均位于电磁炉的前端，电磁炉有4个电炉排列成正方形放置。不同的空间排列，控制器分组和显示器可能会导致用户犯错。</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4"/>
          <w:szCs w:val="24"/>
          <w:lang w:eastAsia="zh-CN"/>
        </w:rPr>
      </w:pPr>
      <w:r>
        <w:rPr>
          <w:rFonts w:ascii="Times" w:eastAsia="SimSun" w:hAnsi="Times" w:cs="Times"/>
          <w:noProof/>
          <w:spacing w:val="0"/>
          <w:sz w:val="24"/>
          <w:szCs w:val="24"/>
          <w:lang w:val="en-GB" w:eastAsia="en-GB"/>
        </w:rPr>
        <w:drawing>
          <wp:inline distT="0" distB="0" distL="0" distR="0">
            <wp:extent cx="5478780" cy="2156460"/>
            <wp:effectExtent l="19050" t="0" r="7620" b="0"/>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srcRect/>
                    <a:stretch>
                      <a:fillRect/>
                    </a:stretch>
                  </pic:blipFill>
                  <pic:spPr bwMode="auto">
                    <a:xfrm>
                      <a:off x="0" y="0"/>
                      <a:ext cx="5478780" cy="2156460"/>
                    </a:xfrm>
                    <a:prstGeom prst="rect">
                      <a:avLst/>
                    </a:prstGeom>
                    <a:noFill/>
                    <a:ln w="9525">
                      <a:noFill/>
                      <a:miter lim="800000"/>
                      <a:headEnd/>
                      <a:tailEnd/>
                    </a:ln>
                  </pic:spPr>
                </pic:pic>
              </a:graphicData>
            </a:graphic>
          </wp:inline>
        </w:drawing>
      </w:r>
    </w:p>
    <w:p w:rsidR="000468C8" w:rsidRPr="000468C8" w:rsidRDefault="000468C8" w:rsidP="000468C8">
      <w:pPr>
        <w:widowControl w:val="0"/>
        <w:autoSpaceDE w:val="0"/>
        <w:autoSpaceDN w:val="0"/>
        <w:adjustRightInd w:val="0"/>
        <w:spacing w:line="240" w:lineRule="auto"/>
        <w:jc w:val="center"/>
        <w:rPr>
          <w:rFonts w:ascii="Arial Narrow" w:eastAsia="SimSun" w:hAnsi="Arial Narrow" w:cs="Arial Narrow"/>
          <w:spacing w:val="0"/>
          <w:sz w:val="20"/>
          <w:lang w:eastAsia="zh-CN"/>
        </w:rPr>
      </w:pPr>
      <w:r w:rsidRPr="000468C8">
        <w:rPr>
          <w:rFonts w:ascii="Arial Narrow" w:eastAsia="SimSun" w:hAnsi="Arial Narrow" w:cs="Arial Narrow"/>
          <w:spacing w:val="0"/>
          <w:sz w:val="20"/>
          <w:lang w:eastAsia="zh-CN"/>
        </w:rPr>
        <w:t>(</w:t>
      </w:r>
      <w:r w:rsidRPr="000468C8">
        <w:rPr>
          <w:rFonts w:ascii="Arial Narrow" w:eastAsia="SimSun" w:hAnsi="Arial Narrow" w:cs="Arial Narrow" w:hint="eastAsia"/>
          <w:spacing w:val="0"/>
          <w:sz w:val="20"/>
          <w:lang w:eastAsia="zh-CN"/>
        </w:rPr>
        <w:t>来源</w:t>
      </w:r>
      <w:r w:rsidRPr="000468C8">
        <w:rPr>
          <w:rFonts w:ascii="Arial Narrow" w:eastAsia="SimSun" w:hAnsi="Arial Narrow" w:cs="Arial Narrow"/>
          <w:spacing w:val="0"/>
          <w:sz w:val="20"/>
          <w:lang w:eastAsia="zh-CN"/>
        </w:rPr>
        <w:t>: Stevenson, 1999 – reproduced with permission)</w:t>
      </w:r>
    </w:p>
    <w:p w:rsidR="000468C8" w:rsidRPr="000468C8" w:rsidRDefault="000468C8" w:rsidP="000468C8">
      <w:pPr>
        <w:widowControl w:val="0"/>
        <w:autoSpaceDE w:val="0"/>
        <w:autoSpaceDN w:val="0"/>
        <w:adjustRightInd w:val="0"/>
        <w:spacing w:line="240" w:lineRule="auto"/>
        <w:jc w:val="center"/>
        <w:rPr>
          <w:rFonts w:ascii="SimSun" w:eastAsia="SimSun" w:hAnsi="SimSun" w:cs="SimSun"/>
          <w:b/>
          <w:i/>
          <w:spacing w:val="0"/>
          <w:sz w:val="23"/>
          <w:szCs w:val="23"/>
          <w:lang w:eastAsia="zh-CN"/>
        </w:rPr>
      </w:pPr>
      <w:r w:rsidRPr="000468C8">
        <w:rPr>
          <w:rFonts w:ascii="SimSun" w:eastAsia="SimSun" w:hAnsi="SimSun" w:cs="SimSun" w:hint="eastAsia"/>
          <w:b/>
          <w:i/>
          <w:spacing w:val="0"/>
          <w:sz w:val="23"/>
          <w:szCs w:val="23"/>
          <w:lang w:eastAsia="zh-CN"/>
        </w:rPr>
        <w:t>图5.21 - 控制器与显示器的一些兼容排布</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6"/>
          <w:szCs w:val="26"/>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随着操作工具的经验积累，机器人开发的知识，人们开始产生有关机械物体运动的预想——如测量工具和转盘的指针移动方式。Bridger（2003）解释说，显示器上的运动与人的假设并不一致，可能有些信息没能被理解。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例如，共同的理念和人固定的思想被应用于许多顺时针运动的控制器，它们的运动表示时间的增加或时间的流逝，而逆时针则代表相反。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即使在学习和实践新的或不同的运动中，人们也会恢复自己的刻板行为，在紧张或匆忙的时候此情况尤为突出。在欧洲，刻板行为的确是个问题，当人习惯驾驶右撇子汽车行驶在公路左侧时 （如司机来自英国）会面临反相情况，而在有压力的时候或者在紧急情况下，驾驶任务的错误性可能会增加。</w:t>
      </w:r>
    </w:p>
    <w:p w:rsidR="000468C8" w:rsidRPr="000468C8" w:rsidRDefault="000468C8" w:rsidP="000468C8">
      <w:pPr>
        <w:widowControl w:val="0"/>
        <w:autoSpaceDE w:val="0"/>
        <w:autoSpaceDN w:val="0"/>
        <w:adjustRightInd w:val="0"/>
        <w:spacing w:line="240" w:lineRule="auto"/>
        <w:rPr>
          <w:rFonts w:ascii="Times" w:eastAsia="SimSun" w:hAnsi="Times" w:cs="Times"/>
          <w:spacing w:val="0"/>
          <w:sz w:val="26"/>
          <w:szCs w:val="26"/>
          <w:lang w:eastAsia="zh-CN"/>
        </w:rPr>
      </w:pPr>
    </w:p>
    <w:p w:rsidR="000468C8" w:rsidRPr="000468C8" w:rsidRDefault="000468C8" w:rsidP="000468C8">
      <w:pPr>
        <w:widowControl w:val="0"/>
        <w:autoSpaceDE w:val="0"/>
        <w:autoSpaceDN w:val="0"/>
        <w:adjustRightInd w:val="0"/>
        <w:spacing w:line="240" w:lineRule="auto"/>
        <w:jc w:val="center"/>
        <w:rPr>
          <w:rFonts w:ascii="Arial Narrow" w:eastAsia="SimSun" w:hAnsi="Arial Narrow" w:cs="Arial Narrow"/>
          <w:spacing w:val="0"/>
          <w:sz w:val="23"/>
          <w:szCs w:val="23"/>
          <w:lang w:eastAsia="zh-CN"/>
        </w:rPr>
      </w:pPr>
      <w:r w:rsidRPr="000468C8">
        <w:rPr>
          <w:rFonts w:ascii="SimSun" w:eastAsia="SimSun" w:hAnsi="SimSun" w:cs="SimSun" w:hint="eastAsia"/>
          <w:b/>
          <w:i/>
          <w:spacing w:val="0"/>
          <w:sz w:val="23"/>
          <w:szCs w:val="23"/>
          <w:lang w:eastAsia="zh-CN"/>
        </w:rPr>
        <w:t>表5.3 - 运动和控制器的建议方向</w:t>
      </w:r>
    </w:p>
    <w:p w:rsidR="000468C8" w:rsidRPr="000468C8" w:rsidRDefault="000468C8" w:rsidP="000468C8">
      <w:pPr>
        <w:widowControl w:val="0"/>
        <w:autoSpaceDE w:val="0"/>
        <w:autoSpaceDN w:val="0"/>
        <w:adjustRightInd w:val="0"/>
        <w:spacing w:after="240" w:line="240" w:lineRule="auto"/>
        <w:rPr>
          <w:rFonts w:ascii="Arial Narrow" w:eastAsia="SimSun" w:hAnsi="Arial Narrow" w:cs="Arial Narrow"/>
          <w:spacing w:val="0"/>
          <w:sz w:val="26"/>
          <w:szCs w:val="26"/>
          <w:lang w:eastAsia="zh-CN"/>
        </w:rPr>
      </w:pPr>
      <w:r>
        <w:rPr>
          <w:rFonts w:ascii="Arial Narrow" w:eastAsia="SimSun" w:hAnsi="Arial Narrow" w:cs="Arial Narrow"/>
          <w:noProof/>
          <w:spacing w:val="0"/>
          <w:sz w:val="26"/>
          <w:szCs w:val="26"/>
          <w:lang w:val="en-GB" w:eastAsia="en-GB"/>
        </w:rPr>
        <w:drawing>
          <wp:inline distT="0" distB="0" distL="0" distR="0">
            <wp:extent cx="5204460" cy="5410200"/>
            <wp:effectExtent l="19050" t="0" r="0" b="0"/>
            <wp:docPr id="3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4" cstate="print"/>
                    <a:srcRect/>
                    <a:stretch>
                      <a:fillRect/>
                    </a:stretch>
                  </pic:blipFill>
                  <pic:spPr bwMode="auto">
                    <a:xfrm>
                      <a:off x="0" y="0"/>
                      <a:ext cx="5204460" cy="5410200"/>
                    </a:xfrm>
                    <a:prstGeom prst="rect">
                      <a:avLst/>
                    </a:prstGeom>
                    <a:noFill/>
                    <a:ln w="9525">
                      <a:noFill/>
                      <a:miter lim="800000"/>
                      <a:headEnd/>
                      <a:tailEnd/>
                    </a:ln>
                  </pic:spPr>
                </pic:pic>
              </a:graphicData>
            </a:graphic>
          </wp:inline>
        </w:drawing>
      </w:r>
    </w:p>
    <w:p w:rsidR="000468C8" w:rsidRPr="000468C8" w:rsidRDefault="000468C8" w:rsidP="000468C8">
      <w:pPr>
        <w:pStyle w:val="Heading3"/>
        <w:rPr>
          <w:lang w:eastAsia="zh-CN"/>
        </w:rPr>
      </w:pPr>
      <w:bookmarkStart w:id="88" w:name="_Toc397415874"/>
      <w:r w:rsidRPr="000468C8">
        <w:rPr>
          <w:rFonts w:hint="eastAsia"/>
          <w:lang w:eastAsia="zh-CN"/>
        </w:rPr>
        <w:t>软件人机工程学原理</w:t>
      </w:r>
      <w:bookmarkEnd w:id="88"/>
      <w:r w:rsidRPr="000468C8">
        <w:rPr>
          <w:rFonts w:hint="eastAsia"/>
          <w:lang w:eastAsia="zh-CN"/>
        </w:rPr>
        <w:t xml:space="preserve">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软件人机工程学是指人类和机器之间的软件交互。软件人性化的设计旨在提高用户使用应用程序的能力，保证其运行有效，高效，满意。必须考虑到用户的特性，将要执行的任务和该系统将被使用的环境。 </w:t>
      </w:r>
    </w:p>
    <w:p w:rsidR="000468C8" w:rsidRPr="000468C8" w:rsidRDefault="000468C8" w:rsidP="000468C8">
      <w:pPr>
        <w:widowControl w:val="0"/>
        <w:autoSpaceDE w:val="0"/>
        <w:autoSpaceDN w:val="0"/>
        <w:adjustRightInd w:val="0"/>
        <w:spacing w:line="240" w:lineRule="auto"/>
        <w:rPr>
          <w:rFonts w:ascii="Arial Narrow" w:eastAsia="SimSun" w:hAnsi="Arial Narrow" w:cs="Arial Narrow"/>
          <w:spacing w:val="0"/>
          <w:sz w:val="23"/>
          <w:szCs w:val="23"/>
          <w:lang w:eastAsia="zh-CN"/>
        </w:rPr>
      </w:pPr>
      <w:r w:rsidRPr="000468C8">
        <w:rPr>
          <w:rFonts w:ascii="SimSun" w:eastAsia="SimSun" w:hAnsi="SimSun" w:cs="SimSun" w:hint="eastAsia"/>
          <w:spacing w:val="0"/>
          <w:sz w:val="23"/>
          <w:szCs w:val="23"/>
          <w:lang w:eastAsia="zh-CN"/>
        </w:rPr>
        <w:t xml:space="preserve">“以人为本的设计流程交互系统”的国际标准（ISO13407：1999）定义并概述了软件人机工程学的主要原则，具体如下： </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适当的分配用户和系统的功能，基于适度的人的能力和任务要求。</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用户的积极参与以提高新系统的使用和接受度。 </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设计系统的迭代，以此获得用户对早期设计系统的反馈 （即：让用户的反馈告知设计系统持续改进）。</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多学科的设计团队通过各方的积极参与，见解和专业知识分享实现了一个协作的过程。</w:t>
      </w:r>
    </w:p>
    <w:p w:rsidR="000468C8" w:rsidRPr="000468C8" w:rsidRDefault="000468C8" w:rsidP="000468C8">
      <w:pPr>
        <w:widowControl w:val="0"/>
        <w:autoSpaceDE w:val="0"/>
        <w:autoSpaceDN w:val="0"/>
        <w:adjustRightInd w:val="0"/>
        <w:spacing w:line="240" w:lineRule="auto"/>
        <w:rPr>
          <w:rFonts w:ascii="Arial Narrow" w:eastAsia="SimSun" w:hAnsi="Arial Narrow" w:cs="Arial Narrow"/>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为了应用这些原理，设计活动的焦点必须在于用户或人。这种以用户为中心的方法需要进行下列活动： </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了解并具体定义使用范围。</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具体定义用户和组织的要求。</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生产设计和原型。 </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Arial Narrow" w:eastAsia="SimSun" w:hAnsi="Arial Narrow" w:cs="Arial Narrow"/>
          <w:spacing w:val="0"/>
          <w:sz w:val="23"/>
          <w:szCs w:val="23"/>
          <w:lang w:eastAsia="zh-CN"/>
        </w:rPr>
      </w:pPr>
      <w:r w:rsidRPr="000468C8">
        <w:rPr>
          <w:rFonts w:ascii="SimSun" w:eastAsia="SimSun" w:hAnsi="SimSun" w:cs="SimSun" w:hint="eastAsia"/>
          <w:spacing w:val="0"/>
          <w:kern w:val="2"/>
          <w:sz w:val="23"/>
          <w:szCs w:val="23"/>
          <w:lang w:eastAsia="zh-CN"/>
        </w:rPr>
        <w:t>开展基于用户的评估。</w:t>
      </w:r>
    </w:p>
    <w:p w:rsidR="000468C8" w:rsidRPr="000468C8" w:rsidRDefault="000468C8" w:rsidP="000468C8">
      <w:pPr>
        <w:widowControl w:val="0"/>
        <w:autoSpaceDE w:val="0"/>
        <w:autoSpaceDN w:val="0"/>
        <w:adjustRightInd w:val="0"/>
        <w:spacing w:line="240" w:lineRule="auto"/>
        <w:rPr>
          <w:rFonts w:ascii="Arial Narrow" w:eastAsia="SimSun" w:hAnsi="Arial Narrow" w:cs="Arial Narrow"/>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设计必须着眼于软件的易用性，因此必须顾及人的感官生理学，认知和动机，认知和沟通，并且遵守以下的原则： </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适合的任务</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自我描述性 </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可控性</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符合用户的期望 </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容错能力</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 xml:space="preserve">适当的个人化 </w:t>
      </w:r>
    </w:p>
    <w:p w:rsidR="000468C8" w:rsidRPr="000468C8" w:rsidRDefault="000468C8" w:rsidP="00E623D7">
      <w:pPr>
        <w:widowControl w:val="0"/>
        <w:numPr>
          <w:ilvl w:val="0"/>
          <w:numId w:val="60"/>
        </w:numPr>
        <w:autoSpaceDE w:val="0"/>
        <w:autoSpaceDN w:val="0"/>
        <w:adjustRightInd w:val="0"/>
        <w:spacing w:line="360" w:lineRule="auto"/>
        <w:ind w:leftChars="350" w:left="1237" w:hanging="460"/>
        <w:jc w:val="both"/>
        <w:rPr>
          <w:rFonts w:ascii="SimSun" w:eastAsia="SimSun" w:hAnsi="SimSun" w:cs="SimSun"/>
          <w:spacing w:val="0"/>
          <w:kern w:val="2"/>
          <w:sz w:val="23"/>
          <w:szCs w:val="23"/>
          <w:lang w:eastAsia="zh-CN"/>
        </w:rPr>
      </w:pPr>
      <w:r w:rsidRPr="000468C8">
        <w:rPr>
          <w:rFonts w:ascii="SimSun" w:eastAsia="SimSun" w:hAnsi="SimSun" w:cs="SimSun" w:hint="eastAsia"/>
          <w:spacing w:val="0"/>
          <w:kern w:val="2"/>
          <w:sz w:val="23"/>
          <w:szCs w:val="23"/>
          <w:lang w:eastAsia="zh-CN"/>
        </w:rPr>
        <w:t>适合学习</w:t>
      </w:r>
    </w:p>
    <w:p w:rsidR="000468C8" w:rsidRPr="000468C8" w:rsidRDefault="000468C8" w:rsidP="000468C8">
      <w:pPr>
        <w:widowControl w:val="0"/>
        <w:autoSpaceDE w:val="0"/>
        <w:autoSpaceDN w:val="0"/>
        <w:adjustRightInd w:val="0"/>
        <w:spacing w:line="240" w:lineRule="auto"/>
        <w:rPr>
          <w:rFonts w:ascii="Arial Narrow" w:eastAsia="SimSun" w:hAnsi="Arial Narrow" w:cs="Arial Narrow"/>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b/>
          <w:bCs/>
          <w:spacing w:val="0"/>
          <w:sz w:val="23"/>
          <w:szCs w:val="23"/>
          <w:lang w:eastAsia="zh-CN"/>
        </w:rPr>
      </w:pPr>
      <w:r w:rsidRPr="000468C8">
        <w:rPr>
          <w:rFonts w:ascii="SimSun" w:eastAsia="SimSun" w:hAnsi="SimSun" w:cs="SimSun" w:hint="eastAsia"/>
          <w:b/>
          <w:bCs/>
          <w:spacing w:val="0"/>
          <w:sz w:val="23"/>
          <w:szCs w:val="23"/>
          <w:lang w:eastAsia="zh-CN"/>
        </w:rPr>
        <w:t xml:space="preserve">（从ISO14915-1：2002） </w:t>
      </w:r>
    </w:p>
    <w:p w:rsidR="000468C8" w:rsidRPr="000468C8" w:rsidRDefault="000468C8" w:rsidP="000468C8">
      <w:pPr>
        <w:widowControl w:val="0"/>
        <w:autoSpaceDE w:val="0"/>
        <w:autoSpaceDN w:val="0"/>
        <w:adjustRightInd w:val="0"/>
        <w:spacing w:line="240" w:lineRule="auto"/>
        <w:rPr>
          <w:rFonts w:ascii="SimSun" w:eastAsia="SimSun" w:hAnsi="SimSun" w:cs="SimSun"/>
          <w:b/>
          <w:bCs/>
          <w:spacing w:val="0"/>
          <w:sz w:val="23"/>
          <w:szCs w:val="23"/>
          <w:lang w:eastAsia="zh-CN"/>
        </w:rPr>
      </w:pP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 xml:space="preserve">以提高使用性，软件应方便用户可以轻松凭借他们的经验和知识来操作，同时，信息显示的格式应该适合任务和用户。该系统还必须提供绩效反馈。 </w:t>
      </w:r>
    </w:p>
    <w:p w:rsidR="000468C8" w:rsidRPr="000468C8" w:rsidRDefault="000468C8" w:rsidP="000468C8">
      <w:pPr>
        <w:widowControl w:val="0"/>
        <w:autoSpaceDE w:val="0"/>
        <w:autoSpaceDN w:val="0"/>
        <w:adjustRightInd w:val="0"/>
        <w:spacing w:line="240" w:lineRule="auto"/>
        <w:rPr>
          <w:rFonts w:ascii="SimSun" w:eastAsia="SimSun" w:hAnsi="SimSun" w:cs="SimSun"/>
          <w:spacing w:val="0"/>
          <w:sz w:val="23"/>
          <w:szCs w:val="23"/>
          <w:lang w:eastAsia="zh-CN"/>
        </w:rPr>
      </w:pPr>
      <w:r w:rsidRPr="000468C8">
        <w:rPr>
          <w:rFonts w:ascii="SimSun" w:eastAsia="SimSun" w:hAnsi="SimSun" w:cs="SimSun" w:hint="eastAsia"/>
          <w:spacing w:val="0"/>
          <w:sz w:val="23"/>
          <w:szCs w:val="23"/>
          <w:lang w:eastAsia="zh-CN"/>
        </w:rPr>
        <w:t>国际标准提供了有关软件设计的人机工程学指导，其中包括设计，信息技术，多媒体用户界面，软件工程等。（参考ISO13407：1999和ISO14915 - 1：2002）</w:t>
      </w:r>
    </w:p>
    <w:p w:rsidR="000468C8" w:rsidRPr="000468C8" w:rsidRDefault="000468C8" w:rsidP="000468C8">
      <w:pPr>
        <w:widowControl w:val="0"/>
        <w:autoSpaceDE w:val="0"/>
        <w:autoSpaceDN w:val="0"/>
        <w:adjustRightInd w:val="0"/>
        <w:spacing w:line="240" w:lineRule="auto"/>
        <w:jc w:val="both"/>
        <w:rPr>
          <w:rFonts w:ascii="Times" w:eastAsia="SimSun" w:hAnsi="Times" w:cs="Times"/>
          <w:spacing w:val="0"/>
          <w:sz w:val="23"/>
          <w:szCs w:val="23"/>
          <w:lang w:eastAsia="zh-CN"/>
        </w:rPr>
      </w:pPr>
    </w:p>
    <w:p w:rsidR="000468C8" w:rsidRPr="000468C8" w:rsidRDefault="000468C8" w:rsidP="000468C8">
      <w:pPr>
        <w:widowControl w:val="0"/>
        <w:autoSpaceDE w:val="0"/>
        <w:autoSpaceDN w:val="0"/>
        <w:adjustRightInd w:val="0"/>
        <w:spacing w:after="240" w:line="240" w:lineRule="auto"/>
        <w:rPr>
          <w:rFonts w:ascii="Calibri" w:eastAsia="SimSun" w:hAnsi="Calibri"/>
          <w:spacing w:val="0"/>
          <w:kern w:val="2"/>
          <w:sz w:val="23"/>
          <w:szCs w:val="23"/>
          <w:lang w:eastAsia="zh-CN"/>
        </w:rPr>
      </w:pPr>
    </w:p>
    <w:p w:rsidR="00AE30BF" w:rsidRPr="00AE30BF" w:rsidRDefault="00AE30BF" w:rsidP="00AE30BF">
      <w:pPr>
        <w:pStyle w:val="Heading1"/>
        <w:rPr>
          <w:lang w:eastAsia="zh-CN"/>
        </w:rPr>
      </w:pPr>
      <w:bookmarkStart w:id="89" w:name="_Toc397415875"/>
      <w:r w:rsidRPr="00AE30BF">
        <w:rPr>
          <w:rFonts w:hint="eastAsia"/>
          <w:lang w:eastAsia="zh-CN"/>
        </w:rPr>
        <w:t>工作环境的物理因素</w:t>
      </w:r>
      <w:bookmarkEnd w:id="89"/>
      <w:r w:rsidRPr="00AE30BF">
        <w:rPr>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感知环境</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如在第二章所描述的，人类和他们的环境通过感知进行物理接触。信息通过感知器官传递到大脑内如眼睛，耳朵和鼻子。</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只有刺激足够强才能让一个人意识到来自环境的刺激。“绝对阈值”标志着在意识和没有意识到刺激之间，这会随着环境和时间的变化而变化。</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第二阈值被定义为“不同阈值”，主要取决于</w:t>
      </w:r>
      <w:r w:rsidRPr="00AE30BF">
        <w:rPr>
          <w:rFonts w:ascii="Calibri" w:eastAsia="SimSun" w:hAnsi="Calibri" w:hint="eastAsia"/>
          <w:spacing w:val="0"/>
          <w:kern w:val="2"/>
          <w:sz w:val="21"/>
          <w:szCs w:val="22"/>
          <w:lang w:eastAsia="zh-CN"/>
        </w:rPr>
        <w:t>2</w:t>
      </w:r>
      <w:r w:rsidRPr="00AE30BF">
        <w:rPr>
          <w:rFonts w:ascii="Calibri" w:eastAsia="SimSun" w:hAnsi="Calibri" w:hint="eastAsia"/>
          <w:spacing w:val="0"/>
          <w:kern w:val="2"/>
          <w:sz w:val="21"/>
          <w:szCs w:val="22"/>
          <w:lang w:eastAsia="zh-CN"/>
        </w:rPr>
        <w:t>个刺激间的差异能否被观察到的。在刺激间的区别被定义为可觉察差异（</w:t>
      </w:r>
      <w:r w:rsidRPr="00AE30BF">
        <w:rPr>
          <w:rFonts w:ascii="Calibri" w:eastAsia="SimSun" w:hAnsi="Calibri" w:hint="eastAsia"/>
          <w:spacing w:val="0"/>
          <w:kern w:val="2"/>
          <w:sz w:val="21"/>
          <w:szCs w:val="22"/>
          <w:lang w:eastAsia="zh-CN"/>
        </w:rPr>
        <w:t>JND</w:t>
      </w:r>
      <w:r w:rsidRPr="00AE30BF">
        <w:rPr>
          <w:rFonts w:ascii="Calibri" w:eastAsia="SimSun" w:hAnsi="Calibri" w:hint="eastAsia"/>
          <w:spacing w:val="0"/>
          <w:kern w:val="2"/>
          <w:sz w:val="21"/>
          <w:szCs w:val="22"/>
          <w:lang w:eastAsia="zh-CN"/>
        </w:rPr>
        <w:t>）。主要的问题是人员是否能够将一个刺激和另一个刺激区别开，可觉察差异（</w:t>
      </w:r>
      <w:r w:rsidRPr="00AE30BF">
        <w:rPr>
          <w:rFonts w:ascii="Calibri" w:eastAsia="SimSun" w:hAnsi="Calibri" w:hint="eastAsia"/>
          <w:spacing w:val="0"/>
          <w:kern w:val="2"/>
          <w:sz w:val="21"/>
          <w:szCs w:val="22"/>
          <w:lang w:eastAsia="zh-CN"/>
        </w:rPr>
        <w:t>JND</w:t>
      </w:r>
      <w:r w:rsidRPr="00AE30BF">
        <w:rPr>
          <w:rFonts w:ascii="Calibri" w:eastAsia="SimSun" w:hAnsi="Calibri" w:hint="eastAsia"/>
          <w:spacing w:val="0"/>
          <w:kern w:val="2"/>
          <w:sz w:val="21"/>
          <w:szCs w:val="22"/>
          <w:lang w:eastAsia="zh-CN"/>
        </w:rPr>
        <w:t>）需要建立起来决定这件事。</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人们的感觉取决于在不同的处境下的不同刺激。如果刺激是持续而类似的，那么感觉器官会变得非常不敏感。</w:t>
      </w:r>
    </w:p>
    <w:p w:rsidR="00AE30BF" w:rsidRPr="00AE30BF" w:rsidRDefault="00AE30BF" w:rsidP="00AE30BF">
      <w:pPr>
        <w:pStyle w:val="Heading2"/>
        <w:rPr>
          <w:lang w:eastAsia="zh-CN"/>
        </w:rPr>
      </w:pPr>
      <w:bookmarkStart w:id="90" w:name="_Toc397415876"/>
      <w:r w:rsidRPr="00AE30BF">
        <w:rPr>
          <w:rFonts w:hint="eastAsia"/>
          <w:lang w:eastAsia="zh-CN"/>
        </w:rPr>
        <w:t>视野和照明</w:t>
      </w:r>
      <w:bookmarkEnd w:id="90"/>
    </w:p>
    <w:p w:rsidR="00AE30BF" w:rsidRPr="00AE30BF" w:rsidRDefault="00AE30BF" w:rsidP="00AE30BF">
      <w:pPr>
        <w:pStyle w:val="Heading3"/>
        <w:rPr>
          <w:lang w:eastAsia="zh-CN"/>
        </w:rPr>
      </w:pPr>
      <w:bookmarkStart w:id="91" w:name="_Toc397415877"/>
      <w:r w:rsidRPr="00AE30BF">
        <w:rPr>
          <w:rFonts w:hint="eastAsia"/>
          <w:lang w:eastAsia="zh-CN"/>
        </w:rPr>
        <w:t>眼光和视野能力</w:t>
      </w:r>
      <w:bookmarkEnd w:id="91"/>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a) </w:t>
      </w:r>
      <w:r w:rsidRPr="00AE30BF">
        <w:rPr>
          <w:rFonts w:ascii="Calibri" w:eastAsia="SimSun" w:hAnsi="Calibri" w:hint="eastAsia"/>
          <w:spacing w:val="0"/>
          <w:kern w:val="2"/>
          <w:sz w:val="21"/>
          <w:szCs w:val="22"/>
          <w:lang w:eastAsia="zh-CN"/>
        </w:rPr>
        <w:t>眼睛的结构</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眼睛的动作就像摄像捕捉并且可以把看到的内容转换到图片内。光线穿过角膜（在眼睛的前端的干净结构）和瞳孔（小孔）。虹膜（眼睛的彩色部分）控制着瞳孔的小孔，允许光线大量通过。</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有</w:t>
      </w:r>
      <w:r w:rsidRPr="00AE30BF">
        <w:rPr>
          <w:rFonts w:ascii="Calibri" w:eastAsia="SimSun" w:hAnsi="Calibri" w:hint="eastAsia"/>
          <w:spacing w:val="0"/>
          <w:kern w:val="2"/>
          <w:sz w:val="21"/>
          <w:szCs w:val="22"/>
          <w:lang w:eastAsia="zh-CN"/>
        </w:rPr>
        <w:t>2</w:t>
      </w:r>
      <w:r w:rsidRPr="00AE30BF">
        <w:rPr>
          <w:rFonts w:ascii="Calibri" w:eastAsia="SimSun" w:hAnsi="Calibri" w:hint="eastAsia"/>
          <w:spacing w:val="0"/>
          <w:kern w:val="2"/>
          <w:sz w:val="21"/>
          <w:szCs w:val="22"/>
          <w:lang w:eastAsia="zh-CN"/>
        </w:rPr>
        <w:t>个肌肉控制着虹膜，因此控制着瞳孔的尺寸。虹膜压缩着瞳孔使它在以下情况下变小：</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照明很好的级别</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观察近物</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当眼睛收到刺激了</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在以下情况虹膜扩大使瞳孔放大：</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低光亮度</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当你受到紧告或受伤</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光线集中在晶状体上落在视网膜上。视网膜由神经纤维层构成，它收到的信息通过视神经传递到大脑。只要关注的物件落在眼睛的后表面上，即视网膜的中央凹上，那么就能够看清楚。视网膜余下的部分就是被称为周边视网膜，用于观察周围或旁边的视野。通常而言眼睛移动地非常快，所以视野的每一个部分都落在中央凹上，允许大脑对周遭逐渐建立起了清晰的照片上。</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noProof/>
          <w:spacing w:val="0"/>
          <w:kern w:val="2"/>
          <w:sz w:val="21"/>
          <w:szCs w:val="22"/>
          <w:lang w:val="en-GB" w:eastAsia="en-GB"/>
        </w:rPr>
        <w:drawing>
          <wp:inline distT="0" distB="0" distL="0" distR="0">
            <wp:extent cx="4594860" cy="3535680"/>
            <wp:effectExtent l="19050" t="0" r="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a:stretch>
                      <a:fillRect/>
                    </a:stretch>
                  </pic:blipFill>
                  <pic:spPr bwMode="auto">
                    <a:xfrm>
                      <a:off x="0" y="0"/>
                      <a:ext cx="4594860" cy="3535680"/>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(Source: McPhee, (2005) – reproduced with permission)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Figure 6.1 – </w:t>
      </w:r>
      <w:r w:rsidRPr="00AE30BF">
        <w:rPr>
          <w:rFonts w:ascii="Calibri" w:eastAsia="SimSun" w:hAnsi="Calibri" w:hint="eastAsia"/>
          <w:spacing w:val="0"/>
          <w:kern w:val="2"/>
          <w:sz w:val="21"/>
          <w:szCs w:val="22"/>
          <w:lang w:eastAsia="zh-CN"/>
        </w:rPr>
        <w:t>人眼的生理结构</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207.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视网膜内收集的光线并传递信息主要通过</w:t>
      </w:r>
      <w:r w:rsidRPr="00AE30BF">
        <w:rPr>
          <w:rFonts w:ascii="Calibri" w:eastAsia="SimSun" w:hAnsi="Calibri" w:hint="eastAsia"/>
          <w:spacing w:val="0"/>
          <w:kern w:val="2"/>
          <w:sz w:val="21"/>
          <w:szCs w:val="22"/>
          <w:lang w:eastAsia="zh-CN"/>
        </w:rPr>
        <w:t>2</w:t>
      </w:r>
      <w:r w:rsidRPr="00AE30BF">
        <w:rPr>
          <w:rFonts w:ascii="Calibri" w:eastAsia="SimSun" w:hAnsi="Calibri" w:hint="eastAsia"/>
          <w:spacing w:val="0"/>
          <w:kern w:val="2"/>
          <w:sz w:val="21"/>
          <w:szCs w:val="22"/>
          <w:lang w:eastAsia="zh-CN"/>
        </w:rPr>
        <w:t>种细胞完成，主要是视柱细胞和视锥细胞。</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视柱细胞</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视柱细胞对光线极端敏感，但是他们不能检测到形状或颜色。视柱细胞只在周围视网膜上。</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视锥细胞－在中央凹有大量存在，能够探测蓝光，绿光以及红光。</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在周边视网膜附近还有其他的视锥细胞，但是其密度随与中央凹之间的距离增大而增大</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虹膜、瞳孔、视网膜对于光的收集和信息转译起着重要的作用，因此保持整个眼睛的健康是非常重要的。</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b)  </w:t>
      </w:r>
      <w:r w:rsidRPr="00AE30BF">
        <w:rPr>
          <w:rFonts w:ascii="Calibri" w:eastAsia="SimSun" w:hAnsi="Calibri" w:hint="eastAsia"/>
          <w:spacing w:val="0"/>
          <w:kern w:val="2"/>
          <w:sz w:val="21"/>
          <w:szCs w:val="22"/>
          <w:lang w:eastAsia="zh-CN"/>
        </w:rPr>
        <w:t>视线锐度</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视线锐度与检测以及区别在视线刺激物中的精细细节有关。视线锐度可以通过视力表例如</w:t>
      </w:r>
      <w:r w:rsidRPr="00AE30BF">
        <w:rPr>
          <w:rFonts w:ascii="Calibri" w:eastAsia="SimSun" w:hAnsi="Calibri"/>
          <w:spacing w:val="0"/>
          <w:kern w:val="2"/>
          <w:sz w:val="21"/>
          <w:szCs w:val="22"/>
          <w:lang w:eastAsia="zh-CN"/>
        </w:rPr>
        <w:t>Snellen</w:t>
      </w:r>
      <w:r w:rsidRPr="00AE30BF">
        <w:rPr>
          <w:rFonts w:ascii="Calibri" w:eastAsia="SimSun" w:hAnsi="Calibri" w:hint="eastAsia"/>
          <w:spacing w:val="0"/>
          <w:kern w:val="2"/>
          <w:sz w:val="21"/>
          <w:szCs w:val="22"/>
          <w:lang w:eastAsia="zh-CN"/>
        </w:rPr>
        <w:t>图来进行评估。一个人拥有正常的视线锐度能够在</w:t>
      </w:r>
      <w:r w:rsidRPr="00AE30BF">
        <w:rPr>
          <w:rFonts w:ascii="Calibri" w:eastAsia="SimSun" w:hAnsi="Calibri" w:hint="eastAsia"/>
          <w:spacing w:val="0"/>
          <w:kern w:val="2"/>
          <w:sz w:val="21"/>
          <w:szCs w:val="22"/>
          <w:lang w:eastAsia="zh-CN"/>
        </w:rPr>
        <w:t>6</w:t>
      </w:r>
      <w:r w:rsidRPr="00AE30BF">
        <w:rPr>
          <w:rFonts w:ascii="Calibri" w:eastAsia="SimSun" w:hAnsi="Calibri" w:hint="eastAsia"/>
          <w:spacing w:val="0"/>
          <w:kern w:val="2"/>
          <w:sz w:val="21"/>
          <w:szCs w:val="22"/>
          <w:lang w:eastAsia="zh-CN"/>
        </w:rPr>
        <w:t>米距离读到该图表的第</w:t>
      </w:r>
      <w:r w:rsidRPr="00AE30BF">
        <w:rPr>
          <w:rFonts w:ascii="Calibri" w:eastAsia="SimSun" w:hAnsi="Calibri" w:hint="eastAsia"/>
          <w:spacing w:val="0"/>
          <w:kern w:val="2"/>
          <w:sz w:val="21"/>
          <w:szCs w:val="22"/>
          <w:lang w:eastAsia="zh-CN"/>
        </w:rPr>
        <w:t>6</w:t>
      </w:r>
      <w:r w:rsidRPr="00AE30BF">
        <w:rPr>
          <w:rFonts w:ascii="Calibri" w:eastAsia="SimSun" w:hAnsi="Calibri" w:hint="eastAsia"/>
          <w:spacing w:val="0"/>
          <w:kern w:val="2"/>
          <w:sz w:val="21"/>
          <w:szCs w:val="22"/>
          <w:lang w:eastAsia="zh-CN"/>
        </w:rPr>
        <w:t>行（因此表达为</w:t>
      </w:r>
      <w:r w:rsidRPr="00AE30BF">
        <w:rPr>
          <w:rFonts w:ascii="Calibri" w:eastAsia="SimSun" w:hAnsi="Calibri" w:hint="eastAsia"/>
          <w:spacing w:val="0"/>
          <w:kern w:val="2"/>
          <w:sz w:val="21"/>
          <w:szCs w:val="22"/>
          <w:lang w:eastAsia="zh-CN"/>
        </w:rPr>
        <w:t>6/6</w:t>
      </w:r>
      <w:r w:rsidRPr="00AE30BF">
        <w:rPr>
          <w:rFonts w:ascii="Calibri" w:eastAsia="SimSun" w:hAnsi="Calibri" w:hint="eastAsia"/>
          <w:spacing w:val="0"/>
          <w:kern w:val="2"/>
          <w:sz w:val="21"/>
          <w:szCs w:val="22"/>
          <w:lang w:eastAsia="zh-CN"/>
        </w:rPr>
        <w:t>视线）。在美国和英国测量方法是在</w:t>
      </w:r>
      <w:r w:rsidRPr="00AE30BF">
        <w:rPr>
          <w:rFonts w:ascii="Calibri" w:eastAsia="SimSun" w:hAnsi="Calibri" w:hint="eastAsia"/>
          <w:spacing w:val="0"/>
          <w:kern w:val="2"/>
          <w:sz w:val="21"/>
          <w:szCs w:val="22"/>
          <w:lang w:eastAsia="zh-CN"/>
        </w:rPr>
        <w:t>20</w:t>
      </w:r>
      <w:r w:rsidRPr="00AE30BF">
        <w:rPr>
          <w:rFonts w:ascii="Calibri" w:eastAsia="SimSun" w:hAnsi="Calibri" w:hint="eastAsia"/>
          <w:spacing w:val="0"/>
          <w:kern w:val="2"/>
          <w:sz w:val="21"/>
          <w:szCs w:val="22"/>
          <w:lang w:eastAsia="zh-CN"/>
        </w:rPr>
        <w:t>英尺范围上进行</w:t>
      </w:r>
      <w:r w:rsidRPr="00AE30BF">
        <w:rPr>
          <w:rFonts w:ascii="Calibri" w:eastAsia="SimSun" w:hAnsi="Calibri" w:hint="eastAsia"/>
          <w:spacing w:val="0"/>
          <w:kern w:val="2"/>
          <w:sz w:val="21"/>
          <w:szCs w:val="22"/>
          <w:lang w:eastAsia="zh-CN"/>
        </w:rPr>
        <w:t>20</w:t>
      </w:r>
      <w:r w:rsidRPr="00AE30BF">
        <w:rPr>
          <w:rFonts w:ascii="Calibri" w:eastAsia="SimSun" w:hAnsi="Calibri" w:hint="eastAsia"/>
          <w:spacing w:val="0"/>
          <w:kern w:val="2"/>
          <w:sz w:val="21"/>
          <w:szCs w:val="22"/>
          <w:lang w:eastAsia="zh-CN"/>
        </w:rPr>
        <w:t>行的测试图表（</w:t>
      </w:r>
      <w:r w:rsidRPr="00AE30BF">
        <w:rPr>
          <w:rFonts w:ascii="Calibri" w:eastAsia="SimSun" w:hAnsi="Calibri" w:hint="eastAsia"/>
          <w:spacing w:val="0"/>
          <w:kern w:val="2"/>
          <w:sz w:val="21"/>
          <w:szCs w:val="22"/>
          <w:lang w:eastAsia="zh-CN"/>
        </w:rPr>
        <w:t>20/20</w:t>
      </w:r>
      <w:r w:rsidRPr="00AE30BF">
        <w:rPr>
          <w:rFonts w:ascii="Calibri" w:eastAsia="SimSun" w:hAnsi="Calibri" w:hint="eastAsia"/>
          <w:spacing w:val="0"/>
          <w:kern w:val="2"/>
          <w:sz w:val="21"/>
          <w:szCs w:val="22"/>
          <w:lang w:eastAsia="zh-CN"/>
        </w:rPr>
        <w:t>视线）。</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为了关注不同距离上的需要调节眼睛中的晶状体的弯度，这是通过</w:t>
      </w:r>
      <w:r w:rsidRPr="00AE30BF">
        <w:rPr>
          <w:rFonts w:ascii="Calibri" w:eastAsia="SimSun" w:hAnsi="Calibri"/>
          <w:spacing w:val="0"/>
          <w:kern w:val="2"/>
          <w:sz w:val="21"/>
          <w:szCs w:val="22"/>
          <w:lang w:eastAsia="zh-CN"/>
        </w:rPr>
        <w:t>睫状</w:t>
      </w:r>
      <w:r w:rsidRPr="00AE30BF">
        <w:rPr>
          <w:rFonts w:ascii="Calibri" w:eastAsia="SimSun" w:hAnsi="Calibri" w:hint="eastAsia"/>
          <w:spacing w:val="0"/>
          <w:kern w:val="2"/>
          <w:sz w:val="21"/>
          <w:szCs w:val="22"/>
          <w:lang w:eastAsia="zh-CN"/>
        </w:rPr>
        <w:t>肌肉来实现的。这个过程就是和解。</w:t>
      </w:r>
      <w:r w:rsidRPr="00AE30BF">
        <w:rPr>
          <w:rFonts w:ascii="Calibri" w:eastAsia="SimSun" w:hAnsi="Calibri"/>
          <w:spacing w:val="0"/>
          <w:kern w:val="2"/>
          <w:sz w:val="21"/>
          <w:szCs w:val="22"/>
          <w:lang w:eastAsia="zh-CN"/>
        </w:rPr>
        <w:t>睫状</w:t>
      </w:r>
      <w:r w:rsidRPr="00AE30BF">
        <w:rPr>
          <w:rFonts w:ascii="Calibri" w:eastAsia="SimSun" w:hAnsi="Calibri" w:hint="eastAsia"/>
          <w:spacing w:val="0"/>
          <w:kern w:val="2"/>
          <w:sz w:val="21"/>
          <w:szCs w:val="22"/>
          <w:lang w:eastAsia="zh-CN"/>
        </w:rPr>
        <w:t>肌肉在观察近距离时会收缩，在观察远处时会放松。</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随着年龄的增加，调解的速度和范围会随之减少。随着年龄变化，晶状体会失去弹性，聚焦在近处的物体上就会非常困难。一个人的“近点”或者说眼睛能够观测的最近距离随着年龄的增加会增加―――例如</w:t>
      </w:r>
      <w:r w:rsidRPr="00AE30BF">
        <w:rPr>
          <w:rFonts w:ascii="Calibri" w:eastAsia="SimSun" w:hAnsi="Calibri" w:hint="eastAsia"/>
          <w:spacing w:val="0"/>
          <w:kern w:val="2"/>
          <w:sz w:val="21"/>
          <w:szCs w:val="22"/>
          <w:lang w:eastAsia="zh-CN"/>
        </w:rPr>
        <w:t>20</w:t>
      </w:r>
      <w:r w:rsidRPr="00AE30BF">
        <w:rPr>
          <w:rFonts w:ascii="Calibri" w:eastAsia="SimSun" w:hAnsi="Calibri" w:hint="eastAsia"/>
          <w:spacing w:val="0"/>
          <w:kern w:val="2"/>
          <w:sz w:val="21"/>
          <w:szCs w:val="22"/>
          <w:lang w:eastAsia="zh-CN"/>
        </w:rPr>
        <w:t>岁时最近观测距离是</w:t>
      </w:r>
      <w:r w:rsidRPr="00AE30BF">
        <w:rPr>
          <w:rFonts w:ascii="Calibri" w:eastAsia="SimSun" w:hAnsi="Calibri" w:hint="eastAsia"/>
          <w:spacing w:val="0"/>
          <w:kern w:val="2"/>
          <w:sz w:val="21"/>
          <w:szCs w:val="22"/>
          <w:lang w:eastAsia="zh-CN"/>
        </w:rPr>
        <w:t>11cm</w:t>
      </w:r>
      <w:r w:rsidRPr="00AE30BF">
        <w:rPr>
          <w:rFonts w:ascii="Calibri" w:eastAsia="SimSun" w:hAnsi="Calibri" w:hint="eastAsia"/>
          <w:spacing w:val="0"/>
          <w:kern w:val="2"/>
          <w:sz w:val="21"/>
          <w:szCs w:val="22"/>
          <w:lang w:eastAsia="zh-CN"/>
        </w:rPr>
        <w:t>，而在</w:t>
      </w:r>
      <w:r w:rsidRPr="00AE30BF">
        <w:rPr>
          <w:rFonts w:ascii="Calibri" w:eastAsia="SimSun" w:hAnsi="Calibri" w:hint="eastAsia"/>
          <w:spacing w:val="0"/>
          <w:kern w:val="2"/>
          <w:sz w:val="21"/>
          <w:szCs w:val="22"/>
          <w:lang w:eastAsia="zh-CN"/>
        </w:rPr>
        <w:t>50</w:t>
      </w:r>
      <w:r w:rsidRPr="00AE30BF">
        <w:rPr>
          <w:rFonts w:ascii="Calibri" w:eastAsia="SimSun" w:hAnsi="Calibri" w:hint="eastAsia"/>
          <w:spacing w:val="0"/>
          <w:kern w:val="2"/>
          <w:sz w:val="21"/>
          <w:szCs w:val="22"/>
          <w:lang w:eastAsia="zh-CN"/>
        </w:rPr>
        <w:t>岁时是</w:t>
      </w:r>
      <w:r w:rsidRPr="00AE30BF">
        <w:rPr>
          <w:rFonts w:ascii="Calibri" w:eastAsia="SimSun" w:hAnsi="Calibri" w:hint="eastAsia"/>
          <w:spacing w:val="0"/>
          <w:kern w:val="2"/>
          <w:sz w:val="21"/>
          <w:szCs w:val="22"/>
          <w:lang w:eastAsia="zh-CN"/>
        </w:rPr>
        <w:t>50cm</w:t>
      </w:r>
      <w:r w:rsidRPr="00AE30BF">
        <w:rPr>
          <w:rFonts w:ascii="Calibri" w:eastAsia="SimSun" w:hAnsi="Calibri" w:hint="eastAsia"/>
          <w:spacing w:val="0"/>
          <w:kern w:val="2"/>
          <w:sz w:val="21"/>
          <w:szCs w:val="22"/>
          <w:lang w:eastAsia="zh-CN"/>
        </w:rPr>
        <w:t>，因此减少视线的锐度（例如视线锐度）。</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可以通过照度和对比度改善视线的锐度。附加的光源能改善视线锐度，因为这样做会导致瞳孔收缩，减少晶状体角度。玻璃也可以抵消一部分视线问题。</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c)  </w:t>
      </w:r>
      <w:r w:rsidRPr="00AE30BF">
        <w:rPr>
          <w:rFonts w:ascii="Calibri" w:eastAsia="SimSun" w:hAnsi="Calibri" w:hint="eastAsia"/>
          <w:spacing w:val="0"/>
          <w:kern w:val="2"/>
          <w:sz w:val="21"/>
          <w:szCs w:val="22"/>
          <w:lang w:eastAsia="zh-CN"/>
        </w:rPr>
        <w:t>颜色视线</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光进入眼中会由视网膜上的锥体细胞上的光色素转换成电脉冲，随着视神经这些数据会传递到大脑中。三种不同的锥体细胞会允许我们看到</w:t>
      </w:r>
      <w:r w:rsidRPr="00AE30BF">
        <w:rPr>
          <w:rFonts w:ascii="Calibri" w:eastAsia="SimSun" w:hAnsi="Calibri" w:hint="eastAsia"/>
          <w:spacing w:val="0"/>
          <w:kern w:val="2"/>
          <w:sz w:val="21"/>
          <w:szCs w:val="22"/>
          <w:lang w:eastAsia="zh-CN"/>
        </w:rPr>
        <w:t>200</w:t>
      </w:r>
      <w:r w:rsidRPr="00AE30BF">
        <w:rPr>
          <w:rFonts w:ascii="Calibri" w:eastAsia="SimSun" w:hAnsi="Calibri" w:hint="eastAsia"/>
          <w:spacing w:val="0"/>
          <w:kern w:val="2"/>
          <w:sz w:val="21"/>
          <w:szCs w:val="22"/>
          <w:lang w:eastAsia="zh-CN"/>
        </w:rPr>
        <w:t>万种不同的色环和色调。</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我们所看到的物体色彩是减色法混合的结果，我们看到颜色其实是物体表面的反射色。其它的颜色被物体吸收了。</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光展现出色彩是由于加色法混合产生的。当光线由不同的光颜色组合出的，黄色是绿色合红色光的混合。</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大概由</w:t>
      </w:r>
      <w:r w:rsidRPr="00AE30BF">
        <w:rPr>
          <w:rFonts w:ascii="Calibri" w:eastAsia="SimSun" w:hAnsi="Calibri" w:hint="eastAsia"/>
          <w:spacing w:val="0"/>
          <w:kern w:val="2"/>
          <w:sz w:val="21"/>
          <w:szCs w:val="22"/>
          <w:lang w:eastAsia="zh-CN"/>
        </w:rPr>
        <w:t>8</w:t>
      </w:r>
      <w:r w:rsidRPr="00AE30BF">
        <w:rPr>
          <w:rFonts w:ascii="Calibri" w:eastAsia="SimSun" w:hAnsi="Calibri" w:hint="eastAsia"/>
          <w:spacing w:val="0"/>
          <w:kern w:val="2"/>
          <w:sz w:val="21"/>
          <w:szCs w:val="22"/>
          <w:lang w:eastAsia="zh-CN"/>
        </w:rPr>
        <w:t>％的男性以及</w:t>
      </w:r>
      <w:r w:rsidRPr="00AE30BF">
        <w:rPr>
          <w:rFonts w:ascii="Calibri" w:eastAsia="SimSun" w:hAnsi="Calibri" w:hint="eastAsia"/>
          <w:spacing w:val="0"/>
          <w:kern w:val="2"/>
          <w:sz w:val="21"/>
          <w:szCs w:val="22"/>
          <w:lang w:eastAsia="zh-CN"/>
        </w:rPr>
        <w:t>0.5</w:t>
      </w:r>
      <w:r w:rsidRPr="00AE30BF">
        <w:rPr>
          <w:rFonts w:ascii="Calibri" w:eastAsia="SimSun" w:hAnsi="Calibri" w:hint="eastAsia"/>
          <w:spacing w:val="0"/>
          <w:kern w:val="2"/>
          <w:sz w:val="21"/>
          <w:szCs w:val="22"/>
          <w:lang w:eastAsia="zh-CN"/>
        </w:rPr>
        <w:t>％的女性是有颜色缺陷。这些人在区分颜色上会有中度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高度，严重的问题，特别是红色和绿色。这种缺陷主要是由于某种视锥细胞缺失或者说功能不全。完全的色盲则是非常罕见的。</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当视觉需要观察这些特定颜色时，颜色的缺失对于特定的职业而言会有很大的影响。当色觉减少后，其它视线辅助如物体的形状，尺寸，定位或明亮度都能有助于传递颜色的信息（例如交通信号灯的位置，海洋标记等）。</w:t>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noProof/>
          <w:spacing w:val="0"/>
          <w:kern w:val="2"/>
          <w:sz w:val="21"/>
          <w:szCs w:val="22"/>
          <w:lang w:val="en-GB" w:eastAsia="en-GB"/>
        </w:rPr>
        <w:drawing>
          <wp:inline distT="0" distB="0" distL="0" distR="0">
            <wp:extent cx="2324100" cy="2903220"/>
            <wp:effectExtent l="19050" t="0" r="0"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srcRect/>
                    <a:stretch>
                      <a:fillRect/>
                    </a:stretch>
                  </pic:blipFill>
                  <pic:spPr bwMode="auto">
                    <a:xfrm>
                      <a:off x="0" y="0"/>
                      <a:ext cx="2324100" cy="2903220"/>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Figure 6.2 – </w:t>
      </w:r>
      <w:r w:rsidRPr="00AE30BF">
        <w:rPr>
          <w:rFonts w:ascii="Calibri" w:eastAsia="SimSun" w:hAnsi="Calibri" w:hint="eastAsia"/>
          <w:spacing w:val="0"/>
          <w:kern w:val="2"/>
          <w:sz w:val="21"/>
          <w:szCs w:val="22"/>
          <w:lang w:eastAsia="zh-CN"/>
        </w:rPr>
        <w:t>色觉测试</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d)  </w:t>
      </w:r>
      <w:r w:rsidRPr="00AE30BF">
        <w:rPr>
          <w:rFonts w:ascii="Calibri" w:eastAsia="SimSun" w:hAnsi="Calibri" w:hint="eastAsia"/>
          <w:spacing w:val="0"/>
          <w:kern w:val="2"/>
          <w:sz w:val="21"/>
          <w:szCs w:val="22"/>
          <w:lang w:eastAsia="zh-CN"/>
        </w:rPr>
        <w:t>暗处的视线</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眼睛能够在较广的照明情况下进行观察，就像光接受器适用于不同的光亮程度。在暗处我们看不见颜色，当照明强度增强我们逐渐观察到颜色和细节。适应光亮的时间因人不同，一般需要</w:t>
      </w:r>
      <w:r w:rsidRPr="00AE30BF">
        <w:rPr>
          <w:rFonts w:ascii="Calibri" w:eastAsia="SimSun" w:hAnsi="Calibri" w:hint="eastAsia"/>
          <w:spacing w:val="0"/>
          <w:kern w:val="2"/>
          <w:sz w:val="21"/>
          <w:szCs w:val="22"/>
          <w:lang w:eastAsia="zh-CN"/>
        </w:rPr>
        <w:t>2</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3</w:t>
      </w:r>
      <w:r w:rsidRPr="00AE30BF">
        <w:rPr>
          <w:rFonts w:ascii="Calibri" w:eastAsia="SimSun" w:hAnsi="Calibri" w:hint="eastAsia"/>
          <w:spacing w:val="0"/>
          <w:kern w:val="2"/>
          <w:sz w:val="21"/>
          <w:szCs w:val="22"/>
          <w:lang w:eastAsia="zh-CN"/>
        </w:rPr>
        <w:t>分钟的时间来进行光适应。当快速适应一开始需要</w:t>
      </w:r>
      <w:r w:rsidRPr="00AE30BF">
        <w:rPr>
          <w:rFonts w:ascii="Calibri" w:eastAsia="SimSun" w:hAnsi="Calibri" w:hint="eastAsia"/>
          <w:spacing w:val="0"/>
          <w:kern w:val="2"/>
          <w:sz w:val="21"/>
          <w:szCs w:val="22"/>
          <w:lang w:eastAsia="zh-CN"/>
        </w:rPr>
        <w:t>5</w:t>
      </w:r>
      <w:r w:rsidRPr="00AE30BF">
        <w:rPr>
          <w:rFonts w:ascii="Calibri" w:eastAsia="SimSun" w:hAnsi="Calibri" w:hint="eastAsia"/>
          <w:spacing w:val="0"/>
          <w:kern w:val="2"/>
          <w:sz w:val="21"/>
          <w:szCs w:val="22"/>
          <w:lang w:eastAsia="zh-CN"/>
        </w:rPr>
        <w:t>分钟，花了</w:t>
      </w:r>
      <w:r w:rsidRPr="00AE30BF">
        <w:rPr>
          <w:rFonts w:ascii="Calibri" w:eastAsia="SimSun" w:hAnsi="Calibri" w:hint="eastAsia"/>
          <w:spacing w:val="0"/>
          <w:kern w:val="2"/>
          <w:sz w:val="21"/>
          <w:szCs w:val="22"/>
          <w:lang w:eastAsia="zh-CN"/>
        </w:rPr>
        <w:t>25</w:t>
      </w:r>
      <w:r w:rsidRPr="00AE30BF">
        <w:rPr>
          <w:rFonts w:ascii="Calibri" w:eastAsia="SimSun" w:hAnsi="Calibri" w:hint="eastAsia"/>
          <w:spacing w:val="0"/>
          <w:kern w:val="2"/>
          <w:sz w:val="21"/>
          <w:szCs w:val="22"/>
          <w:lang w:eastAsia="zh-CN"/>
        </w:rPr>
        <w:t>分钟来达到</w:t>
      </w:r>
      <w:r w:rsidRPr="00AE30BF">
        <w:rPr>
          <w:rFonts w:ascii="Calibri" w:eastAsia="SimSun" w:hAnsi="Calibri" w:hint="eastAsia"/>
          <w:spacing w:val="0"/>
          <w:kern w:val="2"/>
          <w:sz w:val="21"/>
          <w:szCs w:val="22"/>
          <w:lang w:eastAsia="zh-CN"/>
        </w:rPr>
        <w:t>80</w:t>
      </w:r>
      <w:r w:rsidRPr="00AE30BF">
        <w:rPr>
          <w:rFonts w:ascii="Calibri" w:eastAsia="SimSun" w:hAnsi="Calibri" w:hint="eastAsia"/>
          <w:spacing w:val="0"/>
          <w:kern w:val="2"/>
          <w:sz w:val="21"/>
          <w:szCs w:val="22"/>
          <w:lang w:eastAsia="zh-CN"/>
        </w:rPr>
        <w:t>％的水平。</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当个人的工作需要在暗的环境中开始时，如果需要看到细节那么那么就不能被暗适应所影响，一般推荐使用红光因为视柱细胞对于长波长（红色光）非常不敏感，因此视锥细胞就有足够的时间来适应刺激。</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e)  </w:t>
      </w:r>
      <w:r w:rsidRPr="00AE30BF">
        <w:rPr>
          <w:rFonts w:ascii="Calibri" w:eastAsia="SimSun" w:hAnsi="Calibri" w:hint="eastAsia"/>
          <w:spacing w:val="0"/>
          <w:kern w:val="2"/>
          <w:sz w:val="21"/>
          <w:szCs w:val="22"/>
          <w:lang w:eastAsia="zh-CN"/>
        </w:rPr>
        <w:t>对比敏感度</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对比敏感度和眼睛意识到亮度的微小差异的能力有关（光照强度），还需要对于形状和形式的觉察力，例如在一个背景的情况下看清楚物体。当背景和物体的差异非常小时，那么视觉表现（如速度和准确度）都会减小。一个更低的对比度只能让人探测到形状，而高对比度会允许观察到细节。如果所在的环境非常耀眼或者人患有白内障对比敏感度会减少。</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对比敏感度也和眼睛探测闪烁灯光的能力有关。闪烁的灯光和快速，重复的光强的变化有关</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指飘忽和不稳定的光线。人们能够看到的闪光是每秒闪烁</w:t>
      </w:r>
      <w:r w:rsidRPr="00AE30BF">
        <w:rPr>
          <w:rFonts w:ascii="Calibri" w:eastAsia="SimSun" w:hAnsi="Calibri" w:hint="eastAsia"/>
          <w:spacing w:val="0"/>
          <w:kern w:val="2"/>
          <w:sz w:val="21"/>
          <w:szCs w:val="22"/>
          <w:lang w:eastAsia="zh-CN"/>
        </w:rPr>
        <w:t>50</w:t>
      </w:r>
      <w:r w:rsidRPr="00AE30BF">
        <w:rPr>
          <w:rFonts w:ascii="Calibri" w:eastAsia="SimSun" w:hAnsi="Calibri" w:hint="eastAsia"/>
          <w:spacing w:val="0"/>
          <w:kern w:val="2"/>
          <w:sz w:val="21"/>
          <w:szCs w:val="22"/>
          <w:lang w:eastAsia="zh-CN"/>
        </w:rPr>
        <w:t>次或周期（</w:t>
      </w:r>
      <w:r w:rsidRPr="00AE30BF">
        <w:rPr>
          <w:rFonts w:ascii="Calibri" w:eastAsia="SimSun" w:hAnsi="Calibri" w:hint="eastAsia"/>
          <w:spacing w:val="0"/>
          <w:kern w:val="2"/>
          <w:sz w:val="21"/>
          <w:szCs w:val="22"/>
          <w:lang w:eastAsia="zh-CN"/>
        </w:rPr>
        <w:t>50</w:t>
      </w:r>
      <w:r w:rsidRPr="00AE30BF">
        <w:rPr>
          <w:rFonts w:ascii="Calibri" w:eastAsia="SimSun" w:hAnsi="Calibri" w:hint="eastAsia"/>
          <w:spacing w:val="0"/>
          <w:kern w:val="2"/>
          <w:sz w:val="21"/>
          <w:szCs w:val="22"/>
          <w:lang w:eastAsia="zh-CN"/>
        </w:rPr>
        <w:t>赫兹）</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但是在这个级别以后更高的频率以上，大部分人们不能区分这些闪烁的。</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在这个频率</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关键的“闪光融合频率”或“闪光融合阈值”</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闪光会融合成稳定的持续的光源。之所以会发生这样的事情是因为对于光刺激的反应会比闪光本身持续更长的时间。在很多工作场所对比敏感度比视觉锐度更重要，因为它需要检查工作和产品控制。</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f)  </w:t>
      </w:r>
      <w:r w:rsidRPr="00AE30BF">
        <w:rPr>
          <w:rFonts w:ascii="Calibri" w:eastAsia="SimSun" w:hAnsi="Calibri" w:hint="eastAsia"/>
          <w:spacing w:val="0"/>
          <w:kern w:val="2"/>
          <w:sz w:val="21"/>
          <w:szCs w:val="22"/>
          <w:lang w:eastAsia="zh-CN"/>
        </w:rPr>
        <w:t>强光</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强光通常和较明亮的表面或物体一同出现，通常可以分为：</w:t>
      </w:r>
    </w:p>
    <w:p w:rsidR="00AE30BF" w:rsidRPr="00AE30BF" w:rsidRDefault="00AE30BF" w:rsidP="00E623D7">
      <w:pPr>
        <w:widowControl w:val="0"/>
        <w:numPr>
          <w:ilvl w:val="0"/>
          <w:numId w:val="61"/>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致盲性强光</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这会引起人员失去看的能力，例如车的远光灯会导致对面来车司机失去视觉能力。</w:t>
      </w:r>
    </w:p>
    <w:p w:rsidR="00AE30BF" w:rsidRPr="00AE30BF" w:rsidRDefault="00AE30BF" w:rsidP="00E623D7">
      <w:pPr>
        <w:widowControl w:val="0"/>
        <w:numPr>
          <w:ilvl w:val="0"/>
          <w:numId w:val="61"/>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刺眼的强光</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这主要是视野内过度的对比度所导致的视野不适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例如在读一本铜版纸的杂志时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灯光照在书面上导致的反射</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眼睛不能适应极端的照明条件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所以其它的措施应当减少这个问题</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在工作场所出现的最常见的刺眼强光包括了</w:t>
      </w:r>
      <w:r w:rsidRPr="00AE30BF">
        <w:rPr>
          <w:rFonts w:ascii="Calibri" w:eastAsia="SimSun" w:hAnsi="Calibri" w:hint="eastAsia"/>
          <w:spacing w:val="0"/>
          <w:kern w:val="2"/>
          <w:sz w:val="21"/>
          <w:szCs w:val="22"/>
          <w:lang w:eastAsia="zh-CN"/>
        </w:rPr>
        <w:t>:</w:t>
      </w:r>
    </w:p>
    <w:p w:rsidR="00AE30BF" w:rsidRPr="00AE30BF" w:rsidRDefault="00AE30BF" w:rsidP="00E623D7">
      <w:pPr>
        <w:widowControl w:val="0"/>
        <w:numPr>
          <w:ilvl w:val="0"/>
          <w:numId w:val="62"/>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没有防护的照明灯具安置的位置过低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所以导致一般的视野</w:t>
      </w:r>
    </w:p>
    <w:p w:rsidR="00AE30BF" w:rsidRPr="00AE30BF" w:rsidRDefault="00AE30BF" w:rsidP="00E623D7">
      <w:pPr>
        <w:widowControl w:val="0"/>
        <w:numPr>
          <w:ilvl w:val="0"/>
          <w:numId w:val="62"/>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在视野内的大窗户</w:t>
      </w:r>
    </w:p>
    <w:p w:rsidR="00AE30BF" w:rsidRPr="00AE30BF" w:rsidRDefault="00AE30BF" w:rsidP="00E623D7">
      <w:pPr>
        <w:widowControl w:val="0"/>
        <w:numPr>
          <w:ilvl w:val="0"/>
          <w:numId w:val="62"/>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光亮表面的反射</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管理强光的关键在于首先应考虑消除强光的源头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移动强光的源头或重新移动他们的位置从而使人避免看到强光源</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太阳眼镜可以减少所有视野内的物体的光亮度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亮度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防反射的衣服或能减少来自问题表面的反射光的不光滑材料</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noProof/>
          <w:spacing w:val="0"/>
          <w:kern w:val="2"/>
          <w:sz w:val="21"/>
          <w:szCs w:val="22"/>
          <w:lang w:val="en-GB" w:eastAsia="en-GB"/>
        </w:rPr>
        <w:drawing>
          <wp:inline distT="0" distB="0" distL="0" distR="0">
            <wp:extent cx="3124200" cy="2506980"/>
            <wp:effectExtent l="19050" t="0" r="0" b="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srcRect/>
                    <a:stretch>
                      <a:fillRect/>
                    </a:stretch>
                  </pic:blipFill>
                  <pic:spPr bwMode="auto">
                    <a:xfrm>
                      <a:off x="0" y="0"/>
                      <a:ext cx="3124200" cy="2506980"/>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Figure 6.3 –</w:t>
      </w:r>
      <w:r w:rsidRPr="00AE30BF">
        <w:rPr>
          <w:rFonts w:ascii="Calibri" w:eastAsia="SimSun" w:hAnsi="Calibri" w:hint="eastAsia"/>
          <w:spacing w:val="0"/>
          <w:kern w:val="2"/>
          <w:sz w:val="21"/>
          <w:szCs w:val="22"/>
          <w:lang w:eastAsia="zh-CN"/>
        </w:rPr>
        <w:t>致盲性实例</w:t>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noProof/>
          <w:spacing w:val="0"/>
          <w:kern w:val="2"/>
          <w:sz w:val="21"/>
          <w:szCs w:val="22"/>
          <w:lang w:val="en-GB" w:eastAsia="en-GB"/>
        </w:rPr>
        <w:drawing>
          <wp:inline distT="0" distB="0" distL="0" distR="0">
            <wp:extent cx="3505200" cy="2811780"/>
            <wp:effectExtent l="19050" t="0" r="0" b="0"/>
            <wp:docPr id="8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srcRect/>
                    <a:stretch>
                      <a:fillRect/>
                    </a:stretch>
                  </pic:blipFill>
                  <pic:spPr bwMode="auto">
                    <a:xfrm>
                      <a:off x="0" y="0"/>
                      <a:ext cx="3505200" cy="2811780"/>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Figure 6.4 – </w:t>
      </w:r>
      <w:r w:rsidRPr="00AE30BF">
        <w:rPr>
          <w:rFonts w:ascii="Calibri" w:eastAsia="SimSun" w:hAnsi="Calibri" w:hint="eastAsia"/>
          <w:spacing w:val="0"/>
          <w:kern w:val="2"/>
          <w:sz w:val="21"/>
          <w:szCs w:val="22"/>
          <w:lang w:eastAsia="zh-CN"/>
        </w:rPr>
        <w:t>刺眼强光的实例</w:t>
      </w:r>
    </w:p>
    <w:p w:rsidR="00AE30BF" w:rsidRPr="00AE30BF" w:rsidRDefault="00AE30BF" w:rsidP="00AE30BF">
      <w:pPr>
        <w:widowControl w:val="0"/>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g)  </w:t>
      </w:r>
      <w:r w:rsidRPr="00AE30BF">
        <w:rPr>
          <w:rFonts w:ascii="Calibri" w:eastAsia="SimSun" w:hAnsi="Calibri" w:hint="eastAsia"/>
          <w:spacing w:val="0"/>
          <w:kern w:val="2"/>
          <w:sz w:val="21"/>
          <w:szCs w:val="22"/>
          <w:lang w:eastAsia="zh-CN"/>
        </w:rPr>
        <w:t>光幕反射</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光幕反射通常是当所见的物体过于明亮导致对比度下降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从而导致物体的细节无法看清楚</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此问题主要和强光有关。通常的是由于光的反射或电脑屏幕上的玻璃</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铜版纸</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以及机动车挡风玻璃的内部反射等导致的</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以上各个反射导致的问题都是可以通过调整光的角度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挡住光</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或使用黑色</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不光滑的表面</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避免光泽表面来解决的或减少。</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光幕反射对于阅读和识别背景是一个问题。</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pStyle w:val="Heading3"/>
        <w:rPr>
          <w:lang w:eastAsia="zh-CN"/>
        </w:rPr>
      </w:pPr>
      <w:bookmarkStart w:id="92" w:name="_Toc397415878"/>
      <w:r w:rsidRPr="00AE30BF">
        <w:rPr>
          <w:rFonts w:hint="eastAsia"/>
          <w:lang w:eastAsia="zh-CN"/>
        </w:rPr>
        <w:t>工作灯光</w:t>
      </w:r>
      <w:bookmarkEnd w:id="92"/>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a)  </w:t>
      </w:r>
      <w:r w:rsidRPr="00AE30BF">
        <w:rPr>
          <w:rFonts w:ascii="Calibri" w:eastAsia="SimSun" w:hAnsi="Calibri" w:hint="eastAsia"/>
          <w:spacing w:val="0"/>
          <w:kern w:val="2"/>
          <w:sz w:val="21"/>
          <w:szCs w:val="22"/>
          <w:lang w:eastAsia="zh-CN"/>
        </w:rPr>
        <w:t>照度和亮度</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灯光的水平通常是以照度来测量的，那是表示大量的光洒在表面上（单位面积表面上的光通量）。它通常是用一个光度</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仪放在工作表面上来测量的，这个表面可以是桌子的水平表面，或位于垂直平面上的白板等。照度的单位是单位面积的流明，或</w:t>
      </w:r>
      <w:r w:rsidRPr="00AE30BF">
        <w:rPr>
          <w:rFonts w:ascii="Calibri" w:eastAsia="SimSun" w:hAnsi="Calibri" w:hint="eastAsia"/>
          <w:spacing w:val="0"/>
          <w:kern w:val="2"/>
          <w:sz w:val="21"/>
          <w:szCs w:val="22"/>
          <w:lang w:eastAsia="zh-CN"/>
        </w:rPr>
        <w:t>Lux(lx)</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对于固定源头而言，最大的流明可以通过靠近或直接面对源头来实现。</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当光洒在表面上（照度），光被射在表面和物体上（亮度）。</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光可以通过光度仪来测量，或者将光度计指向表面，这是测量单位面积的烛光（</w:t>
      </w:r>
      <w:r w:rsidRPr="00AE30BF">
        <w:rPr>
          <w:rFonts w:ascii="Calibri" w:eastAsia="SimSun" w:hAnsi="Calibri" w:hint="eastAsia"/>
          <w:spacing w:val="0"/>
          <w:kern w:val="2"/>
          <w:sz w:val="21"/>
          <w:szCs w:val="22"/>
          <w:lang w:eastAsia="zh-CN"/>
        </w:rPr>
        <w:t>cd/m2</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表面或物体的流明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亮度会随着光源的强度以及表面反射率的变化而变化。</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亮度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照度</w:t>
      </w:r>
      <w:r w:rsidRPr="00AE30BF">
        <w:rPr>
          <w:rFonts w:ascii="Calibri" w:eastAsia="SimSun" w:hAnsi="Calibri" w:hint="eastAsia"/>
          <w:spacing w:val="0"/>
          <w:kern w:val="2"/>
          <w:sz w:val="21"/>
          <w:szCs w:val="22"/>
          <w:lang w:eastAsia="zh-CN"/>
        </w:rPr>
        <w:t xml:space="preserve"> x </w:t>
      </w:r>
      <w:r w:rsidRPr="00AE30BF">
        <w:rPr>
          <w:rFonts w:ascii="Calibri" w:eastAsia="SimSun" w:hAnsi="Calibri" w:hint="eastAsia"/>
          <w:spacing w:val="0"/>
          <w:kern w:val="2"/>
          <w:sz w:val="21"/>
          <w:szCs w:val="22"/>
          <w:lang w:eastAsia="zh-CN"/>
        </w:rPr>
        <w:t>反射率</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表面的照度和亮度的读数就可以用来计算出反射率。工作表面上如果有高反射率会导致另人不适的眩光。</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国际标准化组织</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如</w:t>
      </w:r>
      <w:r w:rsidRPr="00AE30BF">
        <w:rPr>
          <w:rFonts w:ascii="Calibri" w:eastAsia="SimSun" w:hAnsi="Calibri" w:hint="eastAsia"/>
          <w:spacing w:val="0"/>
          <w:kern w:val="2"/>
          <w:sz w:val="21"/>
          <w:szCs w:val="22"/>
          <w:lang w:eastAsia="zh-CN"/>
        </w:rPr>
        <w:t>ISO/CIE 8995</w:t>
      </w:r>
      <w:r w:rsidRPr="00AE30BF">
        <w:rPr>
          <w:rFonts w:ascii="Calibri" w:eastAsia="SimSun" w:hAnsi="Calibri" w:hint="eastAsia"/>
          <w:spacing w:val="0"/>
          <w:kern w:val="2"/>
          <w:sz w:val="21"/>
          <w:szCs w:val="22"/>
          <w:lang w:eastAsia="zh-CN"/>
        </w:rPr>
        <w:t>部分</w:t>
      </w:r>
      <w:r w:rsidRPr="00AE30BF">
        <w:rPr>
          <w:rFonts w:ascii="Calibri" w:eastAsia="SimSun" w:hAnsi="Calibri" w:hint="eastAsia"/>
          <w:spacing w:val="0"/>
          <w:kern w:val="2"/>
          <w:sz w:val="21"/>
          <w:szCs w:val="22"/>
          <w:lang w:eastAsia="zh-CN"/>
        </w:rPr>
        <w:t>1&amp;2)</w:t>
      </w:r>
      <w:r w:rsidRPr="00AE30BF">
        <w:rPr>
          <w:rFonts w:ascii="Calibri" w:eastAsia="SimSun" w:hAnsi="Calibri" w:hint="eastAsia"/>
          <w:spacing w:val="0"/>
          <w:kern w:val="2"/>
          <w:sz w:val="21"/>
          <w:szCs w:val="22"/>
          <w:lang w:eastAsia="zh-CN"/>
        </w:rPr>
        <w:t>提供了照度的水平和其它照明要求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这些要求可适用于不同的室内和室外活动。</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他们包括了针对一般建筑区域的特定作业指引，包括了广泛的作业区域，例如：农业，生产，教育，运输，办公室，电站等。</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b)  </w:t>
      </w:r>
      <w:r w:rsidRPr="00AE30BF">
        <w:rPr>
          <w:rFonts w:ascii="Calibri" w:eastAsia="SimSun" w:hAnsi="Calibri" w:hint="eastAsia"/>
          <w:spacing w:val="0"/>
          <w:kern w:val="2"/>
          <w:sz w:val="21"/>
          <w:szCs w:val="22"/>
          <w:lang w:eastAsia="zh-CN"/>
        </w:rPr>
        <w:t>泛光度</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这个术语用于灯光的安装或灯光设置上，称为“泛光度”，这和所使用的不同类型的照明灯有关。常见的灯的类型主要是白炽灯</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例如传统的白炽灯</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加热的灯丝</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或钨卤灯</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或气体放电灯</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例如荧光灯</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为了决定有多少光必须照在工作平面上，有必要区分出定向照明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正常工作照明以及特殊照明</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c)  </w:t>
      </w:r>
      <w:r w:rsidRPr="00AE30BF">
        <w:rPr>
          <w:rFonts w:ascii="Calibri" w:eastAsia="SimSun" w:hAnsi="Calibri" w:hint="eastAsia"/>
          <w:spacing w:val="0"/>
          <w:kern w:val="2"/>
          <w:sz w:val="21"/>
          <w:szCs w:val="22"/>
          <w:lang w:eastAsia="zh-CN"/>
        </w:rPr>
        <w:t>定向照明</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选择</w:t>
      </w:r>
      <w:r w:rsidRPr="00AE30BF">
        <w:rPr>
          <w:rFonts w:ascii="Calibri" w:eastAsia="SimSun" w:hAnsi="Calibri" w:hint="eastAsia"/>
          <w:spacing w:val="0"/>
          <w:kern w:val="2"/>
          <w:sz w:val="21"/>
          <w:szCs w:val="22"/>
          <w:lang w:eastAsia="zh-CN"/>
        </w:rPr>
        <w:t>10-200 lux</w:t>
      </w:r>
      <w:r w:rsidRPr="00AE30BF">
        <w:rPr>
          <w:rFonts w:ascii="Calibri" w:eastAsia="SimSun" w:hAnsi="Calibri" w:hint="eastAsia"/>
          <w:spacing w:val="0"/>
          <w:kern w:val="2"/>
          <w:sz w:val="21"/>
          <w:szCs w:val="22"/>
          <w:lang w:eastAsia="zh-CN"/>
        </w:rPr>
        <w:t>的光照强度作为照明任务</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最小要求的光照强度只要</w:t>
      </w:r>
      <w:r w:rsidRPr="00AE30BF">
        <w:rPr>
          <w:rFonts w:ascii="Calibri" w:eastAsia="SimSun" w:hAnsi="Calibri" w:hint="eastAsia"/>
          <w:spacing w:val="0"/>
          <w:kern w:val="2"/>
          <w:sz w:val="21"/>
          <w:szCs w:val="22"/>
          <w:lang w:eastAsia="zh-CN"/>
        </w:rPr>
        <w:t>10lux. 10-200lux</w:t>
      </w:r>
      <w:r w:rsidRPr="00AE30BF">
        <w:rPr>
          <w:rFonts w:ascii="Calibri" w:eastAsia="SimSun" w:hAnsi="Calibri" w:hint="eastAsia"/>
          <w:spacing w:val="0"/>
          <w:kern w:val="2"/>
          <w:sz w:val="21"/>
          <w:szCs w:val="22"/>
          <w:lang w:eastAsia="zh-CN"/>
        </w:rPr>
        <w:t>的光强度对于公共建筑的走廊</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或商店内的一般活动已经足够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对于视线影响不大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当然对于阅读而言是不够的</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对于阅读而言需要更高的光照强度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或者需要避免邻近区域的光亮度出现差异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当不断移动时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眼睛需要迅速调整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例如进入隧道时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需要减少亮度变化带来的差异</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d)  </w:t>
      </w:r>
      <w:r w:rsidRPr="00AE30BF">
        <w:rPr>
          <w:rFonts w:ascii="Calibri" w:eastAsia="SimSun" w:hAnsi="Calibri" w:hint="eastAsia"/>
          <w:spacing w:val="0"/>
          <w:kern w:val="2"/>
          <w:sz w:val="21"/>
          <w:szCs w:val="22"/>
          <w:lang w:eastAsia="zh-CN"/>
        </w:rPr>
        <w:t>正常工作照明</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选择</w:t>
      </w:r>
      <w:r w:rsidRPr="00AE30BF">
        <w:rPr>
          <w:rFonts w:ascii="Calibri" w:eastAsia="SimSun" w:hAnsi="Calibri" w:hint="eastAsia"/>
          <w:spacing w:val="0"/>
          <w:kern w:val="2"/>
          <w:sz w:val="21"/>
          <w:szCs w:val="22"/>
          <w:lang w:eastAsia="zh-CN"/>
        </w:rPr>
        <w:t>200-800lux</w:t>
      </w:r>
      <w:r w:rsidRPr="00AE30BF">
        <w:rPr>
          <w:rFonts w:ascii="Calibri" w:eastAsia="SimSun" w:hAnsi="Calibri" w:hint="eastAsia"/>
          <w:spacing w:val="0"/>
          <w:kern w:val="2"/>
          <w:sz w:val="21"/>
          <w:szCs w:val="22"/>
          <w:lang w:eastAsia="zh-CN"/>
        </w:rPr>
        <w:t>的光照强度作为常规视觉任务</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例如阅读正常印刷物</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操作设备以及执行安装任务</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对于所有有很多细节或很难阅读的情况</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如果阅读者年长或光的对比度很大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那么就需要尽量靠近窗户</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或者需要更多的照明</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e)  </w:t>
      </w:r>
      <w:r w:rsidRPr="00AE30BF">
        <w:rPr>
          <w:rFonts w:ascii="Calibri" w:eastAsia="SimSun" w:hAnsi="Calibri" w:hint="eastAsia"/>
          <w:spacing w:val="0"/>
          <w:kern w:val="2"/>
          <w:sz w:val="21"/>
          <w:szCs w:val="22"/>
          <w:lang w:eastAsia="zh-CN"/>
        </w:rPr>
        <w:t>特殊照明</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选择</w:t>
      </w:r>
      <w:r w:rsidRPr="00AE30BF">
        <w:rPr>
          <w:rFonts w:ascii="Calibri" w:eastAsia="SimSun" w:hAnsi="Calibri" w:hint="eastAsia"/>
          <w:spacing w:val="0"/>
          <w:kern w:val="2"/>
          <w:sz w:val="21"/>
          <w:szCs w:val="22"/>
          <w:lang w:eastAsia="zh-CN"/>
        </w:rPr>
        <w:t>800-3000lux</w:t>
      </w:r>
      <w:r w:rsidRPr="00AE30BF">
        <w:rPr>
          <w:rFonts w:ascii="Calibri" w:eastAsia="SimSun" w:hAnsi="Calibri" w:hint="eastAsia"/>
          <w:spacing w:val="0"/>
          <w:kern w:val="2"/>
          <w:sz w:val="21"/>
          <w:szCs w:val="22"/>
          <w:lang w:eastAsia="zh-CN"/>
        </w:rPr>
        <w:t>的光强度作为特殊照明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有时候有必要使用台灯来进行补光</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来消除阴影或应对桌面产生的反射光</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需要精确作业的活动例如视觉检测工作需要更高的照明度来区分精细的细节</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避免在视野里出现较大的明暗落差</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反射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耀眼的光芒以及阴影会导致观察困难</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使用一个环境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综合</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或就地的灯光</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或任务专用灯光来消除这些明暗落差</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f)  </w:t>
      </w:r>
      <w:r w:rsidRPr="00AE30BF">
        <w:rPr>
          <w:rFonts w:ascii="Calibri" w:eastAsia="SimSun" w:hAnsi="Calibri" w:hint="eastAsia"/>
          <w:spacing w:val="0"/>
          <w:kern w:val="2"/>
          <w:sz w:val="21"/>
          <w:szCs w:val="22"/>
          <w:lang w:eastAsia="zh-CN"/>
        </w:rPr>
        <w:t>设计照明系统</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为了在工作区域实现最佳灯光系统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以下每个因素都必须要考虑</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任务</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细节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大型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小型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固定</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移动</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对比</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观看者</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年轻</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年老</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视觉障碍</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房间或区域</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宽阔</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狭窄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高</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低</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环境</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干净</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肮脏</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维护</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表面反射</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泛光</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打开</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关闭</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向上</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向下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光的形态</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环境</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灯</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类型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颜色</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使用寿命</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输出的流明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瓦特数值</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流明等级</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相关标准</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均匀性</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布局</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模型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阴影</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确保在工作区域内的灯光水平是均匀的</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可以检查阴影的情况</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维护</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灯</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照明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房间表面</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窗户</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日光</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可获得性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能量存储</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适合的颜色</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恰当地使用</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是否刺眼</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(Philip Saks, School of Electrotechnology, Regency Institute of TAFE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2000)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综上而言</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所有的照明系统的目的是</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让任务容易看见</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利用合适的维护照明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没有致盲性的刺眼照明或光幕反射</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促进使用人员的舒适度</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没有不舒服的灯光</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加强安全</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合适的维护灯光水平</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没有闪烁</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合适的显色</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pStyle w:val="Heading2"/>
        <w:rPr>
          <w:lang w:eastAsia="zh-CN"/>
        </w:rPr>
      </w:pPr>
      <w:bookmarkStart w:id="93" w:name="_Toc397415879"/>
      <w:r w:rsidRPr="00AE30BF">
        <w:rPr>
          <w:rFonts w:hint="eastAsia"/>
          <w:lang w:eastAsia="zh-CN"/>
        </w:rPr>
        <w:t>噪音</w:t>
      </w:r>
      <w:bookmarkEnd w:id="93"/>
      <w:r w:rsidRPr="00AE30BF">
        <w:rPr>
          <w:lang w:eastAsia="zh-CN"/>
        </w:rPr>
        <w:t xml:space="preserve"> </w:t>
      </w:r>
    </w:p>
    <w:p w:rsidR="00AE30BF" w:rsidRDefault="00AE30BF" w:rsidP="00AE30BF">
      <w:pPr>
        <w:pStyle w:val="Heading3"/>
        <w:rPr>
          <w:lang w:eastAsia="zh-CN"/>
        </w:rPr>
      </w:pPr>
      <w:bookmarkStart w:id="94" w:name="_Toc397415880"/>
      <w:r>
        <w:rPr>
          <w:rFonts w:hint="eastAsia"/>
          <w:lang w:eastAsia="zh-CN"/>
        </w:rPr>
        <w:t>耳朵和听力</w:t>
      </w:r>
      <w:bookmarkEnd w:id="94"/>
    </w:p>
    <w:p w:rsidR="005232B5" w:rsidRDefault="00AE30BF" w:rsidP="005232B5">
      <w:pPr>
        <w:pStyle w:val="BodyText"/>
        <w:ind w:left="720"/>
        <w:rPr>
          <w:lang w:eastAsia="zh-CN"/>
        </w:rPr>
      </w:pPr>
      <w:r>
        <w:rPr>
          <w:rFonts w:hint="eastAsia"/>
          <w:lang w:eastAsia="zh-CN"/>
        </w:rPr>
        <w:t>耳朵和听力系统由外耳，中耳（通过耳膜来分隔外耳），内耳以及中心听力通道。声音通过声波传递到耳朵内。这些通过外耳（可视部分）传递进去，通过耳膜以及中耳的小骨的振动</w:t>
      </w:r>
      <w:r w:rsidR="005232B5">
        <w:rPr>
          <w:rFonts w:hint="eastAsia"/>
          <w:lang w:eastAsia="zh-CN"/>
        </w:rPr>
        <w:t>。从那里振动传递到了内耳以及耳蜗的感受细胞，这些细胞可以对特定的频率或间隙</w:t>
      </w:r>
    </w:p>
    <w:p w:rsidR="00AE30BF" w:rsidRPr="00AE30BF" w:rsidRDefault="005232B5" w:rsidP="005232B5">
      <w:pPr>
        <w:pStyle w:val="BodyText"/>
        <w:ind w:left="720"/>
        <w:rPr>
          <w:lang w:eastAsia="zh-CN"/>
        </w:rPr>
      </w:pPr>
      <w:r>
        <w:rPr>
          <w:rFonts w:hint="eastAsia"/>
          <w:lang w:eastAsia="zh-CN"/>
        </w:rPr>
        <w:t>细胞可以传递音波给神经脉冲至大脑中。细胞会在噪音中毁坏</w:t>
      </w:r>
    </w:p>
    <w:p w:rsidR="00AE30BF" w:rsidRDefault="00AE30BF" w:rsidP="00AE30BF">
      <w:pPr>
        <w:widowControl w:val="0"/>
        <w:spacing w:line="240" w:lineRule="auto"/>
        <w:jc w:val="center"/>
        <w:rPr>
          <w:rFonts w:ascii="Calibri" w:eastAsia="SimSun" w:hAnsi="Calibri"/>
          <w:spacing w:val="0"/>
          <w:kern w:val="2"/>
          <w:sz w:val="21"/>
          <w:szCs w:val="22"/>
          <w:lang w:eastAsia="zh-CN"/>
        </w:rPr>
      </w:pPr>
      <w:r>
        <w:rPr>
          <w:rFonts w:ascii="Calibri" w:eastAsia="SimSun" w:hAnsi="Calibri"/>
          <w:noProof/>
          <w:spacing w:val="0"/>
          <w:kern w:val="2"/>
          <w:sz w:val="21"/>
          <w:szCs w:val="22"/>
          <w:lang w:val="en-GB" w:eastAsia="en-GB"/>
        </w:rPr>
        <w:drawing>
          <wp:inline distT="0" distB="0" distL="0" distR="0">
            <wp:extent cx="2804160" cy="2179320"/>
            <wp:effectExtent l="19050" t="0" r="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79" cstate="print"/>
                    <a:srcRect/>
                    <a:stretch>
                      <a:fillRect/>
                    </a:stretch>
                  </pic:blipFill>
                  <pic:spPr bwMode="auto">
                    <a:xfrm>
                      <a:off x="0" y="0"/>
                      <a:ext cx="2804160" cy="2179320"/>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jc w:val="center"/>
        <w:rPr>
          <w:rFonts w:ascii="Calibri" w:eastAsia="SimSun" w:hAnsi="Calibri"/>
          <w:b/>
          <w:i/>
          <w:spacing w:val="0"/>
          <w:kern w:val="2"/>
          <w:sz w:val="21"/>
          <w:szCs w:val="22"/>
          <w:lang w:eastAsia="zh-CN"/>
        </w:rPr>
      </w:pPr>
      <w:r w:rsidRPr="00AE30BF">
        <w:rPr>
          <w:rFonts w:ascii="Calibri" w:eastAsia="SimSun" w:hAnsi="Calibri"/>
          <w:b/>
          <w:i/>
          <w:spacing w:val="0"/>
          <w:kern w:val="2"/>
          <w:sz w:val="21"/>
          <w:szCs w:val="22"/>
          <w:lang w:eastAsia="zh-CN"/>
        </w:rPr>
        <w:t>Figur</w:t>
      </w:r>
      <w:r>
        <w:rPr>
          <w:rFonts w:ascii="Calibri" w:eastAsia="SimSun" w:hAnsi="Calibri"/>
          <w:b/>
          <w:i/>
          <w:spacing w:val="0"/>
          <w:kern w:val="2"/>
          <w:sz w:val="21"/>
          <w:szCs w:val="22"/>
          <w:lang w:eastAsia="zh-CN"/>
        </w:rPr>
        <w:t xml:space="preserve">e 6.5 – </w:t>
      </w:r>
      <w:r>
        <w:rPr>
          <w:rFonts w:ascii="Calibri" w:eastAsia="SimSun" w:hAnsi="Calibri" w:hint="eastAsia"/>
          <w:b/>
          <w:i/>
          <w:spacing w:val="0"/>
          <w:kern w:val="2"/>
          <w:sz w:val="21"/>
          <w:szCs w:val="22"/>
          <w:lang w:eastAsia="zh-CN"/>
        </w:rPr>
        <w:t>人耳的结构</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a)  </w:t>
      </w:r>
      <w:r>
        <w:rPr>
          <w:rFonts w:ascii="Calibri" w:eastAsia="SimSun" w:hAnsi="Calibri" w:hint="eastAsia"/>
          <w:spacing w:val="0"/>
          <w:kern w:val="2"/>
          <w:sz w:val="21"/>
          <w:szCs w:val="22"/>
          <w:lang w:eastAsia="zh-CN"/>
        </w:rPr>
        <w:t>耳朵和</w:t>
      </w:r>
      <w:r w:rsidRPr="00AE30BF">
        <w:rPr>
          <w:rFonts w:ascii="Calibri" w:eastAsia="SimSun" w:hAnsi="Calibri" w:hint="eastAsia"/>
          <w:spacing w:val="0"/>
          <w:kern w:val="2"/>
          <w:sz w:val="21"/>
          <w:szCs w:val="22"/>
          <w:lang w:eastAsia="zh-CN"/>
        </w:rPr>
        <w:t>听力问题</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噪音通常是指另人不安的声音</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不同种类的噪音会从不同的方面影响人的听力</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音高越高</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效果越糟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声调越清楚危害越大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强度越高</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危害越大</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大部分噪音的控制程序专注于减少噪音的总量</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噪音剂量</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即为了保护他或她的听力减少每天暴露的剂量</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noProof/>
          <w:spacing w:val="0"/>
          <w:kern w:val="2"/>
          <w:sz w:val="21"/>
          <w:szCs w:val="22"/>
          <w:lang w:val="en-GB" w:eastAsia="en-GB"/>
        </w:rPr>
        <w:drawing>
          <wp:inline distT="0" distB="0" distL="0" distR="0">
            <wp:extent cx="5274310" cy="3876456"/>
            <wp:effectExtent l="19050" t="0" r="254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srcRect/>
                    <a:stretch>
                      <a:fillRect/>
                    </a:stretch>
                  </pic:blipFill>
                  <pic:spPr bwMode="auto">
                    <a:xfrm>
                      <a:off x="0" y="0"/>
                      <a:ext cx="5274310" cy="3876456"/>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Figure 6.6 – </w:t>
      </w:r>
      <w:r w:rsidRPr="00AE30BF">
        <w:rPr>
          <w:rFonts w:ascii="Calibri" w:eastAsia="SimSun" w:hAnsi="Calibri" w:hint="eastAsia"/>
          <w:spacing w:val="0"/>
          <w:kern w:val="2"/>
          <w:sz w:val="21"/>
          <w:szCs w:val="22"/>
          <w:lang w:eastAsia="zh-CN"/>
        </w:rPr>
        <w:t>显微镜下人耳内的外毛细胞</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噪音性耳聋</w:t>
      </w:r>
      <w:r w:rsidRPr="00AE30BF">
        <w:rPr>
          <w:rFonts w:ascii="Calibri" w:eastAsia="SimSun" w:hAnsi="Calibri"/>
          <w:spacing w:val="0"/>
          <w:kern w:val="2"/>
          <w:sz w:val="21"/>
          <w:szCs w:val="22"/>
          <w:lang w:eastAsia="zh-CN"/>
        </w:rPr>
        <w:t>(NIHL)</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噪音性听力损失</w:t>
      </w:r>
      <w:r w:rsidRPr="00AE30BF">
        <w:rPr>
          <w:rFonts w:ascii="Calibri" w:eastAsia="SimSun" w:hAnsi="Calibri" w:hint="eastAsia"/>
          <w:spacing w:val="0"/>
          <w:kern w:val="2"/>
          <w:sz w:val="21"/>
          <w:szCs w:val="22"/>
          <w:lang w:eastAsia="zh-CN"/>
        </w:rPr>
        <w:t>(</w:t>
      </w:r>
      <w:r w:rsidRPr="00AE30BF">
        <w:rPr>
          <w:rFonts w:ascii="Calibri" w:eastAsia="SimSun" w:hAnsi="Calibri"/>
          <w:spacing w:val="0"/>
          <w:kern w:val="2"/>
          <w:sz w:val="21"/>
          <w:szCs w:val="22"/>
          <w:lang w:eastAsia="zh-CN"/>
        </w:rPr>
        <w:t>NIHD</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和噪音性听阈下降都是由于暴露在高噪音环境下导致听力能力下降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听力损失将影响对于语言的理解能力</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对于常规的觉察能力</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日常</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信号</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以及对音乐的欣赏</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在听力发生永久性损伤前会先经历</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暂时性听阈下降</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(TSS).</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听力损失的速度取决于噪音的强度以及暴露于噪音的时间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这种情况例如短时间暴露于高噪音的环境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例如在爆炸附近</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但是更多的情况是暴露于慢性环境下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每天暴露的时间越长</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则永久性听力损失的风险越大</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耳鸣是早期噪音听力损失的紧示</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这是无法逆转的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也是令人痛苦的身体状况</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个人会在脑中和耳朵种经历着噪音例如铃响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口哨声</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嗡嗡声或哼哼声</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最常见的原因是暴露在过度的噪音和年龄增长上</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目前和听力以及职业噪音暴露相关的国际标准</w:t>
      </w:r>
      <w:r w:rsidRPr="00AE30BF">
        <w:rPr>
          <w:rFonts w:ascii="Calibri" w:eastAsia="SimSun" w:hAnsi="Calibri" w:hint="eastAsia"/>
          <w:spacing w:val="0"/>
          <w:kern w:val="2"/>
          <w:sz w:val="21"/>
          <w:szCs w:val="22"/>
          <w:lang w:eastAsia="zh-CN"/>
        </w:rPr>
        <w:t>(ISO1999:1990)</w:t>
      </w:r>
      <w:r w:rsidRPr="00AE30BF">
        <w:rPr>
          <w:rFonts w:ascii="Calibri" w:eastAsia="SimSun" w:hAnsi="Calibri" w:hint="eastAsia"/>
          <w:spacing w:val="0"/>
          <w:kern w:val="2"/>
          <w:sz w:val="21"/>
          <w:szCs w:val="22"/>
          <w:lang w:eastAsia="zh-CN"/>
        </w:rPr>
        <w:t>不是为了规定一个针对缺陷的风险评估方程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而是为了预测听力损失的特定方法</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b)  </w:t>
      </w:r>
      <w:r w:rsidRPr="00AE30BF">
        <w:rPr>
          <w:rFonts w:ascii="Calibri" w:eastAsia="SimSun" w:hAnsi="Calibri" w:hint="eastAsia"/>
          <w:spacing w:val="0"/>
          <w:kern w:val="2"/>
          <w:sz w:val="21"/>
          <w:szCs w:val="22"/>
          <w:lang w:eastAsia="zh-CN"/>
        </w:rPr>
        <w:t>另人讨厌</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另人分心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另人不安的噪音</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即使不影响听力的杂音也可能成为噪音</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杂音可能分散和影响专注力</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减少生产力</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它也会导致更早地出现疲劳</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而且对于危险作业而言就更危险了</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过于安静的环境如</w:t>
      </w:r>
      <w:r w:rsidRPr="00AE30BF">
        <w:rPr>
          <w:rFonts w:ascii="Calibri" w:eastAsia="SimSun" w:hAnsi="Calibri" w:hint="eastAsia"/>
          <w:spacing w:val="0"/>
          <w:kern w:val="2"/>
          <w:sz w:val="21"/>
          <w:szCs w:val="22"/>
          <w:lang w:eastAsia="zh-CN"/>
        </w:rPr>
        <w:t>&lt;30dB(A),</w:t>
      </w:r>
      <w:r w:rsidRPr="00AE30BF">
        <w:rPr>
          <w:rFonts w:ascii="Calibri" w:eastAsia="SimSun" w:hAnsi="Calibri" w:hint="eastAsia"/>
          <w:spacing w:val="0"/>
          <w:kern w:val="2"/>
          <w:sz w:val="21"/>
          <w:szCs w:val="22"/>
          <w:lang w:eastAsia="zh-CN"/>
        </w:rPr>
        <w:t>也会让人分心或引起不愉快</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所以噪音需要达到一个平衡</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否则过犹不及</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对于噪音的体验很大情况下是主观的经历</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而且当以下因素出现时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噪音可能令人不安</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高频的噪音</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过去曾经历过类似噪音困扰</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讨厌的噪音源</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人或机械等</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缺少对于噪音的熟悉程度</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如果此噪音是间歇性的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而不是常规出现的</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生理学家研究表明除了感到对于噪音的不安</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在身体内可识别出血压的变化</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心率加速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心陈代谢以及肌肉紧张</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人们对于刺激的感觉和反应不应当无视</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这是身体受到的紧告</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c)  </w:t>
      </w:r>
      <w:r w:rsidRPr="00AE30BF">
        <w:rPr>
          <w:rFonts w:ascii="Calibri" w:eastAsia="SimSun" w:hAnsi="Calibri" w:hint="eastAsia"/>
          <w:spacing w:val="0"/>
          <w:kern w:val="2"/>
          <w:sz w:val="21"/>
          <w:szCs w:val="22"/>
          <w:lang w:eastAsia="zh-CN"/>
        </w:rPr>
        <w:t>测量噪音</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测量的噪音</w:t>
      </w:r>
      <w:r w:rsidRPr="00AE30BF">
        <w:rPr>
          <w:rFonts w:ascii="Calibri" w:eastAsia="SimSun" w:hAnsi="Calibri" w:hint="eastAsia"/>
          <w:spacing w:val="0"/>
          <w:kern w:val="2"/>
          <w:sz w:val="21"/>
          <w:szCs w:val="22"/>
          <w:lang w:eastAsia="zh-CN"/>
        </w:rPr>
        <w:t>(dB),</w:t>
      </w:r>
      <w:r w:rsidRPr="00AE30BF">
        <w:rPr>
          <w:rFonts w:ascii="Calibri" w:eastAsia="SimSun" w:hAnsi="Calibri" w:hint="eastAsia"/>
          <w:spacing w:val="0"/>
          <w:kern w:val="2"/>
          <w:sz w:val="21"/>
          <w:szCs w:val="22"/>
          <w:lang w:eastAsia="zh-CN"/>
        </w:rPr>
        <w:t>包括</w:t>
      </w:r>
    </w:p>
    <w:p w:rsidR="00AE30BF" w:rsidRPr="00AE30BF" w:rsidRDefault="00AE30BF" w:rsidP="00E623D7">
      <w:pPr>
        <w:widowControl w:val="0"/>
        <w:numPr>
          <w:ilvl w:val="0"/>
          <w:numId w:val="63"/>
        </w:numPr>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A-</w:t>
      </w:r>
      <w:r w:rsidRPr="00AE30BF">
        <w:rPr>
          <w:rFonts w:ascii="Calibri" w:eastAsia="SimSun" w:hAnsi="Calibri" w:hint="eastAsia"/>
          <w:spacing w:val="0"/>
          <w:kern w:val="2"/>
          <w:sz w:val="21"/>
          <w:szCs w:val="22"/>
          <w:lang w:eastAsia="zh-CN"/>
        </w:rPr>
        <w:t>权重</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w:t>
      </w:r>
      <w:r w:rsidRPr="00AE30BF">
        <w:rPr>
          <w:rFonts w:ascii="Calibri" w:eastAsia="SimSun" w:hAnsi="Calibri" w:hint="eastAsia"/>
          <w:spacing w:val="0"/>
          <w:kern w:val="2"/>
          <w:sz w:val="21"/>
          <w:szCs w:val="22"/>
          <w:lang w:eastAsia="zh-CN"/>
        </w:rPr>
        <w:t>dB(A),</w:t>
      </w:r>
      <w:r w:rsidRPr="00AE30BF">
        <w:rPr>
          <w:rFonts w:ascii="Calibri" w:eastAsia="SimSun" w:hAnsi="Calibri" w:hint="eastAsia"/>
          <w:spacing w:val="0"/>
          <w:kern w:val="2"/>
          <w:sz w:val="21"/>
          <w:szCs w:val="22"/>
          <w:lang w:eastAsia="zh-CN"/>
        </w:rPr>
        <w:t>用于测量平均噪音声级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因为这个范围的噪声接近于人耳在低噪音级别的敏感程度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这通常</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用于评估听力损失的情况</w:t>
      </w:r>
      <w:r w:rsidRPr="00AE30BF">
        <w:rPr>
          <w:rFonts w:ascii="Calibri" w:eastAsia="SimSun" w:hAnsi="Calibri" w:hint="eastAsia"/>
          <w:spacing w:val="0"/>
          <w:kern w:val="2"/>
          <w:sz w:val="21"/>
          <w:szCs w:val="22"/>
          <w:lang w:eastAsia="zh-CN"/>
        </w:rPr>
        <w:t>.</w:t>
      </w:r>
    </w:p>
    <w:p w:rsidR="00AE30BF" w:rsidRPr="00AE30BF" w:rsidRDefault="00AE30BF" w:rsidP="00E623D7">
      <w:pPr>
        <w:widowControl w:val="0"/>
        <w:numPr>
          <w:ilvl w:val="0"/>
          <w:numId w:val="63"/>
        </w:numPr>
        <w:spacing w:line="240" w:lineRule="auto"/>
        <w:jc w:val="both"/>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C-</w:t>
      </w:r>
      <w:r w:rsidRPr="00AE30BF">
        <w:rPr>
          <w:rFonts w:ascii="Calibri" w:eastAsia="SimSun" w:hAnsi="Calibri" w:hint="eastAsia"/>
          <w:spacing w:val="0"/>
          <w:kern w:val="2"/>
          <w:sz w:val="21"/>
          <w:szCs w:val="22"/>
          <w:lang w:eastAsia="zh-CN"/>
        </w:rPr>
        <w:t>权重</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,or dB(C)</w:t>
      </w:r>
      <w:r w:rsidRPr="00AE30BF">
        <w:rPr>
          <w:rFonts w:ascii="Calibri" w:eastAsia="SimSun" w:hAnsi="Calibri" w:hint="eastAsia"/>
          <w:spacing w:val="0"/>
          <w:kern w:val="2"/>
          <w:sz w:val="21"/>
          <w:szCs w:val="22"/>
          <w:lang w:eastAsia="zh-CN"/>
        </w:rPr>
        <w:t>用于测量峰值</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撞击或爆炸性噪音</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此权重用于决定在高噪音环境下人员应使用何种听力保护设备</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即使是噪音测量值有很小的差异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实际上对于噪音的影响是很大的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每增加</w:t>
      </w:r>
      <w:r w:rsidRPr="00AE30BF">
        <w:rPr>
          <w:rFonts w:ascii="Calibri" w:eastAsia="SimSun" w:hAnsi="Calibri" w:hint="eastAsia"/>
          <w:spacing w:val="0"/>
          <w:kern w:val="2"/>
          <w:sz w:val="21"/>
          <w:szCs w:val="22"/>
          <w:lang w:eastAsia="zh-CN"/>
        </w:rPr>
        <w:t>3dB,</w:t>
      </w:r>
      <w:r w:rsidRPr="00AE30BF">
        <w:rPr>
          <w:rFonts w:ascii="Calibri" w:eastAsia="SimSun" w:hAnsi="Calibri" w:hint="eastAsia"/>
          <w:spacing w:val="0"/>
          <w:kern w:val="2"/>
          <w:sz w:val="21"/>
          <w:szCs w:val="22"/>
          <w:lang w:eastAsia="zh-CN"/>
        </w:rPr>
        <w:t>噪声级会增加一倍</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d)  </w:t>
      </w:r>
      <w:r w:rsidRPr="00AE30BF">
        <w:rPr>
          <w:rFonts w:ascii="Calibri" w:eastAsia="SimSun" w:hAnsi="Calibri" w:hint="eastAsia"/>
          <w:spacing w:val="0"/>
          <w:kern w:val="2"/>
          <w:sz w:val="21"/>
          <w:szCs w:val="22"/>
          <w:lang w:eastAsia="zh-CN"/>
        </w:rPr>
        <w:t>过量噪音</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余下的条件可以作为指引有助于判断噪声级是否可以被接受</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当噪音级别是指</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E623D7">
      <w:pPr>
        <w:widowControl w:val="0"/>
        <w:numPr>
          <w:ilvl w:val="0"/>
          <w:numId w:val="64"/>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高于</w:t>
      </w:r>
      <w:r w:rsidRPr="00AE30BF">
        <w:rPr>
          <w:rFonts w:ascii="Calibri" w:eastAsia="SimSun" w:hAnsi="Calibri" w:hint="eastAsia"/>
          <w:spacing w:val="0"/>
          <w:kern w:val="2"/>
          <w:sz w:val="21"/>
          <w:szCs w:val="22"/>
          <w:lang w:eastAsia="zh-CN"/>
        </w:rPr>
        <w:t>80dB</w:t>
      </w:r>
      <w:r w:rsidRPr="00AE30BF">
        <w:rPr>
          <w:rFonts w:ascii="Calibri" w:eastAsia="SimSun" w:hAnsi="Calibri" w:hint="eastAsia"/>
          <w:spacing w:val="0"/>
          <w:kern w:val="2"/>
          <w:sz w:val="21"/>
          <w:szCs w:val="22"/>
          <w:lang w:eastAsia="zh-CN"/>
        </w:rPr>
        <w:t>时人们不得不更大声地说话</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从而确保他们的话语能被听见</w:t>
      </w:r>
      <w:r w:rsidRPr="00AE30BF">
        <w:rPr>
          <w:rFonts w:ascii="Calibri" w:eastAsia="SimSun" w:hAnsi="Calibri" w:hint="eastAsia"/>
          <w:spacing w:val="0"/>
          <w:kern w:val="2"/>
          <w:sz w:val="21"/>
          <w:szCs w:val="22"/>
          <w:lang w:eastAsia="zh-CN"/>
        </w:rPr>
        <w:t>.</w:t>
      </w:r>
    </w:p>
    <w:p w:rsidR="00AE30BF" w:rsidRPr="00AE30BF" w:rsidRDefault="00AE30BF" w:rsidP="00E623D7">
      <w:pPr>
        <w:widowControl w:val="0"/>
        <w:numPr>
          <w:ilvl w:val="0"/>
          <w:numId w:val="64"/>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w:t>
      </w:r>
      <w:r w:rsidRPr="00AE30BF">
        <w:rPr>
          <w:rFonts w:ascii="Calibri" w:eastAsia="SimSun" w:hAnsi="Calibri" w:hint="eastAsia"/>
          <w:spacing w:val="0"/>
          <w:kern w:val="2"/>
          <w:sz w:val="21"/>
          <w:szCs w:val="22"/>
          <w:lang w:eastAsia="zh-CN"/>
        </w:rPr>
        <w:t>85</w:t>
      </w:r>
      <w:r w:rsidRPr="00AE30BF">
        <w:rPr>
          <w:rFonts w:ascii="Calibri" w:eastAsia="SimSun" w:hAnsi="Calibri" w:hint="eastAsia"/>
          <w:spacing w:val="0"/>
          <w:kern w:val="2"/>
          <w:sz w:val="21"/>
          <w:szCs w:val="22"/>
          <w:lang w:eastAsia="zh-CN"/>
        </w:rPr>
        <w:t>到</w:t>
      </w:r>
      <w:r w:rsidRPr="00AE30BF">
        <w:rPr>
          <w:rFonts w:ascii="Calibri" w:eastAsia="SimSun" w:hAnsi="Calibri" w:hint="eastAsia"/>
          <w:spacing w:val="0"/>
          <w:kern w:val="2"/>
          <w:sz w:val="21"/>
          <w:szCs w:val="22"/>
          <w:lang w:eastAsia="zh-CN"/>
        </w:rPr>
        <w:t>90dB,</w:t>
      </w:r>
      <w:r w:rsidRPr="00AE30BF">
        <w:rPr>
          <w:rFonts w:ascii="Calibri" w:eastAsia="SimSun" w:hAnsi="Calibri" w:hint="eastAsia"/>
          <w:spacing w:val="0"/>
          <w:kern w:val="2"/>
          <w:sz w:val="21"/>
          <w:szCs w:val="22"/>
          <w:lang w:eastAsia="zh-CN"/>
        </w:rPr>
        <w:t>人们不得不喊叫</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才能被听见</w:t>
      </w:r>
    </w:p>
    <w:p w:rsidR="00AE30BF" w:rsidRPr="00AE30BF" w:rsidRDefault="00AE30BF" w:rsidP="00E623D7">
      <w:pPr>
        <w:widowControl w:val="0"/>
        <w:numPr>
          <w:ilvl w:val="0"/>
          <w:numId w:val="64"/>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超过</w:t>
      </w:r>
      <w:r w:rsidRPr="00AE30BF">
        <w:rPr>
          <w:rFonts w:ascii="Calibri" w:eastAsia="SimSun" w:hAnsi="Calibri" w:hint="eastAsia"/>
          <w:spacing w:val="0"/>
          <w:kern w:val="2"/>
          <w:sz w:val="21"/>
          <w:szCs w:val="22"/>
          <w:lang w:eastAsia="zh-CN"/>
        </w:rPr>
        <w:t>90dB</w:t>
      </w:r>
      <w:r w:rsidRPr="00AE30BF">
        <w:rPr>
          <w:rFonts w:ascii="Calibri" w:eastAsia="SimSun" w:hAnsi="Calibri" w:hint="eastAsia"/>
          <w:spacing w:val="0"/>
          <w:kern w:val="2"/>
          <w:sz w:val="21"/>
          <w:szCs w:val="22"/>
          <w:lang w:eastAsia="zh-CN"/>
        </w:rPr>
        <w:t>人们不得不十分靠近才能通过互相喊叫才能听见</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除了听力损失和直接的健康效应外</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噪音还会对沟通以及表现造成不利的影响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例如背景的噪音通常会影响复杂的脑力活动</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噪音会导致学习需要技巧的任务非常困难</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高级别的噪音无论是持续的还是随机的都会导致的心理的创伤</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noProof/>
          <w:spacing w:val="0"/>
          <w:kern w:val="2"/>
          <w:sz w:val="21"/>
          <w:szCs w:val="22"/>
          <w:lang w:val="en-GB" w:eastAsia="en-GB"/>
        </w:rPr>
        <w:drawing>
          <wp:inline distT="0" distB="0" distL="0" distR="0">
            <wp:extent cx="5274310" cy="3115493"/>
            <wp:effectExtent l="19050" t="0" r="254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srcRect/>
                    <a:stretch>
                      <a:fillRect/>
                    </a:stretch>
                  </pic:blipFill>
                  <pic:spPr bwMode="auto">
                    <a:xfrm>
                      <a:off x="0" y="0"/>
                      <a:ext cx="5274310" cy="3115493"/>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Figure 6.7 – </w:t>
      </w:r>
      <w:r w:rsidRPr="00AE30BF">
        <w:rPr>
          <w:rFonts w:ascii="Calibri" w:eastAsia="SimSun" w:hAnsi="Calibri" w:hint="eastAsia"/>
          <w:spacing w:val="0"/>
          <w:kern w:val="2"/>
          <w:sz w:val="21"/>
          <w:szCs w:val="22"/>
          <w:lang w:eastAsia="zh-CN"/>
        </w:rPr>
        <w:t>典型的噪音声级例子</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作为职业健康安全的建议</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对于以下情况在工作区域应当减少噪音</w:t>
      </w:r>
      <w:r w:rsidRPr="00AE30BF">
        <w:rPr>
          <w:rFonts w:ascii="Calibri" w:eastAsia="SimSun" w:hAnsi="Calibri" w:hint="eastAsia"/>
          <w:spacing w:val="0"/>
          <w:kern w:val="2"/>
          <w:sz w:val="21"/>
          <w:szCs w:val="22"/>
          <w:lang w:eastAsia="zh-CN"/>
        </w:rPr>
        <w:t>:</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一天内的大部分时间内都暴露于噪音环境下</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员工不得不提升他们的声音来执行正常的交谈</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而且这种交谈需要在</w:t>
      </w:r>
      <w:r w:rsidRPr="00AE30BF">
        <w:rPr>
          <w:rFonts w:ascii="Calibri" w:eastAsia="SimSun" w:hAnsi="Calibri" w:hint="eastAsia"/>
          <w:spacing w:val="0"/>
          <w:kern w:val="2"/>
          <w:sz w:val="21"/>
          <w:szCs w:val="22"/>
          <w:lang w:eastAsia="zh-CN"/>
        </w:rPr>
        <w:t>2</w:t>
      </w:r>
      <w:r w:rsidRPr="00AE30BF">
        <w:rPr>
          <w:rFonts w:ascii="Calibri" w:eastAsia="SimSun" w:hAnsi="Calibri" w:hint="eastAsia"/>
          <w:spacing w:val="0"/>
          <w:kern w:val="2"/>
          <w:sz w:val="21"/>
          <w:szCs w:val="22"/>
          <w:lang w:eastAsia="zh-CN"/>
        </w:rPr>
        <w:t>米以内才能完成</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员工使用会产生大量噪音的电器工具或机械每天工作半小时以上</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存在冲击性噪音如使用榔头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煅造作业</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气动工具</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爆炸等</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作业所属行业本身就是噪音</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建筑</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毁坏以及道路维修</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木工作业</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塑料加工</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煅造</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敲击</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灌装或瓶装作业</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浇铸</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国家对于噪音暴露和噪音极限有不同的法规和要求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例如英国就有对于一个工作周和工作日暴露水平的相关要求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员工在一天内允许暴露的最大的噪音或声压峰值</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最低暴露阈值是</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每天或每周的暴露值是</w:t>
      </w:r>
      <w:r w:rsidRPr="00AE30BF">
        <w:rPr>
          <w:rFonts w:ascii="Calibri" w:eastAsia="SimSun" w:hAnsi="Calibri" w:hint="eastAsia"/>
          <w:spacing w:val="0"/>
          <w:kern w:val="2"/>
          <w:sz w:val="21"/>
          <w:szCs w:val="22"/>
          <w:lang w:eastAsia="zh-CN"/>
        </w:rPr>
        <w:t>80dB</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声压的峰值是</w:t>
      </w:r>
      <w:r w:rsidRPr="00AE30BF">
        <w:rPr>
          <w:rFonts w:ascii="Calibri" w:eastAsia="SimSun" w:hAnsi="Calibri" w:hint="eastAsia"/>
          <w:spacing w:val="0"/>
          <w:kern w:val="2"/>
          <w:sz w:val="21"/>
          <w:szCs w:val="22"/>
          <w:lang w:eastAsia="zh-CN"/>
        </w:rPr>
        <w:t>135dB</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最高暴露阈值是</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每天或每周的暴露值是</w:t>
      </w:r>
      <w:r w:rsidRPr="00AE30BF">
        <w:rPr>
          <w:rFonts w:ascii="Calibri" w:eastAsia="SimSun" w:hAnsi="Calibri" w:hint="eastAsia"/>
          <w:spacing w:val="0"/>
          <w:kern w:val="2"/>
          <w:sz w:val="21"/>
          <w:szCs w:val="22"/>
          <w:lang w:eastAsia="zh-CN"/>
        </w:rPr>
        <w:t>85dB</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声压的峰值是</w:t>
      </w:r>
      <w:r w:rsidRPr="00AE30BF">
        <w:rPr>
          <w:rFonts w:ascii="Calibri" w:eastAsia="SimSun" w:hAnsi="Calibri" w:hint="eastAsia"/>
          <w:spacing w:val="0"/>
          <w:kern w:val="2"/>
          <w:sz w:val="21"/>
          <w:szCs w:val="22"/>
          <w:lang w:eastAsia="zh-CN"/>
        </w:rPr>
        <w:t>137dB</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噪音暴露的水平不应当超过</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每天或每周暴露极限是</w:t>
      </w:r>
      <w:r w:rsidRPr="00AE30BF">
        <w:rPr>
          <w:rFonts w:ascii="Calibri" w:eastAsia="SimSun" w:hAnsi="Calibri" w:hint="eastAsia"/>
          <w:spacing w:val="0"/>
          <w:kern w:val="2"/>
          <w:sz w:val="21"/>
          <w:szCs w:val="22"/>
          <w:lang w:eastAsia="zh-CN"/>
        </w:rPr>
        <w:t>87dB</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声压的峰值是</w:t>
      </w:r>
      <w:r w:rsidRPr="00AE30BF">
        <w:rPr>
          <w:rFonts w:ascii="Calibri" w:eastAsia="SimSun" w:hAnsi="Calibri" w:hint="eastAsia"/>
          <w:spacing w:val="0"/>
          <w:kern w:val="2"/>
          <w:sz w:val="21"/>
          <w:szCs w:val="22"/>
          <w:lang w:eastAsia="zh-CN"/>
        </w:rPr>
        <w:t>140dB</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在英国</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暴露限值需要考虑使用听力保护后对于暴露量的减少</w:t>
      </w:r>
      <w:r w:rsidRPr="00AE30BF">
        <w:rPr>
          <w:rFonts w:ascii="Calibri" w:eastAsia="SimSun" w:hAnsi="Calibri" w:hint="eastAsia"/>
          <w:spacing w:val="0"/>
          <w:kern w:val="2"/>
          <w:sz w:val="21"/>
          <w:szCs w:val="22"/>
          <w:lang w:eastAsia="zh-CN"/>
        </w:rPr>
        <w:t>)</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还有特定步骤可以识别和评估工作场所的噪音问题</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决定哪些需要做</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精确的测量和分析设备可用于识别或确认哪些人在工作场所内会有噪音暴露的风险</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e)  </w:t>
      </w:r>
      <w:r w:rsidRPr="00AE30BF">
        <w:rPr>
          <w:rFonts w:ascii="Calibri" w:eastAsia="SimSun" w:hAnsi="Calibri" w:hint="eastAsia"/>
          <w:spacing w:val="0"/>
          <w:kern w:val="2"/>
          <w:sz w:val="21"/>
          <w:szCs w:val="22"/>
          <w:lang w:eastAsia="zh-CN"/>
        </w:rPr>
        <w:t>控制噪音的暴露</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有</w:t>
      </w:r>
      <w:r w:rsidRPr="00AE30BF">
        <w:rPr>
          <w:rFonts w:ascii="Calibri" w:eastAsia="SimSun" w:hAnsi="Calibri" w:hint="eastAsia"/>
          <w:spacing w:val="0"/>
          <w:kern w:val="2"/>
          <w:sz w:val="21"/>
          <w:szCs w:val="22"/>
          <w:lang w:eastAsia="zh-CN"/>
        </w:rPr>
        <w:t>5</w:t>
      </w:r>
      <w:r w:rsidRPr="00AE30BF">
        <w:rPr>
          <w:rFonts w:ascii="Calibri" w:eastAsia="SimSun" w:hAnsi="Calibri" w:hint="eastAsia"/>
          <w:spacing w:val="0"/>
          <w:kern w:val="2"/>
          <w:sz w:val="21"/>
          <w:szCs w:val="22"/>
          <w:lang w:eastAsia="zh-CN"/>
        </w:rPr>
        <w:t>个基础的步骤</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1.  </w:t>
      </w:r>
      <w:r w:rsidRPr="00AE30BF">
        <w:rPr>
          <w:rFonts w:ascii="Calibri" w:eastAsia="SimSun" w:hAnsi="Calibri" w:hint="eastAsia"/>
          <w:spacing w:val="0"/>
          <w:kern w:val="2"/>
          <w:sz w:val="21"/>
          <w:szCs w:val="22"/>
          <w:lang w:eastAsia="zh-CN"/>
        </w:rPr>
        <w:t>识别高噪音声级的区域</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2.  </w:t>
      </w:r>
      <w:r w:rsidRPr="00AE30BF">
        <w:rPr>
          <w:rFonts w:ascii="Calibri" w:eastAsia="SimSun" w:hAnsi="Calibri" w:hint="eastAsia"/>
          <w:spacing w:val="0"/>
          <w:kern w:val="2"/>
          <w:sz w:val="21"/>
          <w:szCs w:val="22"/>
          <w:lang w:eastAsia="zh-CN"/>
        </w:rPr>
        <w:t>识别哪些暴露在风险内的员工并测量他们每天的暴露限值</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3.  </w:t>
      </w:r>
      <w:r w:rsidRPr="00AE30BF">
        <w:rPr>
          <w:rFonts w:ascii="Calibri" w:eastAsia="SimSun" w:hAnsi="Calibri" w:hint="eastAsia"/>
          <w:spacing w:val="0"/>
          <w:kern w:val="2"/>
          <w:sz w:val="21"/>
          <w:szCs w:val="22"/>
          <w:lang w:eastAsia="zh-CN"/>
        </w:rPr>
        <w:t>执行教育程序</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特别是对于暴露在此风险中的员工进行培训</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确保主管和经理也参与</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4.  </w:t>
      </w:r>
      <w:r w:rsidRPr="00AE30BF">
        <w:rPr>
          <w:rFonts w:ascii="Calibri" w:eastAsia="SimSun" w:hAnsi="Calibri" w:hint="eastAsia"/>
          <w:spacing w:val="0"/>
          <w:kern w:val="2"/>
          <w:sz w:val="21"/>
          <w:szCs w:val="22"/>
          <w:lang w:eastAsia="zh-CN"/>
        </w:rPr>
        <w:t>按以下标题准备噪音控制项目</w:t>
      </w:r>
      <w:r w:rsidRPr="00AE30BF">
        <w:rPr>
          <w:rFonts w:ascii="Calibri" w:eastAsia="SimSun" w:hAnsi="Calibri"/>
          <w:spacing w:val="0"/>
          <w:kern w:val="2"/>
          <w:sz w:val="21"/>
          <w:szCs w:val="22"/>
          <w:lang w:eastAsia="zh-CN"/>
        </w:rPr>
        <w:t xml:space="preserve"> </w:t>
      </w:r>
    </w:p>
    <w:p w:rsidR="00AE30BF" w:rsidRPr="00AE30BF" w:rsidRDefault="00AE30BF" w:rsidP="00E623D7">
      <w:pPr>
        <w:widowControl w:val="0"/>
        <w:numPr>
          <w:ilvl w:val="0"/>
          <w:numId w:val="65"/>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工程控制措施</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最有效的选项</w:t>
      </w:r>
      <w:r w:rsidRPr="00AE30BF">
        <w:rPr>
          <w:rFonts w:ascii="Calibri" w:eastAsia="SimSun" w:hAnsi="Calibri" w:hint="eastAsia"/>
          <w:spacing w:val="0"/>
          <w:kern w:val="2"/>
          <w:sz w:val="21"/>
          <w:szCs w:val="22"/>
          <w:lang w:eastAsia="zh-CN"/>
        </w:rPr>
        <w:t>)</w:t>
      </w:r>
      <w:r w:rsidRPr="00AE30BF">
        <w:rPr>
          <w:rFonts w:ascii="Calibri" w:eastAsia="SimSun" w:hAnsi="Calibri"/>
          <w:spacing w:val="0"/>
          <w:kern w:val="2"/>
          <w:sz w:val="21"/>
          <w:szCs w:val="22"/>
          <w:lang w:eastAsia="zh-CN"/>
        </w:rPr>
        <w:t xml:space="preserve"> </w:t>
      </w:r>
    </w:p>
    <w:p w:rsidR="00AE30BF" w:rsidRPr="00AE30BF" w:rsidRDefault="00AE30BF" w:rsidP="00E623D7">
      <w:pPr>
        <w:widowControl w:val="0"/>
        <w:numPr>
          <w:ilvl w:val="0"/>
          <w:numId w:val="65"/>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行政控制措施</w:t>
      </w:r>
      <w:r w:rsidRPr="00AE30BF">
        <w:rPr>
          <w:rFonts w:ascii="Calibri" w:eastAsia="SimSun" w:hAnsi="Calibri"/>
          <w:spacing w:val="0"/>
          <w:kern w:val="2"/>
          <w:sz w:val="21"/>
          <w:szCs w:val="22"/>
          <w:lang w:eastAsia="zh-CN"/>
        </w:rPr>
        <w:t xml:space="preserve"> </w:t>
      </w:r>
    </w:p>
    <w:p w:rsidR="00AE30BF" w:rsidRPr="00AE30BF" w:rsidRDefault="00AE30BF" w:rsidP="00E623D7">
      <w:pPr>
        <w:widowControl w:val="0"/>
        <w:numPr>
          <w:ilvl w:val="0"/>
          <w:numId w:val="65"/>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个人听力护耳器</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最差的选项</w:t>
      </w:r>
      <w:r w:rsidRPr="00AE30BF">
        <w:rPr>
          <w:rFonts w:ascii="Calibri" w:eastAsia="SimSun" w:hAnsi="Calibri" w:hint="eastAsia"/>
          <w:spacing w:val="0"/>
          <w:kern w:val="2"/>
          <w:sz w:val="21"/>
          <w:szCs w:val="22"/>
          <w:lang w:eastAsia="zh-CN"/>
        </w:rPr>
        <w:t>)</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5.  </w:t>
      </w:r>
      <w:r w:rsidRPr="00AE30BF">
        <w:rPr>
          <w:rFonts w:ascii="Calibri" w:eastAsia="SimSun" w:hAnsi="Calibri" w:hint="eastAsia"/>
          <w:spacing w:val="0"/>
          <w:kern w:val="2"/>
          <w:sz w:val="21"/>
          <w:szCs w:val="22"/>
          <w:lang w:eastAsia="zh-CN"/>
        </w:rPr>
        <w:t>根据需要的保护和费用决定最有效的程序</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将人员和噪音通过合理的工程控制措施隔离开</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例如将设备包围起来进行隔离</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或者来自于人的噪音</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将噪音隔离起来</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劳防用品</w:t>
      </w:r>
      <w:r w:rsidRPr="00AE30BF">
        <w:rPr>
          <w:rFonts w:ascii="Calibri" w:eastAsia="SimSun" w:hAnsi="Calibri" w:hint="eastAsia"/>
          <w:spacing w:val="0"/>
          <w:kern w:val="2"/>
          <w:sz w:val="21"/>
          <w:szCs w:val="22"/>
          <w:lang w:eastAsia="zh-CN"/>
        </w:rPr>
        <w:t>(PPE)</w:t>
      </w:r>
      <w:r w:rsidRPr="00AE30BF">
        <w:rPr>
          <w:rFonts w:ascii="Calibri" w:eastAsia="SimSun" w:hAnsi="Calibri" w:hint="eastAsia"/>
          <w:spacing w:val="0"/>
          <w:kern w:val="2"/>
          <w:sz w:val="21"/>
          <w:szCs w:val="22"/>
          <w:lang w:eastAsia="zh-CN"/>
        </w:rPr>
        <w:t>例如耳塞或耳罩</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实施起来很方便</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这设备可能会影响沟通</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会导致耳朵长时间处于热和潮湿的情况</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i)  </w:t>
      </w:r>
      <w:r w:rsidRPr="00AE30BF">
        <w:rPr>
          <w:rFonts w:ascii="Calibri" w:eastAsia="SimSun" w:hAnsi="Calibri" w:hint="eastAsia"/>
          <w:spacing w:val="0"/>
          <w:kern w:val="2"/>
          <w:sz w:val="21"/>
          <w:szCs w:val="22"/>
          <w:lang w:eastAsia="zh-CN"/>
        </w:rPr>
        <w:t>工程措施</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接下来用于控制伤害以及杂音的综合指引可以用于所有的工作区域</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E623D7">
      <w:pPr>
        <w:widowControl w:val="0"/>
        <w:numPr>
          <w:ilvl w:val="0"/>
          <w:numId w:val="66"/>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为保护听力应确保对于每人每天的噪音暴露限值低于</w:t>
      </w:r>
      <w:r w:rsidRPr="00AE30BF">
        <w:rPr>
          <w:rFonts w:ascii="Calibri" w:eastAsia="SimSun" w:hAnsi="Calibri" w:hint="eastAsia"/>
          <w:spacing w:val="0"/>
          <w:kern w:val="2"/>
          <w:sz w:val="21"/>
          <w:szCs w:val="22"/>
          <w:lang w:eastAsia="zh-CN"/>
        </w:rPr>
        <w:t>80dB</w:t>
      </w:r>
      <w:r w:rsidRPr="00AE30BF">
        <w:rPr>
          <w:rFonts w:ascii="Calibri" w:eastAsia="SimSun" w:hAnsi="Calibri"/>
          <w:spacing w:val="0"/>
          <w:kern w:val="2"/>
          <w:sz w:val="21"/>
          <w:szCs w:val="22"/>
          <w:lang w:eastAsia="zh-CN"/>
        </w:rPr>
        <w:t xml:space="preserve"> </w:t>
      </w:r>
    </w:p>
    <w:p w:rsidR="00AE30BF" w:rsidRPr="00AE30BF" w:rsidRDefault="00AE30BF" w:rsidP="00E623D7">
      <w:pPr>
        <w:widowControl w:val="0"/>
        <w:numPr>
          <w:ilvl w:val="0"/>
          <w:numId w:val="66"/>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对于所有人使杂音的音调最低化</w:t>
      </w:r>
      <w:r w:rsidRPr="00AE30BF">
        <w:rPr>
          <w:rFonts w:ascii="Calibri" w:eastAsia="SimSun" w:hAnsi="Calibri" w:hint="eastAsia"/>
          <w:spacing w:val="0"/>
          <w:kern w:val="2"/>
          <w:sz w:val="21"/>
          <w:szCs w:val="22"/>
          <w:lang w:eastAsia="zh-CN"/>
        </w:rPr>
        <w:t>,</w:t>
      </w: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减少不被期望的噪音</w:t>
      </w:r>
      <w:r w:rsidRPr="00AE30BF">
        <w:rPr>
          <w:rFonts w:ascii="Calibri" w:eastAsia="SimSun" w:hAnsi="Calibri" w:hint="eastAsia"/>
          <w:spacing w:val="0"/>
          <w:kern w:val="2"/>
          <w:sz w:val="21"/>
          <w:szCs w:val="22"/>
          <w:lang w:eastAsia="zh-CN"/>
        </w:rPr>
        <w:t>.</w:t>
      </w:r>
    </w:p>
    <w:p w:rsidR="00AE30BF" w:rsidRPr="00AE30BF" w:rsidRDefault="00AE30BF" w:rsidP="00E623D7">
      <w:pPr>
        <w:widowControl w:val="0"/>
        <w:numPr>
          <w:ilvl w:val="0"/>
          <w:numId w:val="66"/>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确保噪音声级过于安静</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w:t>
      </w:r>
      <w:r w:rsidRPr="00AE30BF">
        <w:rPr>
          <w:rFonts w:ascii="Calibri" w:eastAsia="SimSun" w:hAnsi="Calibri" w:hint="eastAsia"/>
          <w:spacing w:val="0"/>
          <w:kern w:val="2"/>
          <w:sz w:val="21"/>
          <w:szCs w:val="22"/>
          <w:lang w:eastAsia="zh-CN"/>
        </w:rPr>
        <w:t>&lt;30dB(A)</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为了达到这个目的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可以使用接下来的措施</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使用更安静的工作方法或隔离工艺带来的噪音</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使用安静的机械设备并确信他们都是维护良好的</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封闭或隔离噪音设备</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隔离噪音和安静的作业</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例如在屋顶和屏障使用噪音吸收材料控制作业区域内的噪音水平</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ii)  </w:t>
      </w:r>
      <w:r w:rsidRPr="00AE30BF">
        <w:rPr>
          <w:rFonts w:ascii="Calibri" w:eastAsia="SimSun" w:hAnsi="Calibri" w:hint="eastAsia"/>
          <w:spacing w:val="0"/>
          <w:kern w:val="2"/>
          <w:sz w:val="21"/>
          <w:szCs w:val="22"/>
          <w:lang w:eastAsia="zh-CN"/>
        </w:rPr>
        <w:t>行政控制措施</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有时候通过限制人员的数量或控制作业时间来减少暴露于噪音的可能性</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iii)  </w:t>
      </w:r>
      <w:r w:rsidRPr="00AE30BF">
        <w:rPr>
          <w:rFonts w:ascii="Calibri" w:eastAsia="SimSun" w:hAnsi="Calibri" w:hint="eastAsia"/>
          <w:spacing w:val="0"/>
          <w:kern w:val="2"/>
          <w:sz w:val="21"/>
          <w:szCs w:val="22"/>
          <w:lang w:eastAsia="zh-CN"/>
        </w:rPr>
        <w:t>使用个人听力防护用品</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护耳器是最糟糕的控制危害性噪音的措施</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人们在特定的环境下穿戴它们是很不方便的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而且戴着它们进行沟通也是不方便的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当然有时候他们只是合理的选项</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当选择护耳器时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应考虑噪音的音调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音频</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不同类型保护设备对于特定的频率有特定的降低效果</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护耳器的数据相关特征可以从供应商处获得</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为了鼓励使用护耳器</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应当考虑护耳器的使用的舒适程度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应当为员工提供不同类型的护耳器</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NB:  </w:t>
      </w:r>
      <w:r w:rsidRPr="00AE30BF">
        <w:rPr>
          <w:rFonts w:ascii="Calibri" w:eastAsia="SimSun" w:hAnsi="Calibri" w:hint="eastAsia"/>
          <w:spacing w:val="0"/>
          <w:kern w:val="2"/>
          <w:sz w:val="21"/>
          <w:szCs w:val="22"/>
          <w:lang w:eastAsia="zh-CN"/>
        </w:rPr>
        <w:t>应急指示不在这里</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可以在</w:t>
      </w:r>
      <w:r w:rsidRPr="00AE30BF">
        <w:rPr>
          <w:rFonts w:ascii="Calibri" w:eastAsia="SimSun" w:hAnsi="Calibri"/>
          <w:spacing w:val="0"/>
          <w:kern w:val="2"/>
          <w:sz w:val="21"/>
          <w:szCs w:val="22"/>
          <w:lang w:eastAsia="zh-CN"/>
        </w:rPr>
        <w:t xml:space="preserve">Section 5.2.2 </w:t>
      </w:r>
      <w:r w:rsidRPr="00AE30BF">
        <w:rPr>
          <w:rFonts w:ascii="Calibri" w:eastAsia="SimSun" w:hAnsi="Calibri" w:hint="eastAsia"/>
          <w:spacing w:val="0"/>
          <w:kern w:val="2"/>
          <w:sz w:val="21"/>
          <w:szCs w:val="22"/>
          <w:lang w:eastAsia="zh-CN"/>
        </w:rPr>
        <w:t>危险和信息指示信号</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5232B5">
      <w:pPr>
        <w:pStyle w:val="Heading2"/>
        <w:rPr>
          <w:rFonts w:ascii="Calibri" w:eastAsia="SimSun" w:hAnsi="Calibri"/>
          <w:spacing w:val="0"/>
          <w:kern w:val="2"/>
          <w:sz w:val="21"/>
          <w:szCs w:val="22"/>
          <w:lang w:eastAsia="zh-CN"/>
        </w:rPr>
      </w:pPr>
      <w:bookmarkStart w:id="95" w:name="_Toc397415881"/>
      <w:r w:rsidRPr="005232B5">
        <w:rPr>
          <w:rFonts w:hint="eastAsia"/>
          <w:lang w:eastAsia="zh-CN"/>
        </w:rPr>
        <w:t>热环境</w:t>
      </w:r>
      <w:bookmarkEnd w:id="95"/>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5232B5" w:rsidRDefault="00AE30BF" w:rsidP="005232B5">
      <w:pPr>
        <w:pStyle w:val="Heading3"/>
        <w:rPr>
          <w:lang w:eastAsia="zh-CN"/>
        </w:rPr>
      </w:pPr>
      <w:bookmarkStart w:id="96" w:name="_Toc397415882"/>
      <w:r w:rsidRPr="005232B5">
        <w:rPr>
          <w:rFonts w:hint="eastAsia"/>
          <w:lang w:eastAsia="zh-CN"/>
        </w:rPr>
        <w:t>在热或冷的环境内工作</w:t>
      </w:r>
      <w:bookmarkEnd w:id="96"/>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模块</w:t>
      </w:r>
      <w:r w:rsidRPr="00AE30BF">
        <w:rPr>
          <w:rFonts w:ascii="Calibri" w:eastAsia="SimSun" w:hAnsi="Calibri" w:hint="eastAsia"/>
          <w:spacing w:val="0"/>
          <w:kern w:val="2"/>
          <w:sz w:val="21"/>
          <w:szCs w:val="22"/>
          <w:lang w:eastAsia="zh-CN"/>
        </w:rPr>
        <w:t>W502</w:t>
      </w:r>
      <w:r w:rsidRPr="00AE30BF">
        <w:rPr>
          <w:rFonts w:ascii="Calibri" w:eastAsia="SimSun" w:hAnsi="Calibri" w:hint="eastAsia"/>
          <w:spacing w:val="0"/>
          <w:kern w:val="2"/>
          <w:sz w:val="21"/>
          <w:szCs w:val="22"/>
          <w:lang w:eastAsia="zh-CN"/>
        </w:rPr>
        <w:t>热环境对于不同的热环境提供和风险管理相关的细节信息</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这个章节只提供人机工程学的内容</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对于室外作业的员工而言可能会暴露于特殊的温度环境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由于缺少例如厕所等设施</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缺少应对太阳和风的庇护</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也缺少干净的饮用水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在澳大利亚高温一直是主要的问题</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而在冬天或冷库内作业低温也会是一大难题</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存在</w:t>
      </w:r>
      <w:r w:rsidRPr="00AE30BF">
        <w:rPr>
          <w:rFonts w:ascii="Calibri" w:eastAsia="SimSun" w:hAnsi="Calibri" w:hint="eastAsia"/>
          <w:spacing w:val="0"/>
          <w:kern w:val="2"/>
          <w:sz w:val="21"/>
          <w:szCs w:val="22"/>
          <w:lang w:eastAsia="zh-CN"/>
        </w:rPr>
        <w:t>6</w:t>
      </w:r>
      <w:r w:rsidRPr="00AE30BF">
        <w:rPr>
          <w:rFonts w:ascii="Calibri" w:eastAsia="SimSun" w:hAnsi="Calibri" w:hint="eastAsia"/>
          <w:spacing w:val="0"/>
          <w:kern w:val="2"/>
          <w:sz w:val="21"/>
          <w:szCs w:val="22"/>
          <w:lang w:eastAsia="zh-CN"/>
        </w:rPr>
        <w:t>个基本因素可以来定义人的热环境</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E623D7">
      <w:pPr>
        <w:widowControl w:val="0"/>
        <w:numPr>
          <w:ilvl w:val="0"/>
          <w:numId w:val="67"/>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空气温度</w:t>
      </w:r>
      <w:r w:rsidRPr="00AE30BF">
        <w:rPr>
          <w:rFonts w:ascii="Calibri" w:eastAsia="SimSun" w:hAnsi="Calibri"/>
          <w:spacing w:val="0"/>
          <w:kern w:val="2"/>
          <w:sz w:val="21"/>
          <w:szCs w:val="22"/>
          <w:lang w:eastAsia="zh-CN"/>
        </w:rPr>
        <w:t xml:space="preserve"> </w:t>
      </w:r>
    </w:p>
    <w:p w:rsidR="00AE30BF" w:rsidRPr="00AE30BF" w:rsidRDefault="00AE30BF" w:rsidP="00E623D7">
      <w:pPr>
        <w:widowControl w:val="0"/>
        <w:numPr>
          <w:ilvl w:val="0"/>
          <w:numId w:val="67"/>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辐射温度</w:t>
      </w:r>
      <w:r w:rsidRPr="00AE30BF">
        <w:rPr>
          <w:rFonts w:ascii="Calibri" w:eastAsia="SimSun" w:hAnsi="Calibri"/>
          <w:spacing w:val="0"/>
          <w:kern w:val="2"/>
          <w:sz w:val="21"/>
          <w:szCs w:val="22"/>
          <w:lang w:eastAsia="zh-CN"/>
        </w:rPr>
        <w:t xml:space="preserve"> </w:t>
      </w:r>
    </w:p>
    <w:p w:rsidR="00AE30BF" w:rsidRPr="00AE30BF" w:rsidRDefault="00AE30BF" w:rsidP="00E623D7">
      <w:pPr>
        <w:widowControl w:val="0"/>
        <w:numPr>
          <w:ilvl w:val="0"/>
          <w:numId w:val="67"/>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湿度</w:t>
      </w:r>
    </w:p>
    <w:p w:rsidR="00AE30BF" w:rsidRPr="00AE30BF" w:rsidRDefault="00AE30BF" w:rsidP="00E623D7">
      <w:pPr>
        <w:widowControl w:val="0"/>
        <w:numPr>
          <w:ilvl w:val="0"/>
          <w:numId w:val="67"/>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空气流动</w:t>
      </w:r>
    </w:p>
    <w:p w:rsidR="00AE30BF" w:rsidRPr="00AE30BF" w:rsidRDefault="00AE30BF" w:rsidP="00E623D7">
      <w:pPr>
        <w:widowControl w:val="0"/>
        <w:numPr>
          <w:ilvl w:val="0"/>
          <w:numId w:val="67"/>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人类的活动</w:t>
      </w:r>
    </w:p>
    <w:p w:rsidR="00AE30BF" w:rsidRPr="00AE30BF" w:rsidRDefault="00AE30BF" w:rsidP="00E623D7">
      <w:pPr>
        <w:widowControl w:val="0"/>
        <w:numPr>
          <w:ilvl w:val="0"/>
          <w:numId w:val="67"/>
        </w:numPr>
        <w:spacing w:line="240" w:lineRule="auto"/>
        <w:jc w:val="both"/>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衣着</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在热环境下身体阻止热量释放而维持热平衡</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汗水自皮肤蒸发的冷却效果会是一个重要的因素</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冷却效果取决于空气的湿度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因为高湿度会减少蒸发冷却的效果</w:t>
      </w:r>
      <w:r w:rsidRPr="00AE30BF">
        <w:rPr>
          <w:rFonts w:ascii="Calibri" w:eastAsia="SimSun" w:hAnsi="Calibri" w:hint="eastAsia"/>
          <w:spacing w:val="0"/>
          <w:kern w:val="2"/>
          <w:sz w:val="21"/>
          <w:szCs w:val="22"/>
          <w:lang w:eastAsia="zh-CN"/>
        </w:rPr>
        <w:t>.</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人的活动和穿着也会改变一个人对于热环境的反应</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衣服的数量会影响蒸发的效率</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因为衣服限制了空气的流过皮肤</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如果织物有较低的气流通过率</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这些不会</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呼吸</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很大程度上增加了皮肤附近的空气的湿度</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Table 6.1 – Steadman </w:t>
      </w:r>
      <w:r w:rsidRPr="00AE30BF">
        <w:rPr>
          <w:rFonts w:ascii="Calibri" w:eastAsia="SimSun" w:hAnsi="Calibri" w:hint="eastAsia"/>
          <w:spacing w:val="0"/>
          <w:kern w:val="2"/>
          <w:sz w:val="21"/>
          <w:szCs w:val="22"/>
          <w:lang w:eastAsia="zh-CN"/>
        </w:rPr>
        <w:t>表面温度</w:t>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noProof/>
          <w:spacing w:val="0"/>
          <w:kern w:val="2"/>
          <w:sz w:val="21"/>
          <w:szCs w:val="22"/>
          <w:lang w:val="en-GB" w:eastAsia="en-GB"/>
        </w:rPr>
        <w:drawing>
          <wp:inline distT="0" distB="0" distL="0" distR="0">
            <wp:extent cx="4030345" cy="7137400"/>
            <wp:effectExtent l="19050" t="0" r="8255"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4030345" cy="7137400"/>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在设计处于极端条件的工作时需要考虑以下所有</w:t>
      </w:r>
      <w:r w:rsidRPr="00AE30BF">
        <w:rPr>
          <w:rFonts w:ascii="Calibri" w:eastAsia="SimSun" w:hAnsi="Calibri" w:hint="eastAsia"/>
          <w:spacing w:val="0"/>
          <w:kern w:val="2"/>
          <w:sz w:val="21"/>
          <w:szCs w:val="22"/>
          <w:lang w:eastAsia="zh-CN"/>
        </w:rPr>
        <w:t>6</w:t>
      </w:r>
      <w:r w:rsidRPr="00AE30BF">
        <w:rPr>
          <w:rFonts w:ascii="Calibri" w:eastAsia="SimSun" w:hAnsi="Calibri" w:hint="eastAsia"/>
          <w:spacing w:val="0"/>
          <w:kern w:val="2"/>
          <w:sz w:val="21"/>
          <w:szCs w:val="22"/>
          <w:lang w:eastAsia="zh-CN"/>
        </w:rPr>
        <w:t>个因素</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温度是很重要的因素</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但是不应当单独用于参考因素</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参考</w:t>
      </w:r>
      <w:r w:rsidRPr="00AE30BF">
        <w:rPr>
          <w:rFonts w:ascii="Calibri" w:eastAsia="SimSun" w:hAnsi="Calibri" w:hint="eastAsia"/>
          <w:spacing w:val="0"/>
          <w:kern w:val="2"/>
          <w:sz w:val="21"/>
          <w:szCs w:val="22"/>
          <w:lang w:eastAsia="zh-CN"/>
        </w:rPr>
        <w:t>W502</w:t>
      </w:r>
      <w:r w:rsidRPr="00AE30BF">
        <w:rPr>
          <w:rFonts w:ascii="Calibri" w:eastAsia="SimSun" w:hAnsi="Calibri" w:hint="eastAsia"/>
          <w:spacing w:val="0"/>
          <w:kern w:val="2"/>
          <w:sz w:val="21"/>
          <w:szCs w:val="22"/>
          <w:lang w:eastAsia="zh-CN"/>
        </w:rPr>
        <w:t>热环境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细节</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a)  </w:t>
      </w:r>
      <w:r w:rsidRPr="00AE30BF">
        <w:rPr>
          <w:rFonts w:ascii="Calibri" w:eastAsia="SimSun" w:hAnsi="Calibri" w:hint="eastAsia"/>
          <w:spacing w:val="0"/>
          <w:kern w:val="2"/>
          <w:sz w:val="21"/>
          <w:szCs w:val="22"/>
          <w:lang w:eastAsia="zh-CN"/>
        </w:rPr>
        <w:t>身体的温度调解以及对于冷热的忍受能力</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人体的体温维持恒定的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一般核心温度在</w:t>
      </w:r>
      <w:r w:rsidRPr="00AE30BF">
        <w:rPr>
          <w:rFonts w:ascii="Calibri" w:eastAsia="SimSun" w:hAnsi="Calibri" w:hint="eastAsia"/>
          <w:spacing w:val="0"/>
          <w:kern w:val="2"/>
          <w:sz w:val="21"/>
          <w:szCs w:val="22"/>
          <w:lang w:eastAsia="zh-CN"/>
        </w:rPr>
        <w:t>37</w:t>
      </w:r>
      <w:r w:rsidRPr="00AE30BF">
        <w:rPr>
          <w:rFonts w:ascii="Calibri" w:eastAsia="SimSun" w:hAnsi="Calibri" w:hint="eastAsia"/>
          <w:spacing w:val="0"/>
          <w:kern w:val="2"/>
          <w:sz w:val="21"/>
          <w:szCs w:val="22"/>
          <w:lang w:eastAsia="zh-CN"/>
        </w:rPr>
        <w:t>摄氏度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正负</w:t>
      </w:r>
      <w:r w:rsidRPr="00AE30BF">
        <w:rPr>
          <w:rFonts w:ascii="Calibri" w:eastAsia="SimSun" w:hAnsi="Calibri" w:hint="eastAsia"/>
          <w:spacing w:val="0"/>
          <w:kern w:val="2"/>
          <w:sz w:val="21"/>
          <w:szCs w:val="22"/>
          <w:lang w:eastAsia="zh-CN"/>
        </w:rPr>
        <w:t>1</w:t>
      </w:r>
      <w:r w:rsidRPr="00AE30BF">
        <w:rPr>
          <w:rFonts w:ascii="Calibri" w:eastAsia="SimSun" w:hAnsi="Calibri" w:hint="eastAsia"/>
          <w:spacing w:val="0"/>
          <w:kern w:val="2"/>
          <w:sz w:val="21"/>
          <w:szCs w:val="22"/>
          <w:lang w:eastAsia="zh-CN"/>
        </w:rPr>
        <w:t>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这核心温度必需控制住才能维持体温和大脑功能</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热和冷的环境效果对于个体而言会非常不同</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一些研究表明感到过冷或过热会分散人的注意力</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从而降低人的表现和生产力</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而会导致长期缺席</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热环境会影响事故率以及不安全工作行</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特别是如果人们的工作环境太热</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个体对于热和冷的反应有很大的区别</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这会由于工作的类型不同而不同</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通过员工的意见来评估对于天气条件的忍受程度的同时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也要评估员工的生理反应</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脸红</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流汗</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体温</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皮肤温度和心跳速率</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工作表现的变化</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尿液输出减少</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行为上的变化</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皮肤变红都预示着脱水和热应力</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适中的热或冷应力会影响一个人的反应以及他们执行工作的能力</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严重的热或冷应力都会导致损伤甚至可能是死亡</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b)  </w:t>
      </w:r>
      <w:r w:rsidRPr="00AE30BF">
        <w:rPr>
          <w:rFonts w:ascii="Calibri" w:eastAsia="SimSun" w:hAnsi="Calibri" w:hint="eastAsia"/>
          <w:spacing w:val="0"/>
          <w:kern w:val="2"/>
          <w:sz w:val="21"/>
          <w:szCs w:val="22"/>
          <w:lang w:eastAsia="zh-CN"/>
        </w:rPr>
        <w:t>适应性</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处于热气候环境下人体会适应热环境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w:t>
      </w:r>
      <w:r w:rsidRPr="00AE30BF">
        <w:rPr>
          <w:rFonts w:ascii="Calibri" w:eastAsia="SimSun" w:hAnsi="Calibri" w:hint="eastAsia"/>
          <w:spacing w:val="0"/>
          <w:kern w:val="2"/>
          <w:sz w:val="21"/>
          <w:szCs w:val="22"/>
          <w:lang w:eastAsia="zh-CN"/>
        </w:rPr>
        <w:t>5</w:t>
      </w:r>
      <w:r w:rsidRPr="00AE30BF">
        <w:rPr>
          <w:rFonts w:ascii="Calibri" w:eastAsia="SimSun" w:hAnsi="Calibri" w:hint="eastAsia"/>
          <w:spacing w:val="0"/>
          <w:kern w:val="2"/>
          <w:sz w:val="21"/>
          <w:szCs w:val="22"/>
          <w:lang w:eastAsia="zh-CN"/>
        </w:rPr>
        <w:t>天后会更有效地流汗来适应气候</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在热适应之后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流出汗会变得稀释</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汗水里的盐含量最小化</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血循环会更有效</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在寒冷环境下工作的人也有证据证明冷适应的存在性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证据表明在手部的血流量确实增加了</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(Stevenson, 1999, p.16.3).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c) </w:t>
      </w:r>
      <w:r w:rsidRPr="00AE30BF">
        <w:rPr>
          <w:rFonts w:ascii="Calibri" w:eastAsia="SimSun" w:hAnsi="Calibri" w:hint="eastAsia"/>
          <w:spacing w:val="0"/>
          <w:kern w:val="2"/>
          <w:sz w:val="21"/>
          <w:szCs w:val="22"/>
          <w:lang w:eastAsia="zh-CN"/>
        </w:rPr>
        <w:t>湿度和风速</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在热环境中</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湿度会影响人对于热环境的觉察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使他或她的开展费力作业的能力下降</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在高热和低湿度环境下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体液流失也许会很剧烈</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当然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人体内口渴机制并不是很敏感的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所以暴露在热环境下的人们在感到口渴前必须被提醒多喝水而且应增加频率</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产生冷环境的主要的因素之一是风速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因此工人应当避免由于风带来的冷环境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用于风速测量的方法包括了风冷系数</w:t>
      </w:r>
      <w:r w:rsidRPr="00AE30BF">
        <w:rPr>
          <w:rFonts w:ascii="Calibri" w:eastAsia="SimSun" w:hAnsi="Calibri" w:hint="eastAsia"/>
          <w:spacing w:val="0"/>
          <w:kern w:val="2"/>
          <w:sz w:val="21"/>
          <w:szCs w:val="22"/>
          <w:lang w:eastAsia="zh-CN"/>
        </w:rPr>
        <w:t>(WCI).</w:t>
      </w:r>
    </w:p>
    <w:p w:rsidR="00AE30BF" w:rsidRPr="00AE30BF" w:rsidRDefault="00AE30BF" w:rsidP="00AE30BF">
      <w:pPr>
        <w:widowControl w:val="0"/>
        <w:spacing w:line="240" w:lineRule="auto"/>
        <w:rPr>
          <w:rFonts w:ascii="Calibri" w:eastAsia="SimSun" w:hAnsi="Calibri"/>
          <w:b/>
          <w:spacing w:val="0"/>
          <w:kern w:val="2"/>
          <w:sz w:val="28"/>
          <w:szCs w:val="22"/>
          <w:lang w:eastAsia="zh-CN"/>
        </w:rPr>
      </w:pPr>
      <w:r w:rsidRPr="00AE30BF">
        <w:rPr>
          <w:rFonts w:ascii="Calibri" w:eastAsia="SimSun" w:hAnsi="Calibri" w:hint="eastAsia"/>
          <w:b/>
          <w:spacing w:val="0"/>
          <w:kern w:val="2"/>
          <w:sz w:val="28"/>
          <w:szCs w:val="22"/>
          <w:lang w:eastAsia="zh-CN"/>
        </w:rPr>
        <w:t>测量冷和热的效果</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有很多不同的生理以及心理学的方法可以测量热环境对于工人的冲击力</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国际标准内存在有关在热作业环境内避免热应力或热不适应的风险评估方法</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这些标准建议评估可以简单地进行定性观察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由管理层和员工完成</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也可以需要专家在现场花费几天时间进行测量和评估</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和经历热不适以及热应力的工人一起评估</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任何冷与热的措施以及他们对于员工的效果必须考虑气体的温度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辐射的温度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空气的流速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湿度以及所执行的工作的强度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对于不同的环境和工作条件是没有另人完全满意的预测热和冷应力的单独测量方法</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在适中和冷的气候下处于休息的人体每天会失去</w:t>
      </w:r>
      <w:r w:rsidRPr="00AE30BF">
        <w:rPr>
          <w:rFonts w:ascii="Calibri" w:eastAsia="SimSun" w:hAnsi="Calibri" w:hint="eastAsia"/>
          <w:spacing w:val="0"/>
          <w:kern w:val="2"/>
          <w:sz w:val="21"/>
          <w:szCs w:val="22"/>
          <w:lang w:eastAsia="zh-CN"/>
        </w:rPr>
        <w:t>1</w:t>
      </w:r>
      <w:r w:rsidRPr="00AE30BF">
        <w:rPr>
          <w:rFonts w:ascii="Calibri" w:eastAsia="SimSun" w:hAnsi="Calibri" w:hint="eastAsia"/>
          <w:spacing w:val="0"/>
          <w:kern w:val="2"/>
          <w:sz w:val="21"/>
          <w:szCs w:val="22"/>
          <w:lang w:eastAsia="zh-CN"/>
        </w:rPr>
        <w:t>升左右的体液</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而较热的环境下可以是</w:t>
      </w:r>
      <w:r w:rsidRPr="00AE30BF">
        <w:rPr>
          <w:rFonts w:ascii="Calibri" w:eastAsia="SimSun" w:hAnsi="Calibri" w:hint="eastAsia"/>
          <w:spacing w:val="0"/>
          <w:kern w:val="2"/>
          <w:sz w:val="21"/>
          <w:szCs w:val="22"/>
          <w:lang w:eastAsia="zh-CN"/>
        </w:rPr>
        <w:t>2</w:t>
      </w:r>
      <w:r w:rsidRPr="00AE30BF">
        <w:rPr>
          <w:rFonts w:ascii="Calibri" w:eastAsia="SimSun" w:hAnsi="Calibri" w:hint="eastAsia"/>
          <w:spacing w:val="0"/>
          <w:kern w:val="2"/>
          <w:sz w:val="21"/>
          <w:szCs w:val="22"/>
          <w:lang w:eastAsia="zh-CN"/>
        </w:rPr>
        <w:t>升左右</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表</w:t>
      </w:r>
      <w:r w:rsidRPr="00AE30BF">
        <w:rPr>
          <w:rFonts w:ascii="Calibri" w:eastAsia="SimSun" w:hAnsi="Calibri"/>
          <w:spacing w:val="0"/>
          <w:kern w:val="2"/>
          <w:sz w:val="21"/>
          <w:szCs w:val="22"/>
          <w:lang w:eastAsia="zh-CN"/>
        </w:rPr>
        <w:t>6.1</w:t>
      </w:r>
      <w:r w:rsidRPr="00AE30BF">
        <w:rPr>
          <w:rFonts w:ascii="Calibri" w:eastAsia="SimSun" w:hAnsi="Calibri" w:hint="eastAsia"/>
          <w:spacing w:val="0"/>
          <w:kern w:val="2"/>
          <w:sz w:val="21"/>
          <w:szCs w:val="22"/>
          <w:lang w:eastAsia="zh-CN"/>
        </w:rPr>
        <w:t>提供了一个对于简单</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观察的</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方法</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在这个表格内</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理想得分是</w:t>
      </w:r>
      <w:r w:rsidRPr="00AE30BF">
        <w:rPr>
          <w:rFonts w:ascii="Calibri" w:eastAsia="SimSun" w:hAnsi="Calibri" w:hint="eastAsia"/>
          <w:spacing w:val="0"/>
          <w:kern w:val="2"/>
          <w:sz w:val="21"/>
          <w:szCs w:val="22"/>
          <w:lang w:eastAsia="zh-CN"/>
        </w:rPr>
        <w:t>0</w:t>
      </w:r>
      <w:r w:rsidRPr="00AE30BF">
        <w:rPr>
          <w:rFonts w:ascii="Calibri" w:eastAsia="SimSun" w:hAnsi="Calibri" w:hint="eastAsia"/>
          <w:spacing w:val="0"/>
          <w:kern w:val="2"/>
          <w:sz w:val="21"/>
          <w:szCs w:val="22"/>
          <w:lang w:eastAsia="zh-CN"/>
        </w:rPr>
        <w:t>分</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所以数据偏离越大则就需要更多的控制措施</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Table 6.2 – Steadman</w:t>
      </w:r>
      <w:r w:rsidRPr="00AE30BF">
        <w:rPr>
          <w:rFonts w:ascii="Calibri" w:eastAsia="SimSun" w:hAnsi="Calibri" w:hint="eastAsia"/>
          <w:spacing w:val="0"/>
          <w:kern w:val="2"/>
          <w:sz w:val="21"/>
          <w:szCs w:val="22"/>
          <w:lang w:eastAsia="zh-CN"/>
        </w:rPr>
        <w:t>风冷带来的表面温度</w:t>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hint="eastAsia"/>
          <w:noProof/>
          <w:spacing w:val="0"/>
          <w:kern w:val="2"/>
          <w:sz w:val="21"/>
          <w:szCs w:val="22"/>
          <w:lang w:val="en-GB" w:eastAsia="en-GB"/>
        </w:rPr>
        <w:drawing>
          <wp:inline distT="0" distB="0" distL="0" distR="0">
            <wp:extent cx="4436745" cy="5300345"/>
            <wp:effectExtent l="19050" t="0" r="1905" b="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srcRect/>
                    <a:stretch>
                      <a:fillRect/>
                    </a:stretch>
                  </pic:blipFill>
                  <pic:spPr bwMode="auto">
                    <a:xfrm>
                      <a:off x="0" y="0"/>
                      <a:ext cx="4436745" cy="5300345"/>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(Source:  Bureau of Meteorology Australia - reproduced with permission)</w:t>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Table 6.3 – </w:t>
      </w:r>
      <w:r w:rsidRPr="00AE30BF">
        <w:rPr>
          <w:rFonts w:ascii="Calibri" w:eastAsia="SimSun" w:hAnsi="Calibri" w:hint="eastAsia"/>
          <w:spacing w:val="0"/>
          <w:kern w:val="2"/>
          <w:sz w:val="21"/>
          <w:szCs w:val="22"/>
          <w:lang w:eastAsia="zh-CN"/>
        </w:rPr>
        <w:t>对于热力风险评估的</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观察项</w:t>
      </w:r>
      <w:r w:rsidRPr="00AE30BF">
        <w:rPr>
          <w:rFonts w:ascii="Calibri" w:eastAsia="SimSun" w:hAnsi="Calibri"/>
          <w:spacing w:val="0"/>
          <w:kern w:val="2"/>
          <w:sz w:val="21"/>
          <w:szCs w:val="22"/>
          <w:lang w:eastAsia="zh-CN"/>
        </w:rPr>
        <w:t>”</w:t>
      </w:r>
      <w:r w:rsidRPr="00AE30BF">
        <w:rPr>
          <w:rFonts w:ascii="Calibri" w:eastAsia="SimSun" w:hAnsi="Calibri" w:hint="eastAsia"/>
          <w:spacing w:val="0"/>
          <w:kern w:val="2"/>
          <w:sz w:val="21"/>
          <w:szCs w:val="22"/>
          <w:lang w:eastAsia="zh-CN"/>
        </w:rPr>
        <w:t>打分范围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在各分类中的理想得分</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注意</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对于各个环境条件的单独打分</w:t>
      </w:r>
      <w:r w:rsidRPr="00AE30BF">
        <w:rPr>
          <w:rFonts w:ascii="Calibri" w:eastAsia="SimSun" w:hAnsi="Calibri"/>
          <w:spacing w:val="0"/>
          <w:kern w:val="2"/>
          <w:sz w:val="21"/>
          <w:szCs w:val="22"/>
          <w:lang w:eastAsia="zh-CN"/>
        </w:rPr>
        <w:t>)</w:t>
      </w:r>
    </w:p>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p>
    <w:tbl>
      <w:tblPr>
        <w:tblStyle w:val="11"/>
        <w:tblW w:w="9322" w:type="dxa"/>
        <w:tblLook w:val="04A0" w:firstRow="1" w:lastRow="0" w:firstColumn="1" w:lastColumn="0" w:noHBand="0" w:noVBand="1"/>
      </w:tblPr>
      <w:tblGrid>
        <w:gridCol w:w="534"/>
        <w:gridCol w:w="1275"/>
        <w:gridCol w:w="1134"/>
        <w:gridCol w:w="1135"/>
        <w:gridCol w:w="992"/>
        <w:gridCol w:w="1559"/>
        <w:gridCol w:w="1417"/>
        <w:gridCol w:w="1276"/>
      </w:tblGrid>
      <w:tr w:rsidR="00AE30BF" w:rsidRPr="00AE30BF" w:rsidTr="00AE30BF">
        <w:tc>
          <w:tcPr>
            <w:tcW w:w="534" w:type="dxa"/>
            <w:vMerge w:val="restart"/>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范围</w:t>
            </w:r>
          </w:p>
        </w:tc>
        <w:tc>
          <w:tcPr>
            <w:tcW w:w="8788" w:type="dxa"/>
            <w:gridSpan w:val="7"/>
          </w:tcPr>
          <w:p w:rsidR="00AE30BF" w:rsidRPr="00AE30BF" w:rsidRDefault="00AE30BF" w:rsidP="00AE30BF">
            <w:pPr>
              <w:widowControl w:val="0"/>
              <w:spacing w:line="240" w:lineRule="auto"/>
              <w:rPr>
                <w:rFonts w:ascii="Calibri" w:eastAsia="SimSun" w:hAnsi="Calibri"/>
                <w:spacing w:val="0"/>
                <w:sz w:val="21"/>
                <w:lang w:eastAsia="zh-CN"/>
              </w:rPr>
            </w:pPr>
            <w:r w:rsidRPr="00AE30BF">
              <w:rPr>
                <w:rFonts w:ascii="Calibri" w:eastAsia="SimSun" w:hAnsi="Calibri" w:hint="eastAsia"/>
                <w:spacing w:val="0"/>
                <w:sz w:val="21"/>
                <w:lang w:eastAsia="zh-CN"/>
              </w:rPr>
              <w:t>环境条件</w:t>
            </w:r>
          </w:p>
        </w:tc>
      </w:tr>
      <w:tr w:rsidR="00AE30BF" w:rsidRPr="00AE30BF" w:rsidTr="00AE30BF">
        <w:tc>
          <w:tcPr>
            <w:tcW w:w="534" w:type="dxa"/>
            <w:vMerge/>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27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空气温度</w:t>
            </w:r>
          </w:p>
        </w:tc>
        <w:tc>
          <w:tcPr>
            <w:tcW w:w="11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湿度</w:t>
            </w:r>
          </w:p>
        </w:tc>
        <w:tc>
          <w:tcPr>
            <w:tcW w:w="113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热辐射</w:t>
            </w:r>
          </w:p>
        </w:tc>
        <w:tc>
          <w:tcPr>
            <w:tcW w:w="992"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空气流动</w:t>
            </w:r>
          </w:p>
        </w:tc>
        <w:tc>
          <w:tcPr>
            <w:tcW w:w="1559"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物力做功</w:t>
            </w:r>
          </w:p>
        </w:tc>
        <w:tc>
          <w:tcPr>
            <w:tcW w:w="1417"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衣服</w:t>
            </w:r>
          </w:p>
        </w:tc>
        <w:tc>
          <w:tcPr>
            <w:tcW w:w="1276"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员工意见</w:t>
            </w:r>
          </w:p>
        </w:tc>
      </w:tr>
      <w:tr w:rsidR="00AE30BF" w:rsidRPr="00AE30BF" w:rsidTr="00AE30BF">
        <w:tc>
          <w:tcPr>
            <w:tcW w:w="5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-3</w:t>
            </w:r>
          </w:p>
        </w:tc>
        <w:tc>
          <w:tcPr>
            <w:tcW w:w="127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一般</w:t>
            </w:r>
          </w:p>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冷冻</w:t>
            </w:r>
          </w:p>
        </w:tc>
        <w:tc>
          <w:tcPr>
            <w:tcW w:w="1134"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135"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992"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559"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417"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276"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颤抖</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整个身体的强烈不适</w:t>
            </w:r>
          </w:p>
        </w:tc>
      </w:tr>
      <w:tr w:rsidR="00AE30BF" w:rsidRPr="00AE30BF" w:rsidTr="00AE30BF">
        <w:tc>
          <w:tcPr>
            <w:tcW w:w="5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-2</w:t>
            </w:r>
          </w:p>
        </w:tc>
        <w:tc>
          <w:tcPr>
            <w:tcW w:w="127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一般</w:t>
            </w:r>
          </w:p>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0~10</w:t>
            </w:r>
            <w:r w:rsidRPr="00AE30BF">
              <w:rPr>
                <w:rFonts w:ascii="SimSun" w:eastAsia="SimSun" w:hAnsi="SimSun" w:cs="SimSun" w:hint="eastAsia"/>
                <w:spacing w:val="0"/>
                <w:sz w:val="21"/>
                <w:lang w:eastAsia="zh-CN"/>
              </w:rPr>
              <w:t>℃</w:t>
            </w:r>
          </w:p>
        </w:tc>
        <w:tc>
          <w:tcPr>
            <w:tcW w:w="1134"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135"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992"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很强的冷风流动</w:t>
            </w:r>
          </w:p>
        </w:tc>
        <w:tc>
          <w:tcPr>
            <w:tcW w:w="1559"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417"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276"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身体局部不适</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整体感到寒冷</w:t>
            </w:r>
          </w:p>
        </w:tc>
      </w:tr>
      <w:tr w:rsidR="00AE30BF" w:rsidRPr="00AE30BF" w:rsidTr="00AE30BF">
        <w:tc>
          <w:tcPr>
            <w:tcW w:w="5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-1</w:t>
            </w:r>
          </w:p>
        </w:tc>
        <w:tc>
          <w:tcPr>
            <w:tcW w:w="127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一般</w:t>
            </w:r>
          </w:p>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10~18</w:t>
            </w:r>
            <w:r w:rsidRPr="00AE30BF">
              <w:rPr>
                <w:rFonts w:ascii="SimSun" w:eastAsia="SimSun" w:hAnsi="SimSun" w:cs="SimSun" w:hint="eastAsia"/>
                <w:spacing w:val="0"/>
                <w:sz w:val="21"/>
                <w:lang w:eastAsia="zh-CN"/>
              </w:rPr>
              <w:t>℃</w:t>
            </w:r>
          </w:p>
        </w:tc>
        <w:tc>
          <w:tcPr>
            <w:tcW w:w="11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喉咙眼睛感到干燥</w:t>
            </w:r>
            <w:r w:rsidRPr="00AE30BF">
              <w:rPr>
                <w:rFonts w:ascii="Calibri" w:eastAsia="SimSun" w:hAnsi="Calibri" w:hint="eastAsia"/>
                <w:spacing w:val="0"/>
                <w:sz w:val="21"/>
                <w:lang w:eastAsia="zh-CN"/>
              </w:rPr>
              <w:t>&gt;2-3hr</w:t>
            </w:r>
          </w:p>
        </w:tc>
        <w:tc>
          <w:tcPr>
            <w:tcW w:w="113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脸部感到寒冷</w:t>
            </w:r>
            <w:r w:rsidRPr="00AE30BF">
              <w:rPr>
                <w:rFonts w:ascii="Calibri" w:eastAsia="SimSun" w:hAnsi="Calibri" w:hint="eastAsia"/>
                <w:spacing w:val="0"/>
                <w:sz w:val="21"/>
                <w:lang w:eastAsia="zh-CN"/>
              </w:rPr>
              <w:t>&gt;2-3min</w:t>
            </w:r>
          </w:p>
        </w:tc>
        <w:tc>
          <w:tcPr>
            <w:tcW w:w="992"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较轻的冷空气流动</w:t>
            </w:r>
          </w:p>
        </w:tc>
        <w:tc>
          <w:tcPr>
            <w:tcW w:w="1559"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417"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276"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局部感到轻度不适</w:t>
            </w:r>
          </w:p>
        </w:tc>
      </w:tr>
      <w:tr w:rsidR="00AE30BF" w:rsidRPr="00AE30BF" w:rsidTr="00AE30BF">
        <w:tc>
          <w:tcPr>
            <w:tcW w:w="5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0</w:t>
            </w:r>
          </w:p>
        </w:tc>
        <w:tc>
          <w:tcPr>
            <w:tcW w:w="127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18~25</w:t>
            </w:r>
            <w:r w:rsidRPr="00AE30BF">
              <w:rPr>
                <w:rFonts w:ascii="SimSun" w:eastAsia="SimSun" w:hAnsi="SimSun" w:cs="SimSun" w:hint="eastAsia"/>
                <w:spacing w:val="0"/>
                <w:sz w:val="21"/>
                <w:lang w:eastAsia="zh-CN"/>
              </w:rPr>
              <w:t>℃</w:t>
            </w:r>
          </w:p>
        </w:tc>
        <w:tc>
          <w:tcPr>
            <w:tcW w:w="11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正常</w:t>
            </w:r>
          </w:p>
        </w:tc>
        <w:tc>
          <w:tcPr>
            <w:tcW w:w="113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无可见辐射</w:t>
            </w:r>
          </w:p>
        </w:tc>
        <w:tc>
          <w:tcPr>
            <w:tcW w:w="992"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没有空气流动</w:t>
            </w:r>
          </w:p>
        </w:tc>
        <w:tc>
          <w:tcPr>
            <w:tcW w:w="1559"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办公室工作</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容易的</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较轻的肌肉拉伸</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在正常速度下的偶尔的运动</w:t>
            </w:r>
          </w:p>
        </w:tc>
        <w:tc>
          <w:tcPr>
            <w:tcW w:w="1417"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轻</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灵活</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不会影响工作</w:t>
            </w:r>
          </w:p>
        </w:tc>
        <w:tc>
          <w:tcPr>
            <w:tcW w:w="1276"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没有不适</w:t>
            </w:r>
          </w:p>
        </w:tc>
      </w:tr>
      <w:tr w:rsidR="00AE30BF" w:rsidRPr="00AE30BF" w:rsidTr="00AE30BF">
        <w:tc>
          <w:tcPr>
            <w:tcW w:w="5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1</w:t>
            </w:r>
          </w:p>
        </w:tc>
        <w:tc>
          <w:tcPr>
            <w:tcW w:w="127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25~32</w:t>
            </w:r>
            <w:r w:rsidRPr="00AE30BF">
              <w:rPr>
                <w:rFonts w:ascii="SimSun" w:eastAsia="SimSun" w:hAnsi="SimSun" w:cs="SimSun" w:hint="eastAsia"/>
                <w:spacing w:val="0"/>
                <w:sz w:val="21"/>
                <w:lang w:eastAsia="zh-CN"/>
              </w:rPr>
              <w:t>℃</w:t>
            </w:r>
          </w:p>
        </w:tc>
        <w:tc>
          <w:tcPr>
            <w:tcW w:w="11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皮肤湿润</w:t>
            </w:r>
          </w:p>
        </w:tc>
        <w:tc>
          <w:tcPr>
            <w:tcW w:w="113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脸上感到暖和</w:t>
            </w:r>
            <w:r w:rsidRPr="00AE30BF">
              <w:rPr>
                <w:rFonts w:ascii="Calibri" w:eastAsia="SimSun" w:hAnsi="Calibri" w:hint="eastAsia"/>
                <w:spacing w:val="0"/>
                <w:sz w:val="21"/>
                <w:lang w:eastAsia="zh-CN"/>
              </w:rPr>
              <w:t>&gt;2-3min</w:t>
            </w:r>
          </w:p>
        </w:tc>
        <w:tc>
          <w:tcPr>
            <w:tcW w:w="992"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较轻的热风流动</w:t>
            </w:r>
          </w:p>
        </w:tc>
        <w:tc>
          <w:tcPr>
            <w:tcW w:w="1559"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利用手臂或腿部进行中度作业</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重工机械的使用</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稳步行走</w:t>
            </w:r>
          </w:p>
        </w:tc>
        <w:tc>
          <w:tcPr>
            <w:tcW w:w="1417"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长</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沉重</w:t>
            </w:r>
            <w:r w:rsidRPr="00AE30BF">
              <w:rPr>
                <w:rFonts w:ascii="Calibri" w:eastAsia="SimSun" w:hAnsi="Calibri" w:hint="eastAsia"/>
                <w:spacing w:val="0"/>
                <w:sz w:val="21"/>
                <w:lang w:eastAsia="zh-CN"/>
              </w:rPr>
              <w:t xml:space="preserve">, </w:t>
            </w:r>
            <w:r w:rsidRPr="00AE30BF">
              <w:rPr>
                <w:rFonts w:ascii="Calibri" w:eastAsia="SimSun" w:hAnsi="Calibri" w:hint="eastAsia"/>
                <w:spacing w:val="0"/>
                <w:sz w:val="21"/>
                <w:lang w:eastAsia="zh-CN"/>
              </w:rPr>
              <w:t>影响工作较轻</w:t>
            </w:r>
          </w:p>
        </w:tc>
        <w:tc>
          <w:tcPr>
            <w:tcW w:w="1276"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轻度流汗不适</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口渴</w:t>
            </w:r>
          </w:p>
        </w:tc>
      </w:tr>
      <w:tr w:rsidR="00AE30BF" w:rsidRPr="00AE30BF" w:rsidTr="00AE30BF">
        <w:tc>
          <w:tcPr>
            <w:tcW w:w="5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2</w:t>
            </w:r>
          </w:p>
        </w:tc>
        <w:tc>
          <w:tcPr>
            <w:tcW w:w="127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32~40</w:t>
            </w:r>
            <w:r w:rsidRPr="00AE30BF">
              <w:rPr>
                <w:rFonts w:ascii="SimSun" w:eastAsia="SimSun" w:hAnsi="SimSun" w:cs="SimSun" w:hint="eastAsia"/>
                <w:spacing w:val="0"/>
                <w:sz w:val="21"/>
                <w:lang w:eastAsia="zh-CN"/>
              </w:rPr>
              <w:t>℃</w:t>
            </w:r>
          </w:p>
        </w:tc>
        <w:tc>
          <w:tcPr>
            <w:tcW w:w="11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皮肤完全湿</w:t>
            </w:r>
          </w:p>
        </w:tc>
        <w:tc>
          <w:tcPr>
            <w:tcW w:w="113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脸部无法忍受</w:t>
            </w:r>
            <w:r w:rsidRPr="00AE30BF">
              <w:rPr>
                <w:rFonts w:ascii="Calibri" w:eastAsia="SimSun" w:hAnsi="Calibri" w:hint="eastAsia"/>
                <w:spacing w:val="0"/>
                <w:sz w:val="21"/>
                <w:lang w:eastAsia="zh-CN"/>
              </w:rPr>
              <w:t>&gt;2min</w:t>
            </w:r>
          </w:p>
        </w:tc>
        <w:tc>
          <w:tcPr>
            <w:tcW w:w="992"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很强的热风流动</w:t>
            </w:r>
          </w:p>
        </w:tc>
        <w:tc>
          <w:tcPr>
            <w:tcW w:w="1559"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利用手臂或躯干进行重度作业</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重物的操作</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挖掘</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切割木头</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快走或搬运重物</w:t>
            </w:r>
            <w:r w:rsidRPr="00AE30BF">
              <w:rPr>
                <w:rFonts w:ascii="Calibri" w:eastAsia="SimSun" w:hAnsi="Calibri"/>
                <w:spacing w:val="0"/>
                <w:sz w:val="21"/>
                <w:lang w:eastAsia="zh-CN"/>
              </w:rPr>
              <w:t xml:space="preserve"> </w:t>
            </w:r>
          </w:p>
        </w:tc>
        <w:tc>
          <w:tcPr>
            <w:tcW w:w="1417"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笨拙的</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沉重作业</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有一定热辐射</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湿度或冷环境</w:t>
            </w:r>
          </w:p>
        </w:tc>
        <w:tc>
          <w:tcPr>
            <w:tcW w:w="1276"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大汗淋漓</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非常口渴</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工作步伐修正</w:t>
            </w:r>
          </w:p>
        </w:tc>
      </w:tr>
      <w:tr w:rsidR="00AE30BF" w:rsidRPr="00AE30BF" w:rsidTr="00AE30BF">
        <w:tc>
          <w:tcPr>
            <w:tcW w:w="534"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3</w:t>
            </w:r>
          </w:p>
        </w:tc>
        <w:tc>
          <w:tcPr>
            <w:tcW w:w="127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SimSun" w:eastAsia="SimSun" w:hAnsi="SimSun" w:hint="eastAsia"/>
                <w:spacing w:val="0"/>
                <w:sz w:val="21"/>
                <w:lang w:eastAsia="zh-CN"/>
              </w:rPr>
              <w:t>≥</w:t>
            </w:r>
            <w:r w:rsidRPr="00AE30BF">
              <w:rPr>
                <w:rFonts w:ascii="Calibri" w:eastAsia="SimSun" w:hAnsi="Calibri" w:hint="eastAsia"/>
                <w:spacing w:val="0"/>
                <w:sz w:val="21"/>
                <w:lang w:eastAsia="zh-CN"/>
              </w:rPr>
              <w:t>40</w:t>
            </w:r>
            <w:r w:rsidRPr="00AE30BF">
              <w:rPr>
                <w:rFonts w:ascii="SimSun" w:eastAsia="SimSun" w:hAnsi="SimSun" w:cs="SimSun" w:hint="eastAsia"/>
                <w:spacing w:val="0"/>
                <w:sz w:val="21"/>
                <w:lang w:eastAsia="zh-CN"/>
              </w:rPr>
              <w:t>℃</w:t>
            </w:r>
          </w:p>
        </w:tc>
        <w:tc>
          <w:tcPr>
            <w:tcW w:w="1134"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135"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立即受伤的感觉</w:t>
            </w:r>
          </w:p>
        </w:tc>
        <w:tc>
          <w:tcPr>
            <w:tcW w:w="992" w:type="dxa"/>
          </w:tcPr>
          <w:p w:rsidR="00AE30BF" w:rsidRPr="00AE30BF" w:rsidRDefault="00AE30BF" w:rsidP="00AE30BF">
            <w:pPr>
              <w:widowControl w:val="0"/>
              <w:spacing w:line="240" w:lineRule="auto"/>
              <w:jc w:val="center"/>
              <w:rPr>
                <w:rFonts w:ascii="Calibri" w:eastAsia="SimSun" w:hAnsi="Calibri"/>
                <w:spacing w:val="0"/>
                <w:sz w:val="21"/>
                <w:lang w:eastAsia="zh-CN"/>
              </w:rPr>
            </w:pPr>
          </w:p>
        </w:tc>
        <w:tc>
          <w:tcPr>
            <w:tcW w:w="1559"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高速下高强度作业</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楼梯</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梯子</w:t>
            </w:r>
          </w:p>
        </w:tc>
        <w:tc>
          <w:tcPr>
            <w:tcW w:w="1417"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特殊的外套</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手套</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头巾</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鞋子</w:t>
            </w:r>
          </w:p>
        </w:tc>
        <w:tc>
          <w:tcPr>
            <w:tcW w:w="1276" w:type="dxa"/>
          </w:tcPr>
          <w:p w:rsidR="00AE30BF" w:rsidRPr="00AE30BF" w:rsidRDefault="00AE30BF" w:rsidP="00AE30BF">
            <w:pPr>
              <w:widowControl w:val="0"/>
              <w:spacing w:line="240" w:lineRule="auto"/>
              <w:jc w:val="center"/>
              <w:rPr>
                <w:rFonts w:ascii="Calibri" w:eastAsia="SimSun" w:hAnsi="Calibri"/>
                <w:spacing w:val="0"/>
                <w:sz w:val="21"/>
                <w:lang w:eastAsia="zh-CN"/>
              </w:rPr>
            </w:pPr>
            <w:r w:rsidRPr="00AE30BF">
              <w:rPr>
                <w:rFonts w:ascii="Calibri" w:eastAsia="SimSun" w:hAnsi="Calibri" w:hint="eastAsia"/>
                <w:spacing w:val="0"/>
                <w:sz w:val="21"/>
                <w:lang w:eastAsia="zh-CN"/>
              </w:rPr>
              <w:t>需要坐着</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非常劳累的工作</w:t>
            </w:r>
            <w:r w:rsidRPr="00AE30BF">
              <w:rPr>
                <w:rFonts w:ascii="Calibri" w:eastAsia="SimSun" w:hAnsi="Calibri" w:hint="eastAsia"/>
                <w:spacing w:val="0"/>
                <w:sz w:val="21"/>
                <w:lang w:eastAsia="zh-CN"/>
              </w:rPr>
              <w:t>,</w:t>
            </w:r>
            <w:r w:rsidRPr="00AE30BF">
              <w:rPr>
                <w:rFonts w:ascii="Calibri" w:eastAsia="SimSun" w:hAnsi="Calibri" w:hint="eastAsia"/>
                <w:spacing w:val="0"/>
                <w:sz w:val="21"/>
                <w:lang w:eastAsia="zh-CN"/>
              </w:rPr>
              <w:t>特别的穿着</w:t>
            </w:r>
          </w:p>
        </w:tc>
      </w:tr>
    </w:tbl>
    <w:p w:rsidR="00AE30BF" w:rsidRPr="00AE30BF" w:rsidRDefault="00AE30BF" w:rsidP="00AE30BF">
      <w:pPr>
        <w:widowControl w:val="0"/>
        <w:spacing w:line="240" w:lineRule="auto"/>
        <w:jc w:val="center"/>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其他建立热适应或个体热应力的方法在</w:t>
      </w:r>
      <w:r w:rsidRPr="00AE30BF">
        <w:rPr>
          <w:rFonts w:ascii="Calibri" w:eastAsia="SimSun" w:hAnsi="Calibri" w:hint="eastAsia"/>
          <w:spacing w:val="0"/>
          <w:kern w:val="2"/>
          <w:sz w:val="21"/>
          <w:szCs w:val="22"/>
          <w:lang w:eastAsia="zh-CN"/>
        </w:rPr>
        <w:t>ISO10551</w:t>
      </w:r>
      <w:r w:rsidRPr="00AE30BF">
        <w:rPr>
          <w:rFonts w:ascii="Calibri" w:eastAsia="SimSun" w:hAnsi="Calibri" w:hint="eastAsia"/>
          <w:spacing w:val="0"/>
          <w:kern w:val="2"/>
          <w:sz w:val="21"/>
          <w:szCs w:val="22"/>
          <w:lang w:eastAsia="zh-CN"/>
        </w:rPr>
        <w:t>内描述了</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这包括了一系列的主观判断范围和词汇描述</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工人们被问及提供他们的意见和经验</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这些可以包括了以下判断的类型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感性的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感性的评估</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热偏好</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个人可接受性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个人忍受力</w:t>
      </w:r>
      <w:r w:rsidRPr="00AE30BF">
        <w:rPr>
          <w:rFonts w:ascii="Calibri" w:eastAsia="SimSun" w:hAnsi="Calibri" w:hint="eastAsia"/>
          <w:spacing w:val="0"/>
          <w:kern w:val="2"/>
          <w:sz w:val="21"/>
          <w:szCs w:val="22"/>
          <w:lang w:eastAsia="zh-CN"/>
        </w:rPr>
        <w:t>.</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任何主观的判断范围都会和预测均值舒适性指标</w:t>
      </w:r>
      <w:r w:rsidRPr="00AE30BF">
        <w:rPr>
          <w:rFonts w:ascii="Calibri" w:eastAsia="SimSun" w:hAnsi="Calibri" w:hint="eastAsia"/>
          <w:spacing w:val="0"/>
          <w:kern w:val="2"/>
          <w:sz w:val="21"/>
          <w:szCs w:val="22"/>
          <w:lang w:eastAsia="zh-CN"/>
        </w:rPr>
        <w:t>(PMV)</w:t>
      </w:r>
      <w:r w:rsidRPr="00AE30BF">
        <w:rPr>
          <w:rFonts w:ascii="Calibri" w:eastAsia="SimSun" w:hAnsi="Calibri" w:hint="eastAsia"/>
          <w:spacing w:val="0"/>
          <w:kern w:val="2"/>
          <w:sz w:val="21"/>
          <w:szCs w:val="22"/>
          <w:lang w:eastAsia="zh-CN"/>
        </w:rPr>
        <w:t>以及不满意百分比是基于早期收集到的数据</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更多细节参考</w:t>
      </w:r>
      <w:r w:rsidRPr="00AE30BF">
        <w:rPr>
          <w:rFonts w:ascii="Calibri" w:eastAsia="SimSun" w:hAnsi="Calibri" w:hint="eastAsia"/>
          <w:spacing w:val="0"/>
          <w:kern w:val="2"/>
          <w:sz w:val="21"/>
          <w:szCs w:val="22"/>
          <w:lang w:eastAsia="zh-CN"/>
        </w:rPr>
        <w:t>ISO7730</w:t>
      </w:r>
      <w:r w:rsidRPr="00AE30BF">
        <w:rPr>
          <w:rFonts w:ascii="Calibri" w:eastAsia="SimSun" w:hAnsi="Calibri" w:hint="eastAsia"/>
          <w:spacing w:val="0"/>
          <w:kern w:val="2"/>
          <w:sz w:val="21"/>
          <w:szCs w:val="22"/>
          <w:lang w:eastAsia="zh-CN"/>
        </w:rPr>
        <w:t>相关</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a)  </w:t>
      </w:r>
      <w:r w:rsidRPr="00AE30BF">
        <w:rPr>
          <w:rFonts w:ascii="Calibri" w:eastAsia="SimSun" w:hAnsi="Calibri" w:hint="eastAsia"/>
          <w:spacing w:val="0"/>
          <w:kern w:val="2"/>
          <w:sz w:val="21"/>
          <w:szCs w:val="22"/>
          <w:lang w:eastAsia="zh-CN"/>
        </w:rPr>
        <w:t>热量</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体力作业会提升身体的温度并且让更多的热量传递到周围环境内</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如果环境阻碍了热量的传递</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那么身体的温度会提升</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这样的环境一般由更高的空气温度产生</w:t>
      </w:r>
      <w:r w:rsidRPr="00AE30BF">
        <w:rPr>
          <w:rFonts w:ascii="Calibri" w:eastAsia="SimSun" w:hAnsi="Calibri" w:hint="eastAsia"/>
          <w:spacing w:val="0"/>
          <w:kern w:val="2"/>
          <w:sz w:val="21"/>
          <w:szCs w:val="22"/>
          <w:lang w:eastAsia="zh-CN"/>
        </w:rPr>
        <w:t>(&gt;30</w:t>
      </w:r>
      <w:r w:rsidRPr="00AE30BF">
        <w:rPr>
          <w:rFonts w:ascii="Calibri" w:eastAsia="SimSun" w:hAnsi="Calibri" w:hint="eastAsia"/>
          <w:spacing w:val="0"/>
          <w:kern w:val="2"/>
          <w:sz w:val="21"/>
          <w:szCs w:val="22"/>
          <w:lang w:eastAsia="zh-CN"/>
        </w:rPr>
        <w:t>摄氏度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特别当湿度</w:t>
      </w:r>
      <w:r w:rsidRPr="00AE30BF">
        <w:rPr>
          <w:rFonts w:ascii="Calibri" w:eastAsia="SimSun" w:hAnsi="Calibri" w:hint="eastAsia"/>
          <w:spacing w:val="0"/>
          <w:kern w:val="2"/>
          <w:sz w:val="21"/>
          <w:szCs w:val="22"/>
          <w:lang w:eastAsia="zh-CN"/>
        </w:rPr>
        <w:t>&gt;50%,</w:t>
      </w:r>
      <w:r w:rsidRPr="00AE30BF">
        <w:rPr>
          <w:rFonts w:ascii="Calibri" w:eastAsia="SimSun" w:hAnsi="Calibri" w:hint="eastAsia"/>
          <w:spacing w:val="0"/>
          <w:kern w:val="2"/>
          <w:sz w:val="21"/>
          <w:szCs w:val="22"/>
          <w:lang w:eastAsia="zh-CN"/>
        </w:rPr>
        <w:t>而且空气流动较少时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如果工人穿着厚重的保护服还受到太阳的热辐射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那么体温会更高</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身体会通过流汗的蒸发自我冷却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当然这些流体需要更高水势的液体进行补充</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否则会发生脱水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在高湿度的情况下流汗的效果会减弱</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当身体温度升高后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热衰竭以及热中风都会发生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热中风可以致命</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以下原因会导致热失调发生</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由于诸如脱水或缺乏热适应的个人因素导致</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主管或个人冒险作业对于热风险没有足够的认识</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湿球温度</w:t>
      </w:r>
      <w:r w:rsidRPr="00AE30BF">
        <w:rPr>
          <w:rFonts w:ascii="Calibri" w:eastAsia="SimSun" w:hAnsi="Calibri" w:hint="eastAsia"/>
          <w:spacing w:val="0"/>
          <w:kern w:val="2"/>
          <w:sz w:val="21"/>
          <w:szCs w:val="22"/>
          <w:lang w:eastAsia="zh-CN"/>
        </w:rPr>
        <w:t>(WBGT)</w:t>
      </w:r>
      <w:r w:rsidRPr="00AE30BF">
        <w:rPr>
          <w:rFonts w:ascii="Calibri" w:eastAsia="SimSun" w:hAnsi="Calibri" w:hint="eastAsia"/>
          <w:spacing w:val="0"/>
          <w:kern w:val="2"/>
          <w:sz w:val="21"/>
          <w:szCs w:val="22"/>
          <w:lang w:eastAsia="zh-CN"/>
        </w:rPr>
        <w:t>是描述人员在工作中受到热应力的经验参数</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这部分在模块</w:t>
      </w:r>
      <w:r w:rsidRPr="00AE30BF">
        <w:rPr>
          <w:rFonts w:ascii="Calibri" w:eastAsia="SimSun" w:hAnsi="Calibri" w:hint="eastAsia"/>
          <w:spacing w:val="0"/>
          <w:kern w:val="2"/>
          <w:sz w:val="21"/>
          <w:szCs w:val="22"/>
          <w:lang w:eastAsia="zh-CN"/>
        </w:rPr>
        <w:t>W505</w:t>
      </w:r>
      <w:r w:rsidRPr="00AE30BF">
        <w:rPr>
          <w:rFonts w:ascii="Calibri" w:eastAsia="SimSun" w:hAnsi="Calibri" w:hint="eastAsia"/>
          <w:spacing w:val="0"/>
          <w:kern w:val="2"/>
          <w:sz w:val="21"/>
          <w:szCs w:val="22"/>
          <w:lang w:eastAsia="zh-CN"/>
        </w:rPr>
        <w:t>热环境中已有描述</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b)  </w:t>
      </w:r>
      <w:r w:rsidRPr="00AE30BF">
        <w:rPr>
          <w:rFonts w:ascii="Calibri" w:eastAsia="SimSun" w:hAnsi="Calibri" w:hint="eastAsia"/>
          <w:spacing w:val="0"/>
          <w:kern w:val="2"/>
          <w:sz w:val="21"/>
          <w:szCs w:val="22"/>
          <w:lang w:eastAsia="zh-CN"/>
        </w:rPr>
        <w:t>控制热风险</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与职业健康安全的其它领域类似</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来自热暴露的风险可以通过工程控制和行政控制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包括培训</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来避免和减少</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3"/>
          <w:szCs w:val="23"/>
          <w:lang w:eastAsia="zh-CN"/>
        </w:rPr>
        <w:t>美国职业健康与安全研究院提出了如下的控制策略</w:t>
      </w:r>
      <w:r w:rsidRPr="00AE30BF">
        <w:rPr>
          <w:rFonts w:ascii="Calibri" w:eastAsia="SimSun" w:hAnsi="Calibri" w:hint="eastAsia"/>
          <w:spacing w:val="0"/>
          <w:kern w:val="2"/>
          <w:sz w:val="23"/>
          <w:szCs w:val="23"/>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工程控制包括了</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ind w:firstLineChars="200" w:firstLine="420"/>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通过让员工移动来减少热源或降低温度</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通过冷却空气以及增加空气流动来控制热传递</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空气温度比皮肤温度低</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会有助于身体散发热量</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通过减少表面温度控制了热辐射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热屏护等</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阻挡辐射热源</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通过增加空气流动来控制蒸发热</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风扇</w:t>
      </w:r>
      <w:r w:rsidRPr="00AE30BF">
        <w:rPr>
          <w:rFonts w:ascii="Calibri" w:eastAsia="SimSun" w:hAnsi="Calibri" w:hint="eastAsia"/>
          <w:spacing w:val="0"/>
          <w:kern w:val="2"/>
          <w:sz w:val="21"/>
          <w:szCs w:val="22"/>
          <w:lang w:eastAsia="zh-CN"/>
        </w:rPr>
        <w:t>)</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ind w:firstLineChars="200" w:firstLine="420"/>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减少水的蒸汽压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空调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湿衣服</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工作实践包括</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限制暴露时间以及温度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在一天中凉爽的时段进行作业</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凉爽的休息区域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额外的人员进行作业轮换以及足够的休息间隙</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增加饮水量</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通过减少新陈代谢</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作业设计</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减少工作时间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增加人手</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通过热适应增强耐受时间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物理适应度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确保水和电解质的损失可以被替换</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健康和安全培训包括了如何识别热疾病</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急救以及意外处理计划</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个人注意事项</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劳防用品的使用</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非职业因素带来的效果评估</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例如酒精以及伙伴系统</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热耐受力的筛分包括了之前的所受到的疾病以及身体上的不适</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额外的程序应包括</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热报警程序应包括在热气候下根据时间表</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工作信息</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设备设施以及人员的情况来安排工作</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附加的身体冷却系统以及保护系统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包括冷却外套和相关使用培训</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当穿着所有类型的保护衣服时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包括减少热损失或防止视觉或听力受损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工作表现会下降</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记忆中轴会给人们建议如何增加对热的适应性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这些字母包括了</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敏感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如合适的</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行为</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脱水</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热适应</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合体</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瘦</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头脑清醒</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避免酒精和其它药物</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c)  </w:t>
      </w:r>
      <w:r w:rsidRPr="00AE30BF">
        <w:rPr>
          <w:rFonts w:ascii="Calibri" w:eastAsia="SimSun" w:hAnsi="Calibri" w:hint="eastAsia"/>
          <w:spacing w:val="0"/>
          <w:kern w:val="2"/>
          <w:sz w:val="21"/>
          <w:szCs w:val="22"/>
          <w:lang w:eastAsia="zh-CN"/>
        </w:rPr>
        <w:t>在阳光下工作</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除了热</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太阳被认为是主要的皮肤癌风险</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特别是对于欧洲人</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通过使用遮阳帽</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其它保护衣服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太阳镜</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定期喝水</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识别在高温下工作定期休息的需求都应在外部作业中执行</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这些保护措施会改变作业方式</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但需要在工作</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保护服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时间表以及工作报酬设计上进行考虑</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noProof/>
          <w:spacing w:val="0"/>
          <w:kern w:val="2"/>
          <w:sz w:val="21"/>
          <w:szCs w:val="22"/>
          <w:lang w:val="en-GB" w:eastAsia="en-GB"/>
        </w:rPr>
        <w:drawing>
          <wp:inline distT="0" distB="0" distL="0" distR="0">
            <wp:extent cx="5224145" cy="2658745"/>
            <wp:effectExtent l="19050" t="0" r="0" b="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5224145" cy="2658745"/>
                    </a:xfrm>
                    <a:prstGeom prst="rect">
                      <a:avLst/>
                    </a:prstGeom>
                    <a:noFill/>
                    <a:ln w="9525">
                      <a:noFill/>
                      <a:miter lim="800000"/>
                      <a:headEnd/>
                      <a:tailEnd/>
                    </a:ln>
                  </pic:spPr>
                </pic:pic>
              </a:graphicData>
            </a:graphic>
          </wp:inline>
        </w:drawing>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Figure 6.8 –</w:t>
      </w:r>
      <w:r w:rsidRPr="00AE30BF">
        <w:rPr>
          <w:rFonts w:ascii="Calibri" w:eastAsia="SimSun" w:hAnsi="Calibri" w:hint="eastAsia"/>
          <w:spacing w:val="0"/>
          <w:kern w:val="2"/>
          <w:sz w:val="21"/>
          <w:szCs w:val="22"/>
          <w:lang w:eastAsia="zh-CN"/>
        </w:rPr>
        <w:t>员工穿着遮阳头盔</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d)  </w:t>
      </w:r>
      <w:r w:rsidRPr="00AE30BF">
        <w:rPr>
          <w:rFonts w:ascii="Calibri" w:eastAsia="SimSun" w:hAnsi="Calibri" w:hint="eastAsia"/>
          <w:spacing w:val="0"/>
          <w:kern w:val="2"/>
          <w:sz w:val="21"/>
          <w:szCs w:val="22"/>
          <w:lang w:eastAsia="zh-CN"/>
        </w:rPr>
        <w:t>寒冷</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在空气环境下寒冷一般会带来不舒服的感觉</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随后其它健康效应才会发生</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对于冷环境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人会表现出一个很强的行为反应</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人们会通过添加衣物</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进行运动以及寻求遮挡来避免感到寒冷</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当运动时会提升体温</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衣服会帮助减少热损失</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当然如果运动量过大的话出汗会很多</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休息时热量散失和不舒适会由于潮湿的衣服变得更糟</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寒冷会影响心理反应</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包括对不适的行为性反应</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这会直接影响一些表现</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例如缺少主动性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记忆力下降以及观察力下降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如果人体的核心温度下降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甚至会导致情感以及个性发生变化</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寒冷对于手掌的效果因人而异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这与手以及手指的尺寸</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结构以及形状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接触力</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所操作物体的表面温度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材料特性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表面质量</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身体</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手</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手指的热条件等因素有关</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e)  </w:t>
      </w:r>
      <w:r w:rsidRPr="00AE30BF">
        <w:rPr>
          <w:rFonts w:ascii="Calibri" w:eastAsia="SimSun" w:hAnsi="Calibri" w:hint="eastAsia"/>
          <w:spacing w:val="0"/>
          <w:kern w:val="2"/>
          <w:sz w:val="21"/>
          <w:szCs w:val="22"/>
          <w:lang w:eastAsia="zh-CN"/>
        </w:rPr>
        <w:t>对寒冷的暴露控制</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在寒冷的气候环境</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冷藏空间以及食品准备区域内工作的工人们需要足够的御寒衣服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同时也需要确保人们能够安全地迅速地操作产品</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控制工具</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因此穿着过多的衣物</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靴子以及手套需要在作业设计中考虑</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同样对于使用手动工具</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操作机械设备以及座位来说都需要充分考虑</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每个作业都应当去评估其特别的需求以及定期回顾</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使用劳防用品如手套会减少操作冰冷物件带来的伤害</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在接触冰冷物质后人员的手工敏捷性会下降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而如果戴了手套的话</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情况就会不同</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当然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手套的设计包括了热绝缘性以及握力质量</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这些都需要仔细评估</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对于寒冷环境内工作的员工需要关注如下问题</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是否一定需要工人在寒冷的环境下工作</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是否可以选择让机器来帮助作业</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或让员工来避免在寒冷环境下作业</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当人员活动时</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衣服是否足够保护人员避免受到寒冷的威胁</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是否有流汗的可能性</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衣服必需足够隔绝</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和</w:t>
      </w:r>
      <w:r w:rsidRPr="00AE30BF">
        <w:rPr>
          <w:rFonts w:ascii="Calibri" w:eastAsia="SimSun" w:hAnsi="Calibri" w:hint="eastAsia"/>
          <w:spacing w:val="0"/>
          <w:kern w:val="2"/>
          <w:sz w:val="21"/>
          <w:szCs w:val="22"/>
          <w:lang w:eastAsia="zh-CN"/>
        </w:rPr>
        <w:t>W502</w:t>
      </w:r>
      <w:r w:rsidRPr="00AE30BF">
        <w:rPr>
          <w:rFonts w:ascii="Calibri" w:eastAsia="SimSun" w:hAnsi="Calibri" w:hint="eastAsia"/>
          <w:spacing w:val="0"/>
          <w:kern w:val="2"/>
          <w:sz w:val="21"/>
          <w:szCs w:val="22"/>
          <w:lang w:eastAsia="zh-CN"/>
        </w:rPr>
        <w:t>热环境有关</w:t>
      </w:r>
      <w:r w:rsidRPr="00AE30BF">
        <w:rPr>
          <w:rFonts w:ascii="Calibri" w:eastAsia="SimSun" w:hAnsi="Calibri" w:hint="eastAsia"/>
          <w:spacing w:val="0"/>
          <w:kern w:val="2"/>
          <w:sz w:val="21"/>
          <w:szCs w:val="22"/>
          <w:lang w:eastAsia="zh-CN"/>
        </w:rPr>
        <w:t>,9.3</w:t>
      </w:r>
      <w:r w:rsidRPr="00AE30BF">
        <w:rPr>
          <w:rFonts w:ascii="Calibri" w:eastAsia="SimSun" w:hAnsi="Calibri" w:hint="eastAsia"/>
          <w:spacing w:val="0"/>
          <w:kern w:val="2"/>
          <w:sz w:val="21"/>
          <w:szCs w:val="22"/>
          <w:lang w:eastAsia="zh-CN"/>
        </w:rPr>
        <w:t>节</w:t>
      </w:r>
      <w:r w:rsidRPr="00AE30BF">
        <w:rPr>
          <w:rFonts w:ascii="Calibri" w:eastAsia="SimSun" w:hAnsi="Calibri" w:hint="eastAsia"/>
          <w:spacing w:val="0"/>
          <w:kern w:val="2"/>
          <w:sz w:val="21"/>
          <w:szCs w:val="22"/>
          <w:lang w:eastAsia="zh-CN"/>
        </w:rPr>
        <w:t xml:space="preserve"> </w:t>
      </w:r>
      <w:r w:rsidRPr="00AE30BF">
        <w:rPr>
          <w:rFonts w:ascii="Calibri" w:eastAsia="SimSun" w:hAnsi="Calibri" w:hint="eastAsia"/>
          <w:spacing w:val="0"/>
          <w:kern w:val="2"/>
          <w:sz w:val="21"/>
          <w:szCs w:val="22"/>
          <w:lang w:eastAsia="zh-CN"/>
        </w:rPr>
        <w:t>衣着隔绝指数</w:t>
      </w:r>
      <w:r w:rsidRPr="00AE30BF">
        <w:rPr>
          <w:rFonts w:ascii="Calibri" w:eastAsia="SimSun" w:hAnsi="Calibri" w:hint="eastAsia"/>
          <w:spacing w:val="0"/>
          <w:kern w:val="2"/>
          <w:sz w:val="21"/>
          <w:szCs w:val="22"/>
          <w:lang w:eastAsia="zh-CN"/>
        </w:rPr>
        <w:t>)</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工作实践包括了合适的行为</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如</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穿着合适的保护服</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暴露的长度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活动</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以及关心需要和一定的物质作业时</w:t>
      </w:r>
      <w:r w:rsidRPr="00AE30BF">
        <w:rPr>
          <w:rFonts w:ascii="Calibri" w:eastAsia="SimSun" w:hAnsi="Calibri"/>
          <w:spacing w:val="0"/>
          <w:kern w:val="2"/>
          <w:sz w:val="21"/>
          <w:szCs w:val="22"/>
          <w:lang w:eastAsia="zh-CN"/>
        </w:rPr>
        <w:t xml:space="preserve"> </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监测空气的温度</w:t>
      </w:r>
      <w:r w:rsidRPr="00AE30BF">
        <w:rPr>
          <w:rFonts w:ascii="Calibri" w:eastAsia="SimSun" w:hAnsi="Calibri" w:hint="eastAsia"/>
          <w:spacing w:val="0"/>
          <w:kern w:val="2"/>
          <w:sz w:val="21"/>
          <w:szCs w:val="22"/>
          <w:lang w:eastAsia="zh-CN"/>
        </w:rPr>
        <w:t>,</w:t>
      </w:r>
      <w:r w:rsidRPr="00AE30BF">
        <w:rPr>
          <w:rFonts w:ascii="Calibri" w:eastAsia="SimSun" w:hAnsi="Calibri" w:hint="eastAsia"/>
          <w:spacing w:val="0"/>
          <w:kern w:val="2"/>
          <w:sz w:val="21"/>
          <w:szCs w:val="22"/>
          <w:lang w:eastAsia="zh-CN"/>
        </w:rPr>
        <w:t>空气流速以及相当的风冷温度</w:t>
      </w:r>
    </w:p>
    <w:p w:rsidR="00AE30BF" w:rsidRPr="00AE30BF" w:rsidRDefault="00AE30BF" w:rsidP="00AE30BF">
      <w:pPr>
        <w:widowControl w:val="0"/>
        <w:spacing w:line="240" w:lineRule="auto"/>
        <w:rPr>
          <w:rFonts w:ascii="Calibri" w:eastAsia="SimSun" w:hAnsi="Calibri"/>
          <w:spacing w:val="0"/>
          <w:kern w:val="2"/>
          <w:sz w:val="21"/>
          <w:szCs w:val="22"/>
          <w:lang w:eastAsia="zh-CN"/>
        </w:rPr>
      </w:pPr>
      <w:r w:rsidRPr="00AE30BF">
        <w:rPr>
          <w:rFonts w:ascii="Calibri" w:eastAsia="SimSun" w:hAnsi="Calibri"/>
          <w:spacing w:val="0"/>
          <w:kern w:val="2"/>
          <w:sz w:val="21"/>
          <w:szCs w:val="22"/>
          <w:lang w:eastAsia="zh-CN"/>
        </w:rPr>
        <w:t xml:space="preserve">  </w:t>
      </w:r>
      <w:r w:rsidRPr="00AE30BF">
        <w:rPr>
          <w:rFonts w:ascii="Calibri" w:eastAsia="SimSun" w:hAnsi="Calibri" w:hint="eastAsia"/>
          <w:spacing w:val="0"/>
          <w:kern w:val="2"/>
          <w:sz w:val="21"/>
          <w:szCs w:val="22"/>
          <w:lang w:eastAsia="zh-CN"/>
        </w:rPr>
        <w:t>那些对冷环境耐受力差的员工应当屏护</w:t>
      </w:r>
    </w:p>
    <w:p w:rsidR="005232B5" w:rsidRPr="005232B5" w:rsidRDefault="005232B5" w:rsidP="005232B5">
      <w:pPr>
        <w:pStyle w:val="Heading2"/>
        <w:rPr>
          <w:lang w:eastAsia="zh-CN"/>
        </w:rPr>
      </w:pPr>
      <w:bookmarkStart w:id="97" w:name="_Toc397415883"/>
      <w:r w:rsidRPr="005232B5">
        <w:rPr>
          <w:rFonts w:hint="eastAsia"/>
          <w:lang w:eastAsia="zh-CN"/>
        </w:rPr>
        <w:t>振动</w:t>
      </w:r>
      <w:bookmarkEnd w:id="97"/>
    </w:p>
    <w:p w:rsidR="005232B5" w:rsidRDefault="005232B5" w:rsidP="005232B5">
      <w:pPr>
        <w:widowControl w:val="0"/>
        <w:spacing w:line="240" w:lineRule="auto"/>
        <w:ind w:leftChars="350" w:left="777"/>
        <w:jc w:val="both"/>
        <w:rPr>
          <w:rFonts w:ascii="SimSun" w:eastAsia="SimSun" w:hAnsi="SimSun" w:cs="SimSun"/>
          <w:sz w:val="23"/>
          <w:szCs w:val="23"/>
          <w:lang w:eastAsia="zh-CN"/>
        </w:rPr>
      </w:pPr>
      <w:r>
        <w:rPr>
          <w:rFonts w:ascii="SimSun" w:eastAsia="SimSun" w:hAnsi="SimSun" w:cs="SimSun" w:hint="eastAsia"/>
          <w:sz w:val="23"/>
          <w:szCs w:val="23"/>
          <w:lang w:eastAsia="zh-CN"/>
        </w:rPr>
        <w:t>振动是指固体的振荡运动。</w:t>
      </w:r>
      <w:r>
        <w:rPr>
          <w:rFonts w:ascii="SimSun" w:hAnsi="SimSun" w:cs="SimSun" w:hint="eastAsia"/>
          <w:sz w:val="23"/>
          <w:szCs w:val="23"/>
          <w:lang w:eastAsia="zh-CN"/>
        </w:rPr>
        <w:t>振动产生于各种不同的与人有身体接触的机械源。</w:t>
      </w:r>
      <w:r>
        <w:rPr>
          <w:rFonts w:ascii="SimSun" w:eastAsia="SimSun" w:hAnsi="SimSun" w:cs="SimSun" w:hint="eastAsia"/>
          <w:sz w:val="23"/>
          <w:szCs w:val="23"/>
          <w:lang w:eastAsia="zh-CN"/>
        </w:rPr>
        <w:t>振动能量可以从粗糙路面上的</w:t>
      </w:r>
      <w:r>
        <w:rPr>
          <w:rFonts w:ascii="SimSun" w:hAnsi="SimSun" w:cs="SimSun" w:hint="eastAsia"/>
          <w:sz w:val="23"/>
          <w:szCs w:val="23"/>
          <w:lang w:eastAsia="zh-CN"/>
        </w:rPr>
        <w:t>车辆</w:t>
      </w:r>
      <w:r>
        <w:rPr>
          <w:rFonts w:ascii="SimSun" w:eastAsia="SimSun" w:hAnsi="SimSun" w:cs="SimSun" w:hint="eastAsia"/>
          <w:sz w:val="23"/>
          <w:szCs w:val="23"/>
          <w:lang w:eastAsia="zh-CN"/>
        </w:rPr>
        <w:t>，</w:t>
      </w:r>
      <w:r>
        <w:rPr>
          <w:rFonts w:ascii="SimSun" w:hAnsi="SimSun" w:cs="SimSun" w:hint="eastAsia"/>
          <w:sz w:val="23"/>
          <w:szCs w:val="23"/>
          <w:lang w:eastAsia="zh-CN"/>
        </w:rPr>
        <w:t>产生</w:t>
      </w:r>
      <w:r>
        <w:rPr>
          <w:rFonts w:ascii="SimSun" w:eastAsia="SimSun" w:hAnsi="SimSun" w:cs="SimSun" w:hint="eastAsia"/>
          <w:sz w:val="23"/>
          <w:szCs w:val="23"/>
          <w:lang w:eastAsia="zh-CN"/>
        </w:rPr>
        <w:t>振动</w:t>
      </w:r>
      <w:r>
        <w:rPr>
          <w:rFonts w:ascii="SimSun" w:hAnsi="SimSun" w:cs="SimSun" w:hint="eastAsia"/>
          <w:sz w:val="23"/>
          <w:szCs w:val="23"/>
          <w:lang w:eastAsia="zh-CN"/>
        </w:rPr>
        <w:t>的</w:t>
      </w:r>
      <w:r>
        <w:rPr>
          <w:rFonts w:ascii="SimSun" w:eastAsia="SimSun" w:hAnsi="SimSun" w:cs="SimSun" w:hint="eastAsia"/>
          <w:sz w:val="23"/>
          <w:szCs w:val="23"/>
          <w:lang w:eastAsia="zh-CN"/>
        </w:rPr>
        <w:t>工具，</w:t>
      </w:r>
      <w:r>
        <w:rPr>
          <w:rFonts w:ascii="SimSun" w:hAnsi="SimSun" w:cs="SimSun" w:hint="eastAsia"/>
          <w:sz w:val="23"/>
          <w:szCs w:val="23"/>
          <w:lang w:eastAsia="zh-CN"/>
        </w:rPr>
        <w:t>其</w:t>
      </w:r>
      <w:r>
        <w:rPr>
          <w:rFonts w:ascii="SimSun" w:eastAsia="SimSun" w:hAnsi="SimSun" w:cs="SimSun" w:hint="eastAsia"/>
          <w:sz w:val="23"/>
          <w:szCs w:val="23"/>
          <w:lang w:eastAsia="zh-CN"/>
        </w:rPr>
        <w:t>机械或作业平台传递到操作员身上，并且可能对健康产生不利影响。这些对健康的影响包括从不适和活动受干扰，到受伤</w:t>
      </w:r>
      <w:r>
        <w:rPr>
          <w:rFonts w:ascii="SimSun" w:hAnsi="SimSun" w:cs="SimSun" w:hint="eastAsia"/>
          <w:sz w:val="23"/>
          <w:szCs w:val="23"/>
          <w:lang w:eastAsia="zh-CN"/>
        </w:rPr>
        <w:t>并</w:t>
      </w:r>
      <w:r>
        <w:rPr>
          <w:rFonts w:ascii="SimSun" w:eastAsia="SimSun" w:hAnsi="SimSun" w:cs="SimSun" w:hint="eastAsia"/>
          <w:sz w:val="23"/>
          <w:szCs w:val="23"/>
          <w:lang w:eastAsia="zh-CN"/>
        </w:rPr>
        <w:t>产生疾病。振动影响的大小取决于振动的严重程度和暴露在振动中的</w:t>
      </w:r>
      <w:r>
        <w:rPr>
          <w:rFonts w:ascii="SimSun" w:hAnsi="SimSun" w:cs="SimSun" w:hint="eastAsia"/>
          <w:sz w:val="23"/>
          <w:szCs w:val="23"/>
          <w:lang w:eastAsia="zh-CN"/>
        </w:rPr>
        <w:t>时间</w:t>
      </w:r>
      <w:r>
        <w:rPr>
          <w:rFonts w:ascii="SimSun" w:eastAsia="SimSun" w:hAnsi="SimSun" w:cs="SimSun" w:hint="eastAsia"/>
          <w:sz w:val="23"/>
          <w:szCs w:val="23"/>
          <w:lang w:eastAsia="zh-CN"/>
        </w:rPr>
        <w:t>长度。两种主要的振动暴露类型如下：</w:t>
      </w:r>
    </w:p>
    <w:p w:rsidR="005232B5" w:rsidRDefault="005232B5" w:rsidP="00E623D7">
      <w:pPr>
        <w:widowControl w:val="0"/>
        <w:numPr>
          <w:ilvl w:val="0"/>
          <w:numId w:val="68"/>
        </w:numPr>
        <w:tabs>
          <w:tab w:val="left" w:pos="420"/>
        </w:tabs>
        <w:spacing w:line="360" w:lineRule="auto"/>
        <w:ind w:leftChars="350" w:left="777" w:firstLine="0"/>
        <w:jc w:val="both"/>
        <w:rPr>
          <w:rFonts w:ascii="SimSun" w:eastAsia="SimSun" w:hAnsi="SimSun" w:cs="SimSun"/>
          <w:sz w:val="23"/>
          <w:szCs w:val="23"/>
          <w:lang w:eastAsia="zh-CN"/>
        </w:rPr>
      </w:pPr>
      <w:r>
        <w:rPr>
          <w:rFonts w:ascii="SimSun" w:eastAsia="SimSun" w:hAnsi="SimSun" w:cs="SimSun" w:hint="eastAsia"/>
          <w:sz w:val="23"/>
          <w:szCs w:val="23"/>
          <w:lang w:eastAsia="zh-CN"/>
        </w:rPr>
        <w:t>手传振动，和</w:t>
      </w:r>
    </w:p>
    <w:p w:rsidR="005232B5" w:rsidRDefault="005232B5" w:rsidP="00E623D7">
      <w:pPr>
        <w:widowControl w:val="0"/>
        <w:numPr>
          <w:ilvl w:val="0"/>
          <w:numId w:val="68"/>
        </w:numPr>
        <w:tabs>
          <w:tab w:val="left" w:pos="420"/>
        </w:tabs>
        <w:spacing w:line="360" w:lineRule="auto"/>
        <w:ind w:leftChars="350" w:left="777" w:firstLine="0"/>
        <w:jc w:val="both"/>
        <w:rPr>
          <w:rFonts w:ascii="SimSun" w:eastAsia="SimSun" w:hAnsi="SimSun" w:cs="SimSun"/>
          <w:color w:val="000000"/>
          <w:sz w:val="23"/>
          <w:szCs w:val="23"/>
          <w:lang w:eastAsia="zh-CN"/>
        </w:rPr>
      </w:pPr>
      <w:r>
        <w:rPr>
          <w:rFonts w:ascii="SimSun" w:eastAsia="SimSun" w:hAnsi="SimSun" w:cs="SimSun" w:hint="eastAsia"/>
          <w:sz w:val="23"/>
          <w:szCs w:val="23"/>
          <w:lang w:eastAsia="zh-CN"/>
        </w:rPr>
        <w:t>全身</w:t>
      </w:r>
      <w:r>
        <w:rPr>
          <w:rFonts w:ascii="SimSun" w:hAnsi="SimSun" w:cs="SimSun" w:hint="eastAsia"/>
          <w:sz w:val="23"/>
          <w:szCs w:val="23"/>
          <w:lang w:eastAsia="zh-CN"/>
        </w:rPr>
        <w:t>振动</w:t>
      </w:r>
      <w:r>
        <w:rPr>
          <w:rFonts w:ascii="SimSun" w:eastAsia="SimSun" w:hAnsi="SimSun" w:cs="SimSun" w:hint="eastAsia"/>
          <w:sz w:val="23"/>
          <w:szCs w:val="23"/>
          <w:lang w:eastAsia="zh-CN"/>
        </w:rPr>
        <w:t>（WBV）</w:t>
      </w:r>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szCs w:val="23"/>
          <w:lang w:eastAsia="zh-CN"/>
        </w:rPr>
      </w:pPr>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现在人们较了解手传振动对人体的影响，但少有关于长时间全身振动</w:t>
      </w:r>
      <w:r>
        <w:rPr>
          <w:rFonts w:ascii="SimSun" w:hAnsi="SimSun" w:cs="SimSun" w:hint="eastAsia"/>
          <w:color w:val="000000"/>
          <w:sz w:val="23"/>
          <w:szCs w:val="23"/>
          <w:lang w:eastAsia="zh-CN"/>
        </w:rPr>
        <w:t>给人体带来</w:t>
      </w:r>
      <w:r>
        <w:rPr>
          <w:rFonts w:ascii="SimSun" w:eastAsia="SimSun" w:hAnsi="SimSun" w:cs="SimSun" w:hint="eastAsia"/>
          <w:color w:val="000000"/>
          <w:sz w:val="23"/>
          <w:szCs w:val="23"/>
          <w:lang w:eastAsia="zh-CN"/>
        </w:rPr>
        <w:t>的影响的研究。</w:t>
      </w:r>
    </w:p>
    <w:p w:rsidR="005232B5" w:rsidRDefault="005232B5" w:rsidP="005232B5">
      <w:pPr>
        <w:widowControl w:val="0"/>
        <w:autoSpaceDE w:val="0"/>
        <w:autoSpaceDN w:val="0"/>
        <w:jc w:val="center"/>
        <w:rPr>
          <w:rFonts w:ascii="SimSun" w:eastAsia="SimSun" w:hAnsi="SimSun" w:cs="SimSun"/>
          <w:b/>
          <w:color w:val="000000"/>
          <w:sz w:val="23"/>
          <w:lang w:eastAsia="zh-CN"/>
        </w:rPr>
      </w:pPr>
      <w:r>
        <w:rPr>
          <w:noProof/>
          <w:lang w:val="en-GB" w:eastAsia="en-GB"/>
        </w:rPr>
        <w:drawing>
          <wp:inline distT="0" distB="0" distL="0" distR="0">
            <wp:extent cx="3817620" cy="1607820"/>
            <wp:effectExtent l="19050" t="0" r="0" b="0"/>
            <wp:docPr id="3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5" cstate="print"/>
                    <a:srcRect/>
                    <a:stretch>
                      <a:fillRect/>
                    </a:stretch>
                  </pic:blipFill>
                  <pic:spPr bwMode="auto">
                    <a:xfrm>
                      <a:off x="0" y="0"/>
                      <a:ext cx="3817620" cy="1607820"/>
                    </a:xfrm>
                    <a:prstGeom prst="rect">
                      <a:avLst/>
                    </a:prstGeom>
                    <a:noFill/>
                    <a:ln w="9525">
                      <a:noFill/>
                      <a:miter lim="800000"/>
                      <a:headEnd/>
                      <a:tailEnd/>
                    </a:ln>
                  </pic:spPr>
                </pic:pic>
              </a:graphicData>
            </a:graphic>
          </wp:inline>
        </w:drawing>
      </w:r>
    </w:p>
    <w:p w:rsidR="005232B5" w:rsidRDefault="005232B5" w:rsidP="005232B5">
      <w:pPr>
        <w:widowControl w:val="0"/>
        <w:autoSpaceDE w:val="0"/>
        <w:autoSpaceDN w:val="0"/>
        <w:spacing w:line="240" w:lineRule="auto"/>
        <w:ind w:leftChars="350" w:left="777"/>
        <w:jc w:val="both"/>
        <w:rPr>
          <w:rFonts w:ascii="SimSun" w:eastAsia="SimSun" w:hAnsi="SimSun" w:cs="SimSun"/>
          <w:b/>
          <w:color w:val="000000"/>
          <w:sz w:val="20"/>
          <w:lang w:eastAsia="zh-CN"/>
        </w:rPr>
      </w:pPr>
      <w:r>
        <w:rPr>
          <w:rFonts w:ascii="SimSun" w:hAnsi="SimSun" w:cs="SimSun" w:hint="eastAsia"/>
          <w:color w:val="000000"/>
          <w:sz w:val="23"/>
          <w:szCs w:val="23"/>
          <w:lang w:eastAsia="zh-CN"/>
        </w:rPr>
        <w:t xml:space="preserve">        </w:t>
      </w:r>
      <w:r>
        <w:rPr>
          <w:rFonts w:ascii="SimSun" w:eastAsia="SimSun" w:hAnsi="SimSun" w:cs="SimSun" w:hint="eastAsia"/>
          <w:color w:val="000000"/>
          <w:sz w:val="23"/>
          <w:szCs w:val="23"/>
          <w:lang w:eastAsia="zh-CN"/>
        </w:rPr>
        <w:t xml:space="preserve">（a）手-臂振动  </w:t>
      </w:r>
      <w:r>
        <w:rPr>
          <w:rFonts w:ascii="SimSun" w:hAnsi="SimSun" w:cs="SimSun" w:hint="eastAsia"/>
          <w:color w:val="000000"/>
          <w:sz w:val="23"/>
          <w:szCs w:val="23"/>
          <w:lang w:eastAsia="zh-CN"/>
        </w:rPr>
        <w:t xml:space="preserve">          </w:t>
      </w:r>
      <w:r>
        <w:rPr>
          <w:rFonts w:ascii="SimSun" w:eastAsia="SimSun" w:hAnsi="SimSun" w:cs="SimSun" w:hint="eastAsia"/>
          <w:color w:val="000000"/>
          <w:sz w:val="23"/>
          <w:szCs w:val="23"/>
          <w:lang w:eastAsia="zh-CN"/>
        </w:rPr>
        <w:t>（b）全身</w:t>
      </w:r>
      <w:r>
        <w:rPr>
          <w:rFonts w:ascii="SimSun" w:hAnsi="SimSun" w:cs="SimSun" w:hint="eastAsia"/>
          <w:color w:val="000000"/>
          <w:sz w:val="23"/>
          <w:szCs w:val="23"/>
          <w:lang w:eastAsia="zh-CN"/>
        </w:rPr>
        <w:t>振动</w:t>
      </w:r>
    </w:p>
    <w:p w:rsidR="005232B5" w:rsidRDefault="005232B5" w:rsidP="005232B5">
      <w:pPr>
        <w:widowControl w:val="0"/>
        <w:autoSpaceDE w:val="0"/>
        <w:autoSpaceDN w:val="0"/>
        <w:jc w:val="center"/>
        <w:rPr>
          <w:rFonts w:ascii="SimSun" w:eastAsia="SimSun" w:hAnsi="SimSun" w:cs="SimSun"/>
          <w:b/>
          <w:color w:val="000000"/>
          <w:sz w:val="20"/>
          <w:lang w:eastAsia="zh-CN"/>
        </w:rPr>
      </w:pPr>
      <w:r>
        <w:rPr>
          <w:rFonts w:ascii="SimSun" w:eastAsia="SimSun" w:hAnsi="SimSun" w:cs="SimSun" w:hint="eastAsia"/>
          <w:b/>
          <w:color w:val="000000"/>
          <w:sz w:val="20"/>
          <w:lang w:eastAsia="zh-CN"/>
        </w:rPr>
        <w:t>（来源：</w:t>
      </w:r>
      <w:r>
        <w:rPr>
          <w:rFonts w:ascii="SimSun" w:eastAsia="SimSun" w:hAnsi="SimSun" w:cs="SimSun" w:hint="eastAsia"/>
          <w:color w:val="000000"/>
          <w:sz w:val="20"/>
          <w:lang w:eastAsia="zh-CN"/>
        </w:rPr>
        <w:t>ASCC, 2007 – 授权转载</w:t>
      </w:r>
      <w:r>
        <w:rPr>
          <w:rFonts w:ascii="SimSun" w:eastAsia="SimSun" w:hAnsi="SimSun" w:cs="SimSun" w:hint="eastAsia"/>
          <w:b/>
          <w:color w:val="000000"/>
          <w:sz w:val="20"/>
          <w:lang w:eastAsia="zh-CN"/>
        </w:rPr>
        <w:t>）</w:t>
      </w:r>
    </w:p>
    <w:p w:rsidR="005232B5" w:rsidRDefault="005232B5" w:rsidP="005232B5">
      <w:pPr>
        <w:widowControl w:val="0"/>
        <w:autoSpaceDE w:val="0"/>
        <w:autoSpaceDN w:val="0"/>
        <w:jc w:val="center"/>
        <w:rPr>
          <w:rFonts w:ascii="SimSun" w:eastAsia="SimSun" w:hAnsi="SimSun" w:cs="SimSun"/>
          <w:b/>
          <w:i/>
          <w:iCs/>
          <w:color w:val="000000"/>
          <w:sz w:val="23"/>
          <w:lang w:eastAsia="zh-CN"/>
        </w:rPr>
      </w:pPr>
      <w:r>
        <w:rPr>
          <w:rFonts w:ascii="SimSun" w:eastAsia="SimSun" w:hAnsi="SimSun" w:cs="SimSun" w:hint="eastAsia"/>
          <w:b/>
          <w:i/>
          <w:iCs/>
          <w:color w:val="000000"/>
          <w:sz w:val="23"/>
          <w:lang w:eastAsia="zh-CN"/>
        </w:rPr>
        <w:t>图6.9 - 振动暴露类型举例</w:t>
      </w:r>
    </w:p>
    <w:p w:rsidR="005232B5" w:rsidRDefault="005232B5" w:rsidP="005232B5">
      <w:pPr>
        <w:widowControl w:val="0"/>
        <w:autoSpaceDE w:val="0"/>
        <w:autoSpaceDN w:val="0"/>
        <w:jc w:val="center"/>
        <w:rPr>
          <w:rFonts w:ascii="SimSun" w:eastAsia="SimSun" w:hAnsi="SimSun" w:cs="SimSun"/>
          <w:b/>
          <w:i/>
          <w:iCs/>
          <w:color w:val="000000"/>
          <w:sz w:val="23"/>
          <w:lang w:eastAsia="zh-CN"/>
        </w:rPr>
      </w:pPr>
    </w:p>
    <w:p w:rsidR="005232B5" w:rsidRPr="005232B5" w:rsidRDefault="005232B5" w:rsidP="005232B5">
      <w:pPr>
        <w:pStyle w:val="Heading3"/>
        <w:rPr>
          <w:lang w:eastAsia="zh-CN"/>
        </w:rPr>
      </w:pPr>
      <w:bookmarkStart w:id="98" w:name="_Toc397415884"/>
      <w:r w:rsidRPr="005232B5">
        <w:rPr>
          <w:rFonts w:hint="eastAsia"/>
          <w:lang w:eastAsia="zh-CN"/>
        </w:rPr>
        <w:t>手传振动</w:t>
      </w:r>
      <w:bookmarkEnd w:id="98"/>
    </w:p>
    <w:p w:rsidR="005232B5" w:rsidRDefault="005232B5" w:rsidP="00E623D7">
      <w:pPr>
        <w:widowControl w:val="0"/>
        <w:numPr>
          <w:ilvl w:val="0"/>
          <w:numId w:val="69"/>
        </w:numPr>
        <w:autoSpaceDE w:val="0"/>
        <w:autoSpaceDN w:val="0"/>
        <w:spacing w:line="480" w:lineRule="auto"/>
        <w:ind w:leftChars="350" w:left="1137" w:hanging="360"/>
        <w:jc w:val="both"/>
        <w:rPr>
          <w:rFonts w:ascii="SimSun" w:eastAsia="SimSun" w:hAnsi="SimSun" w:cs="SimSun"/>
          <w:b/>
          <w:bCs/>
          <w:color w:val="000000"/>
          <w:sz w:val="23"/>
          <w:lang w:eastAsia="zh-CN"/>
        </w:rPr>
      </w:pPr>
      <w:r>
        <w:rPr>
          <w:rFonts w:ascii="SimSun" w:hAnsi="SimSun" w:cs="SimSun" w:hint="eastAsia"/>
          <w:b/>
          <w:bCs/>
          <w:color w:val="000000"/>
          <w:sz w:val="23"/>
          <w:lang w:eastAsia="zh-CN"/>
        </w:rPr>
        <w:t xml:space="preserve"> </w:t>
      </w:r>
      <w:r>
        <w:rPr>
          <w:rFonts w:ascii="SimSun" w:eastAsia="SimSun" w:hAnsi="SimSun" w:cs="SimSun" w:hint="eastAsia"/>
          <w:b/>
          <w:bCs/>
          <w:color w:val="000000"/>
          <w:sz w:val="23"/>
          <w:lang w:eastAsia="zh-CN"/>
        </w:rPr>
        <w:t>原因与影响</w:t>
      </w:r>
    </w:p>
    <w:p w:rsidR="005232B5" w:rsidRDefault="005232B5" w:rsidP="005232B5">
      <w:pPr>
        <w:widowControl w:val="0"/>
        <w:autoSpaceDE w:val="0"/>
        <w:autoSpaceDN w:val="0"/>
        <w:spacing w:line="240" w:lineRule="auto"/>
        <w:ind w:leftChars="550" w:left="1221"/>
        <w:jc w:val="both"/>
        <w:rPr>
          <w:rFonts w:ascii="SimSun" w:hAnsi="SimSun" w:cs="SimSun"/>
          <w:color w:val="000000"/>
          <w:sz w:val="23"/>
          <w:lang w:eastAsia="zh-CN"/>
        </w:rPr>
      </w:pPr>
      <w:r>
        <w:rPr>
          <w:rFonts w:ascii="SimSun" w:eastAsia="SimSun" w:hAnsi="SimSun" w:cs="SimSun" w:hint="eastAsia"/>
          <w:color w:val="000000"/>
          <w:sz w:val="23"/>
          <w:lang w:eastAsia="zh-CN"/>
        </w:rPr>
        <w:t>手传振动或手-臂振动是指振动从作业工具传递至工人的手和手臂。如果</w:t>
      </w:r>
      <w:r>
        <w:rPr>
          <w:rFonts w:ascii="SimSun" w:hAnsi="SimSun" w:cs="SimSun" w:hint="eastAsia"/>
          <w:color w:val="000000"/>
          <w:sz w:val="23"/>
          <w:lang w:eastAsia="zh-CN"/>
        </w:rPr>
        <w:t>定期并频繁地暴露于振动环境中，例如这样的工作成为作业的一个常规部分，那么可能导致身体的永久性损伤。</w:t>
      </w:r>
    </w:p>
    <w:p w:rsidR="005232B5" w:rsidRDefault="005232B5" w:rsidP="005232B5">
      <w:pPr>
        <w:widowControl w:val="0"/>
        <w:autoSpaceDE w:val="0"/>
        <w:autoSpaceDN w:val="0"/>
        <w:spacing w:line="240" w:lineRule="auto"/>
        <w:ind w:leftChars="550" w:left="1221"/>
        <w:jc w:val="both"/>
        <w:rPr>
          <w:rFonts w:ascii="SimSun" w:hAnsi="SimSun" w:cs="SimSun"/>
          <w:color w:val="000000"/>
          <w:sz w:val="23"/>
          <w:lang w:eastAsia="zh-CN"/>
        </w:rPr>
      </w:pPr>
    </w:p>
    <w:p w:rsidR="005232B5" w:rsidRDefault="005232B5" w:rsidP="005232B5">
      <w:pPr>
        <w:widowControl w:val="0"/>
        <w:autoSpaceDE w:val="0"/>
        <w:autoSpaceDN w:val="0"/>
        <w:spacing w:line="240" w:lineRule="auto"/>
        <w:ind w:leftChars="550" w:left="1221"/>
        <w:jc w:val="both"/>
        <w:rPr>
          <w:rFonts w:ascii="SimSun" w:hAnsi="SimSun" w:cs="SimSun"/>
          <w:color w:val="000000"/>
          <w:sz w:val="23"/>
          <w:lang w:eastAsia="zh-CN"/>
        </w:rPr>
      </w:pPr>
      <w:r>
        <w:rPr>
          <w:rFonts w:ascii="SimSun" w:hAnsi="SimSun" w:cs="SimSun" w:hint="eastAsia"/>
          <w:color w:val="000000"/>
          <w:sz w:val="23"/>
          <w:lang w:eastAsia="zh-CN"/>
        </w:rPr>
        <w:t>振动可能产生一系列的症状，这些总称为手臂振动综合征（HAVS）。</w:t>
      </w:r>
    </w:p>
    <w:p w:rsidR="005232B5" w:rsidRDefault="005232B5" w:rsidP="005232B5">
      <w:pPr>
        <w:widowControl w:val="0"/>
        <w:autoSpaceDE w:val="0"/>
        <w:autoSpaceDN w:val="0"/>
        <w:spacing w:line="240" w:lineRule="auto"/>
        <w:ind w:leftChars="550" w:left="1221"/>
        <w:jc w:val="both"/>
        <w:rPr>
          <w:rFonts w:ascii="SimSun" w:hAnsi="SimSun" w:cs="SimSun"/>
          <w:color w:val="000000"/>
          <w:sz w:val="23"/>
          <w:lang w:eastAsia="zh-CN"/>
        </w:rPr>
      </w:pPr>
    </w:p>
    <w:p w:rsidR="005232B5" w:rsidRDefault="005232B5" w:rsidP="005232B5">
      <w:pPr>
        <w:widowControl w:val="0"/>
        <w:autoSpaceDE w:val="0"/>
        <w:autoSpaceDN w:val="0"/>
        <w:spacing w:line="240" w:lineRule="auto"/>
        <w:ind w:leftChars="550" w:left="1221"/>
        <w:jc w:val="both"/>
        <w:rPr>
          <w:rFonts w:ascii="SimSun" w:hAnsi="SimSun" w:cs="SimSun"/>
          <w:color w:val="000000"/>
          <w:sz w:val="23"/>
          <w:lang w:eastAsia="zh-CN"/>
        </w:rPr>
      </w:pPr>
      <w:r>
        <w:rPr>
          <w:rFonts w:ascii="SimSun" w:hAnsi="SimSun" w:cs="SimSun" w:hint="eastAsia"/>
          <w:color w:val="000000"/>
          <w:sz w:val="23"/>
          <w:lang w:eastAsia="zh-CN"/>
        </w:rPr>
        <w:t>这些症状和障碍包括：手指寒冷加重循环障碍（振动性白指）；手指刺痛，麻木和/或敏感性和灵巧性降低，例如腕隧道症候群，以及肌肉、关节和骨头障碍。</w:t>
      </w:r>
    </w:p>
    <w:p w:rsidR="005232B5" w:rsidRDefault="005232B5" w:rsidP="005232B5">
      <w:pPr>
        <w:widowControl w:val="0"/>
        <w:autoSpaceDE w:val="0"/>
        <w:autoSpaceDN w:val="0"/>
        <w:spacing w:line="240" w:lineRule="auto"/>
        <w:ind w:leftChars="550" w:left="1221"/>
        <w:jc w:val="both"/>
        <w:rPr>
          <w:rFonts w:ascii="SimSun" w:hAnsi="SimSun" w:cs="SimSun"/>
          <w:color w:val="000000"/>
          <w:sz w:val="23"/>
          <w:lang w:eastAsia="zh-CN"/>
        </w:rPr>
      </w:pPr>
    </w:p>
    <w:p w:rsidR="005232B5" w:rsidRDefault="005232B5" w:rsidP="005232B5">
      <w:pPr>
        <w:widowControl w:val="0"/>
        <w:autoSpaceDE w:val="0"/>
        <w:autoSpaceDN w:val="0"/>
        <w:spacing w:line="240" w:lineRule="auto"/>
        <w:ind w:leftChars="550" w:left="1221"/>
        <w:jc w:val="both"/>
        <w:rPr>
          <w:rFonts w:ascii="SimSun" w:hAnsi="SimSun" w:cs="SimSun"/>
          <w:color w:val="000000"/>
          <w:sz w:val="23"/>
          <w:lang w:eastAsia="zh-CN"/>
        </w:rPr>
      </w:pPr>
      <w:r>
        <w:rPr>
          <w:rFonts w:ascii="SimSun" w:hAnsi="SimSun" w:cs="SimSun" w:hint="eastAsia"/>
          <w:color w:val="000000"/>
          <w:sz w:val="23"/>
          <w:lang w:eastAsia="zh-CN"/>
        </w:rPr>
        <w:t>一旦症状产生，它们是不可逆的，因此减少暴露时间和强度是极其重要的。</w:t>
      </w:r>
    </w:p>
    <w:p w:rsidR="005232B5" w:rsidRDefault="005232B5" w:rsidP="005232B5">
      <w:pPr>
        <w:widowControl w:val="0"/>
        <w:autoSpaceDE w:val="0"/>
        <w:autoSpaceDN w:val="0"/>
        <w:spacing w:line="240" w:lineRule="auto"/>
        <w:ind w:leftChars="550" w:left="1221"/>
        <w:jc w:val="both"/>
        <w:rPr>
          <w:color w:val="000000"/>
          <w:sz w:val="23"/>
          <w:lang w:eastAsia="zh-CN"/>
        </w:rPr>
      </w:pPr>
    </w:p>
    <w:p w:rsidR="005232B5" w:rsidRDefault="005232B5" w:rsidP="005232B5">
      <w:pPr>
        <w:widowControl w:val="0"/>
        <w:autoSpaceDE w:val="0"/>
        <w:autoSpaceDN w:val="0"/>
        <w:spacing w:line="240" w:lineRule="auto"/>
        <w:ind w:leftChars="550" w:left="1221"/>
        <w:jc w:val="both"/>
        <w:rPr>
          <w:rFonts w:eastAsia="SimSun"/>
          <w:color w:val="000000"/>
          <w:sz w:val="23"/>
          <w:lang w:eastAsia="zh-CN"/>
        </w:rPr>
      </w:pPr>
      <w:r>
        <w:rPr>
          <w:rFonts w:hint="eastAsia"/>
          <w:color w:val="000000"/>
          <w:sz w:val="23"/>
          <w:lang w:eastAsia="zh-CN"/>
        </w:rPr>
        <w:t>一旦症状产生，受到影响的人们可能无法承担作业，由此导致人体功能限制，包括：握力变小，灵巧性降低，在寒冷或潮湿环境中工作的耐力降低，疼痛和睡眠障碍，以及灵敏度下降。</w:t>
      </w:r>
    </w:p>
    <w:p w:rsidR="005232B5" w:rsidRDefault="005232B5" w:rsidP="005232B5">
      <w:pPr>
        <w:jc w:val="center"/>
      </w:pPr>
      <w:r>
        <w:rPr>
          <w:rFonts w:hint="eastAsia"/>
          <w:lang w:eastAsia="zh-CN"/>
        </w:rPr>
        <w:t xml:space="preserve">        </w:t>
      </w:r>
      <w:r>
        <w:rPr>
          <w:noProof/>
          <w:lang w:val="en-GB" w:eastAsia="en-GB"/>
        </w:rPr>
        <w:drawing>
          <wp:inline distT="0" distB="0" distL="0" distR="0">
            <wp:extent cx="2385060" cy="1927860"/>
            <wp:effectExtent l="19050" t="0" r="0" b="0"/>
            <wp:docPr id="3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6" cstate="print"/>
                    <a:srcRect/>
                    <a:stretch>
                      <a:fillRect/>
                    </a:stretch>
                  </pic:blipFill>
                  <pic:spPr bwMode="auto">
                    <a:xfrm>
                      <a:off x="0" y="0"/>
                      <a:ext cx="2385060" cy="1927860"/>
                    </a:xfrm>
                    <a:prstGeom prst="rect">
                      <a:avLst/>
                    </a:prstGeom>
                    <a:noFill/>
                    <a:ln w="9525">
                      <a:noFill/>
                      <a:miter lim="800000"/>
                      <a:headEnd/>
                      <a:tailEnd/>
                    </a:ln>
                  </pic:spPr>
                </pic:pic>
              </a:graphicData>
            </a:graphic>
          </wp:inline>
        </w:drawing>
      </w:r>
    </w:p>
    <w:p w:rsidR="005232B5" w:rsidRDefault="005232B5" w:rsidP="005232B5">
      <w:pPr>
        <w:widowControl w:val="0"/>
        <w:spacing w:line="240" w:lineRule="auto"/>
        <w:ind w:leftChars="350" w:left="777"/>
        <w:jc w:val="center"/>
        <w:rPr>
          <w:b/>
          <w:i/>
          <w:color w:val="000000"/>
          <w:sz w:val="20"/>
          <w:lang w:eastAsia="zh-CN"/>
        </w:rPr>
      </w:pPr>
      <w:r>
        <w:rPr>
          <w:rFonts w:hint="eastAsia"/>
          <w:b/>
          <w:i/>
          <w:color w:val="000000"/>
          <w:sz w:val="20"/>
          <w:lang w:eastAsia="zh-CN"/>
        </w:rPr>
        <w:t>（来源：</w:t>
      </w:r>
      <w:r>
        <w:rPr>
          <w:rFonts w:eastAsia="Arial" w:hint="eastAsia"/>
          <w:color w:val="000000"/>
          <w:sz w:val="20"/>
          <w:lang w:eastAsia="zh-CN"/>
        </w:rPr>
        <w:t xml:space="preserve">www.whitefinger.co.uk </w:t>
      </w:r>
      <w:r>
        <w:rPr>
          <w:rFonts w:eastAsia="Arial"/>
          <w:color w:val="000000"/>
          <w:sz w:val="20"/>
          <w:lang w:eastAsia="zh-CN"/>
        </w:rPr>
        <w:t>–</w:t>
      </w:r>
      <w:r>
        <w:rPr>
          <w:rFonts w:eastAsia="Arial" w:hint="eastAsia"/>
          <w:color w:val="000000"/>
          <w:sz w:val="20"/>
          <w:lang w:eastAsia="zh-CN"/>
        </w:rPr>
        <w:t xml:space="preserve"> </w:t>
      </w:r>
      <w:r>
        <w:rPr>
          <w:rFonts w:ascii="SimSun" w:eastAsia="SimSun" w:hAnsi="SimSun" w:cs="SimSun" w:hint="eastAsia"/>
          <w:color w:val="000000"/>
          <w:sz w:val="20"/>
          <w:lang w:eastAsia="zh-CN"/>
        </w:rPr>
        <w:t>版权许可申请中</w:t>
      </w:r>
      <w:r>
        <w:rPr>
          <w:rFonts w:hint="eastAsia"/>
          <w:b/>
          <w:i/>
          <w:color w:val="000000"/>
          <w:sz w:val="20"/>
          <w:lang w:eastAsia="zh-CN"/>
        </w:rPr>
        <w:t>）</w:t>
      </w:r>
    </w:p>
    <w:p w:rsidR="005232B5" w:rsidRDefault="005232B5" w:rsidP="005232B5">
      <w:pPr>
        <w:widowControl w:val="0"/>
        <w:spacing w:line="240" w:lineRule="auto"/>
        <w:ind w:leftChars="350" w:left="777"/>
        <w:jc w:val="center"/>
        <w:rPr>
          <w:rFonts w:ascii="SimSun" w:hAnsi="SimSun" w:cs="SimSun"/>
          <w:b/>
          <w:bCs/>
          <w:color w:val="000000"/>
          <w:sz w:val="23"/>
          <w:lang w:eastAsia="zh-CN"/>
        </w:rPr>
      </w:pPr>
      <w:r>
        <w:rPr>
          <w:rFonts w:ascii="SimSun" w:eastAsia="SimSun" w:hAnsi="SimSun" w:cs="SimSun" w:hint="eastAsia"/>
          <w:b/>
          <w:i/>
          <w:color w:val="000000"/>
          <w:sz w:val="23"/>
          <w:lang w:eastAsia="zh-CN"/>
        </w:rPr>
        <w:t>图6.10 - 振动对血管循环的影响，称作“振动性白指”</w:t>
      </w:r>
    </w:p>
    <w:p w:rsidR="005232B5" w:rsidRDefault="005232B5" w:rsidP="005232B5">
      <w:pPr>
        <w:widowControl w:val="0"/>
        <w:autoSpaceDE w:val="0"/>
        <w:autoSpaceDN w:val="0"/>
        <w:spacing w:line="480" w:lineRule="auto"/>
        <w:ind w:leftChars="350" w:left="777"/>
        <w:jc w:val="both"/>
        <w:rPr>
          <w:rFonts w:ascii="SimSun" w:hAnsi="SimSun" w:cs="SimSun"/>
          <w:b/>
          <w:bCs/>
          <w:color w:val="000000"/>
          <w:sz w:val="23"/>
          <w:lang w:eastAsia="zh-CN"/>
        </w:rPr>
      </w:pPr>
      <w:r>
        <w:rPr>
          <w:rFonts w:ascii="SimSun" w:hAnsi="SimSun" w:cs="SimSun" w:hint="eastAsia"/>
          <w:b/>
          <w:bCs/>
          <w:color w:val="000000"/>
          <w:sz w:val="23"/>
          <w:lang w:eastAsia="zh-CN"/>
        </w:rPr>
        <w:t>b） 处于危险中的工人</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暴露于手传振动</w:t>
      </w:r>
      <w:r>
        <w:rPr>
          <w:rFonts w:ascii="SimSun" w:hAnsi="SimSun" w:cs="SimSun" w:hint="eastAsia"/>
          <w:color w:val="000000"/>
          <w:sz w:val="23"/>
          <w:szCs w:val="23"/>
          <w:lang w:eastAsia="zh-CN"/>
        </w:rPr>
        <w:t>危险中</w:t>
      </w:r>
      <w:r>
        <w:rPr>
          <w:rFonts w:ascii="SimSun" w:eastAsia="SimSun" w:hAnsi="SimSun" w:cs="SimSun" w:hint="eastAsia"/>
          <w:color w:val="000000"/>
          <w:sz w:val="23"/>
          <w:szCs w:val="23"/>
          <w:lang w:eastAsia="zh-CN"/>
        </w:rPr>
        <w:t>的工人大多数使用</w:t>
      </w:r>
      <w:r>
        <w:rPr>
          <w:rFonts w:ascii="SimSun" w:hAnsi="SimSun" w:cs="SimSun" w:hint="eastAsia"/>
          <w:color w:val="000000"/>
          <w:sz w:val="23"/>
          <w:szCs w:val="23"/>
          <w:lang w:eastAsia="zh-CN"/>
        </w:rPr>
        <w:t>的是</w:t>
      </w:r>
      <w:r>
        <w:rPr>
          <w:rFonts w:ascii="SimSun" w:eastAsia="SimSun" w:hAnsi="SimSun" w:cs="SimSun" w:hint="eastAsia"/>
          <w:color w:val="000000"/>
          <w:sz w:val="23"/>
          <w:szCs w:val="23"/>
          <w:lang w:eastAsia="zh-CN"/>
        </w:rPr>
        <w:t>手持工具，工具的频率为25Hz</w:t>
      </w:r>
      <w:r>
        <w:rPr>
          <w:rFonts w:ascii="SimSun" w:hAnsi="SimSun" w:cs="SimSun" w:hint="eastAsia"/>
          <w:color w:val="000000"/>
          <w:sz w:val="23"/>
          <w:szCs w:val="23"/>
          <w:lang w:eastAsia="zh-CN"/>
        </w:rPr>
        <w:t>-</w:t>
      </w:r>
      <w:r>
        <w:rPr>
          <w:rFonts w:ascii="SimSun" w:eastAsia="SimSun" w:hAnsi="SimSun" w:cs="SimSun" w:hint="eastAsia"/>
          <w:color w:val="000000"/>
          <w:sz w:val="23"/>
          <w:szCs w:val="23"/>
          <w:lang w:eastAsia="zh-CN"/>
        </w:rPr>
        <w:t>150Hz。这些工具可以是：手提钻或路面破碎机；手持式动力设备如电动砂轮机。</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szCs w:val="23"/>
          <w:lang w:eastAsia="zh-CN"/>
        </w:rPr>
      </w:pP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手传振动带来的问题高发的产业包括公路与铁路的建设与维护，建筑</w:t>
      </w:r>
      <w:r>
        <w:rPr>
          <w:rFonts w:ascii="SimSun" w:hAnsi="SimSun" w:cs="SimSun" w:hint="eastAsia"/>
          <w:color w:val="000000"/>
          <w:sz w:val="23"/>
          <w:szCs w:val="23"/>
          <w:lang w:eastAsia="zh-CN"/>
        </w:rPr>
        <w:t>业</w:t>
      </w:r>
      <w:r>
        <w:rPr>
          <w:rFonts w:ascii="SimSun" w:eastAsia="SimSun" w:hAnsi="SimSun" w:cs="SimSun" w:hint="eastAsia"/>
          <w:color w:val="000000"/>
          <w:sz w:val="23"/>
          <w:szCs w:val="23"/>
          <w:lang w:eastAsia="zh-CN"/>
        </w:rPr>
        <w:t>，铸造厂，林业，重型工程，矿业等等。</w:t>
      </w:r>
    </w:p>
    <w:p w:rsidR="005232B5" w:rsidRDefault="005232B5" w:rsidP="005232B5">
      <w:pPr>
        <w:widowControl w:val="0"/>
        <w:autoSpaceDE w:val="0"/>
        <w:autoSpaceDN w:val="0"/>
        <w:jc w:val="right"/>
        <w:rPr>
          <w:b/>
          <w:i/>
          <w:color w:val="000000"/>
          <w:sz w:val="23"/>
          <w:lang w:eastAsia="zh-CN"/>
        </w:rPr>
      </w:pPr>
      <w:r>
        <w:rPr>
          <w:rFonts w:hint="eastAsia"/>
          <w:b/>
          <w:i/>
          <w:noProof/>
          <w:color w:val="000000"/>
          <w:sz w:val="23"/>
          <w:lang w:val="en-GB" w:eastAsia="en-GB"/>
        </w:rPr>
        <w:drawing>
          <wp:inline distT="0" distB="0" distL="0" distR="0">
            <wp:extent cx="4754880" cy="2377440"/>
            <wp:effectExtent l="19050" t="0" r="7620" b="0"/>
            <wp:docPr id="359" name="图片 8" descr="图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图6.11"/>
                    <pic:cNvPicPr>
                      <a:picLocks noChangeAspect="1" noChangeArrowheads="1"/>
                    </pic:cNvPicPr>
                  </pic:nvPicPr>
                  <pic:blipFill>
                    <a:blip r:embed="rId87" cstate="print"/>
                    <a:srcRect/>
                    <a:stretch>
                      <a:fillRect/>
                    </a:stretch>
                  </pic:blipFill>
                  <pic:spPr bwMode="auto">
                    <a:xfrm>
                      <a:off x="0" y="0"/>
                      <a:ext cx="4754880" cy="2377440"/>
                    </a:xfrm>
                    <a:prstGeom prst="rect">
                      <a:avLst/>
                    </a:prstGeom>
                    <a:noFill/>
                    <a:ln w="9525">
                      <a:noFill/>
                      <a:miter lim="800000"/>
                      <a:headEnd/>
                      <a:tailEnd/>
                    </a:ln>
                  </pic:spPr>
                </pic:pic>
              </a:graphicData>
            </a:graphic>
          </wp:inline>
        </w:drawing>
      </w:r>
    </w:p>
    <w:p w:rsidR="005232B5" w:rsidRDefault="005232B5" w:rsidP="005232B5">
      <w:pPr>
        <w:widowControl w:val="0"/>
        <w:autoSpaceDE w:val="0"/>
        <w:autoSpaceDN w:val="0"/>
        <w:spacing w:line="240" w:lineRule="auto"/>
        <w:ind w:leftChars="350" w:left="777"/>
        <w:jc w:val="center"/>
        <w:rPr>
          <w:bCs/>
          <w:iCs/>
          <w:color w:val="000000"/>
          <w:sz w:val="20"/>
          <w:lang w:eastAsia="zh-CN"/>
        </w:rPr>
      </w:pPr>
      <w:r>
        <w:rPr>
          <w:rFonts w:hint="eastAsia"/>
          <w:bCs/>
          <w:iCs/>
          <w:color w:val="000000"/>
          <w:sz w:val="20"/>
          <w:lang w:eastAsia="zh-CN"/>
        </w:rPr>
        <w:t>（来源：</w:t>
      </w:r>
      <w:r>
        <w:rPr>
          <w:rFonts w:hint="eastAsia"/>
          <w:bCs/>
          <w:iCs/>
          <w:color w:val="000000"/>
          <w:sz w:val="20"/>
          <w:lang w:eastAsia="zh-CN"/>
        </w:rPr>
        <w:t xml:space="preserve">HSE2005 - </w:t>
      </w:r>
      <w:r>
        <w:rPr>
          <w:rFonts w:hint="eastAsia"/>
          <w:bCs/>
          <w:iCs/>
          <w:color w:val="000000"/>
          <w:sz w:val="20"/>
          <w:lang w:eastAsia="zh-CN"/>
        </w:rPr>
        <w:t>授权转载）</w:t>
      </w:r>
    </w:p>
    <w:p w:rsidR="005232B5" w:rsidRDefault="005232B5" w:rsidP="005232B5">
      <w:pPr>
        <w:widowControl w:val="0"/>
        <w:autoSpaceDE w:val="0"/>
        <w:autoSpaceDN w:val="0"/>
        <w:spacing w:line="240" w:lineRule="auto"/>
        <w:ind w:leftChars="350" w:left="777"/>
        <w:jc w:val="center"/>
        <w:rPr>
          <w:rFonts w:ascii="SimSun" w:eastAsia="SimSun" w:hAnsi="SimSun" w:cs="SimSun"/>
          <w:b/>
          <w:i/>
          <w:color w:val="000000"/>
          <w:sz w:val="23"/>
          <w:lang w:eastAsia="zh-CN"/>
        </w:rPr>
      </w:pPr>
      <w:r>
        <w:rPr>
          <w:rFonts w:ascii="SimSun" w:eastAsia="SimSun" w:hAnsi="SimSun" w:cs="SimSun" w:hint="eastAsia"/>
          <w:b/>
          <w:i/>
          <w:color w:val="000000"/>
          <w:sz w:val="23"/>
          <w:lang w:eastAsia="zh-CN"/>
        </w:rPr>
        <w:t>图 6.11 - 造成手-臂振动风险的设施类型举例</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c）</w:t>
      </w:r>
      <w:r>
        <w:rPr>
          <w:rFonts w:ascii="SimSun" w:hAnsi="SimSun" w:cs="SimSun" w:hint="eastAsia"/>
          <w:b/>
          <w:bCs/>
          <w:color w:val="000000"/>
          <w:sz w:val="23"/>
          <w:lang w:eastAsia="zh-CN"/>
        </w:rPr>
        <w:t xml:space="preserve"> </w:t>
      </w:r>
      <w:r>
        <w:rPr>
          <w:rFonts w:ascii="SimSun" w:eastAsia="SimSun" w:hAnsi="SimSun" w:cs="SimSun" w:hint="eastAsia"/>
          <w:b/>
          <w:bCs/>
          <w:color w:val="000000"/>
          <w:sz w:val="23"/>
          <w:lang w:eastAsia="zh-CN"/>
        </w:rPr>
        <w:t>暴露评估</w:t>
      </w:r>
    </w:p>
    <w:p w:rsidR="005232B5" w:rsidRDefault="005232B5" w:rsidP="005232B5">
      <w:pPr>
        <w:widowControl w:val="0"/>
        <w:spacing w:line="240" w:lineRule="auto"/>
        <w:ind w:leftChars="550" w:left="1221"/>
        <w:jc w:val="both"/>
        <w:rPr>
          <w:rFonts w:ascii="SimSun" w:eastAsia="SimSun" w:hAnsi="SimSun" w:cs="SimSun"/>
          <w:color w:val="000000"/>
          <w:sz w:val="23"/>
          <w:lang w:eastAsia="zh-CN"/>
        </w:rPr>
      </w:pPr>
      <w:r>
        <w:rPr>
          <w:rFonts w:ascii="SimSun" w:eastAsia="SimSun" w:hAnsi="SimSun" w:cs="SimSun" w:hint="eastAsia"/>
          <w:color w:val="000000"/>
          <w:sz w:val="23"/>
          <w:lang w:eastAsia="zh-CN"/>
        </w:rPr>
        <w:t>人体暴露于振动中的程度是由加速度的大小、频率、方向和</w:t>
      </w:r>
      <w:r>
        <w:rPr>
          <w:rFonts w:ascii="SimSun" w:hAnsi="SimSun" w:cs="SimSun" w:hint="eastAsia"/>
          <w:color w:val="000000"/>
          <w:sz w:val="23"/>
          <w:lang w:eastAsia="zh-CN"/>
        </w:rPr>
        <w:t>暴露</w:t>
      </w:r>
      <w:r>
        <w:rPr>
          <w:rFonts w:ascii="SimSun" w:eastAsia="SimSun" w:hAnsi="SimSun" w:cs="SimSun" w:hint="eastAsia"/>
          <w:color w:val="000000"/>
          <w:sz w:val="23"/>
          <w:lang w:eastAsia="zh-CN"/>
        </w:rPr>
        <w:t>时间来测量的。国际标准（ISO 5349-1）建议计算每天总的暴露持续时间，每天</w:t>
      </w:r>
      <w:r>
        <w:rPr>
          <w:rFonts w:ascii="SimSun" w:hAnsi="SimSun" w:cs="SimSun" w:hint="eastAsia"/>
          <w:color w:val="000000"/>
          <w:sz w:val="23"/>
          <w:lang w:eastAsia="zh-CN"/>
        </w:rPr>
        <w:t>总的</w:t>
      </w:r>
      <w:r>
        <w:rPr>
          <w:rFonts w:ascii="SimSun" w:eastAsia="SimSun" w:hAnsi="SimSun" w:cs="SimSun" w:hint="eastAsia"/>
          <w:color w:val="000000"/>
          <w:sz w:val="23"/>
          <w:lang w:eastAsia="zh-CN"/>
        </w:rPr>
        <w:t>振动</w:t>
      </w:r>
      <w:r>
        <w:rPr>
          <w:rFonts w:ascii="SimSun" w:hAnsi="SimSun" w:cs="SimSun" w:hint="eastAsia"/>
          <w:color w:val="000000"/>
          <w:sz w:val="23"/>
          <w:lang w:eastAsia="zh-CN"/>
        </w:rPr>
        <w:t>持续时间是可以计算的，并且通过</w:t>
      </w:r>
      <w:r>
        <w:rPr>
          <w:rFonts w:ascii="SimSun" w:eastAsia="SimSun" w:hAnsi="SimSun" w:cs="SimSun" w:hint="eastAsia"/>
          <w:color w:val="000000"/>
          <w:sz w:val="23"/>
          <w:lang w:eastAsia="zh-CN"/>
        </w:rPr>
        <w:t>计算振动大小（以每秒平方米的单位表达）和每天持续</w:t>
      </w:r>
      <w:r>
        <w:rPr>
          <w:rFonts w:ascii="SimSun" w:hAnsi="SimSun" w:cs="SimSun" w:hint="eastAsia"/>
          <w:color w:val="000000"/>
          <w:sz w:val="23"/>
          <w:lang w:eastAsia="zh-CN"/>
        </w:rPr>
        <w:t>的</w:t>
      </w:r>
      <w:r>
        <w:rPr>
          <w:rFonts w:ascii="SimSun" w:eastAsia="SimSun" w:hAnsi="SimSun" w:cs="SimSun" w:hint="eastAsia"/>
          <w:color w:val="000000"/>
          <w:sz w:val="23"/>
          <w:lang w:eastAsia="zh-CN"/>
        </w:rPr>
        <w:t>时间来决定工人们每天振动暴露的程度（简称A/8，平均</w:t>
      </w:r>
      <w:r>
        <w:rPr>
          <w:rFonts w:ascii="SimSun" w:hAnsi="SimSun" w:cs="SimSun" w:hint="eastAsia"/>
          <w:color w:val="000000"/>
          <w:sz w:val="23"/>
          <w:lang w:eastAsia="zh-CN"/>
        </w:rPr>
        <w:t>每天</w:t>
      </w:r>
      <w:r>
        <w:rPr>
          <w:rFonts w:ascii="SimSun" w:eastAsia="SimSun" w:hAnsi="SimSun" w:cs="SimSun" w:hint="eastAsia"/>
          <w:color w:val="000000"/>
          <w:sz w:val="23"/>
          <w:lang w:eastAsia="zh-CN"/>
        </w:rPr>
        <w:t>超过8小时轮班）。各个振动工具在一天</w:t>
      </w:r>
      <w:r>
        <w:rPr>
          <w:rFonts w:ascii="SimSun" w:hAnsi="SimSun" w:cs="SimSun" w:hint="eastAsia"/>
          <w:color w:val="000000"/>
          <w:sz w:val="23"/>
          <w:lang w:eastAsia="zh-CN"/>
        </w:rPr>
        <w:t>中</w:t>
      </w:r>
      <w:r>
        <w:rPr>
          <w:rFonts w:ascii="SimSun" w:eastAsia="SimSun" w:hAnsi="SimSun" w:cs="SimSun" w:hint="eastAsia"/>
          <w:color w:val="000000"/>
          <w:sz w:val="23"/>
          <w:lang w:eastAsia="zh-CN"/>
        </w:rPr>
        <w:t>使用，</w:t>
      </w:r>
      <w:r>
        <w:rPr>
          <w:rFonts w:ascii="SimSun" w:hAnsi="SimSun" w:cs="SimSun" w:hint="eastAsia"/>
          <w:color w:val="000000"/>
          <w:sz w:val="23"/>
          <w:lang w:eastAsia="zh-CN"/>
        </w:rPr>
        <w:t>并对</w:t>
      </w:r>
      <w:r>
        <w:rPr>
          <w:rFonts w:ascii="SimSun" w:eastAsia="SimSun" w:hAnsi="SimSun" w:cs="SimSun" w:hint="eastAsia"/>
          <w:color w:val="000000"/>
          <w:sz w:val="23"/>
          <w:lang w:eastAsia="zh-CN"/>
        </w:rPr>
        <w:t>每个工具都进行评估。</w:t>
      </w:r>
    </w:p>
    <w:p w:rsidR="005232B5" w:rsidRDefault="005232B5" w:rsidP="005232B5">
      <w:pPr>
        <w:widowControl w:val="0"/>
        <w:autoSpaceDE w:val="0"/>
        <w:autoSpaceDN w:val="0"/>
        <w:spacing w:line="240" w:lineRule="auto"/>
        <w:ind w:leftChars="550" w:left="1221"/>
        <w:jc w:val="both"/>
        <w:rPr>
          <w:bCs/>
          <w:color w:val="000000"/>
          <w:sz w:val="23"/>
          <w:lang w:eastAsia="zh-CN"/>
        </w:rPr>
      </w:pPr>
    </w:p>
    <w:p w:rsidR="005232B5" w:rsidRDefault="005232B5" w:rsidP="005232B5">
      <w:pPr>
        <w:widowControl w:val="0"/>
        <w:autoSpaceDE w:val="0"/>
        <w:autoSpaceDN w:val="0"/>
        <w:spacing w:line="240" w:lineRule="auto"/>
        <w:ind w:leftChars="550" w:left="1221"/>
        <w:jc w:val="both"/>
        <w:rPr>
          <w:bCs/>
          <w:color w:val="000000"/>
          <w:sz w:val="23"/>
          <w:lang w:eastAsia="zh-CN"/>
        </w:rPr>
      </w:pPr>
      <w:r>
        <w:rPr>
          <w:rFonts w:hint="eastAsia"/>
          <w:bCs/>
          <w:color w:val="000000"/>
          <w:sz w:val="23"/>
          <w:lang w:eastAsia="zh-CN"/>
        </w:rPr>
        <w:t>在英国，条例规定：</w:t>
      </w:r>
    </w:p>
    <w:p w:rsidR="005232B5" w:rsidRDefault="005232B5" w:rsidP="00E623D7">
      <w:pPr>
        <w:widowControl w:val="0"/>
        <w:numPr>
          <w:ilvl w:val="0"/>
          <w:numId w:val="70"/>
        </w:numPr>
        <w:tabs>
          <w:tab w:val="left" w:pos="420"/>
        </w:tabs>
        <w:autoSpaceDE w:val="0"/>
        <w:autoSpaceDN w:val="0"/>
        <w:spacing w:line="240" w:lineRule="auto"/>
        <w:ind w:leftChars="550" w:left="1337" w:hangingChars="50" w:hanging="116"/>
        <w:jc w:val="both"/>
        <w:rPr>
          <w:bCs/>
          <w:color w:val="000000"/>
          <w:sz w:val="23"/>
          <w:lang w:eastAsia="zh-CN"/>
        </w:rPr>
      </w:pPr>
      <w:r>
        <w:rPr>
          <w:rFonts w:hint="eastAsia"/>
          <w:bCs/>
          <w:color w:val="000000"/>
          <w:sz w:val="23"/>
          <w:lang w:eastAsia="zh-CN"/>
        </w:rPr>
        <w:t>暴露操作值（</w:t>
      </w:r>
      <w:r>
        <w:rPr>
          <w:rFonts w:hint="eastAsia"/>
          <w:bCs/>
          <w:color w:val="000000"/>
          <w:sz w:val="23"/>
          <w:lang w:eastAsia="zh-CN"/>
        </w:rPr>
        <w:t>EAV</w:t>
      </w:r>
      <w:r>
        <w:rPr>
          <w:rFonts w:hint="eastAsia"/>
          <w:bCs/>
          <w:color w:val="000000"/>
          <w:sz w:val="23"/>
          <w:lang w:eastAsia="zh-CN"/>
        </w:rPr>
        <w:t>）——每天振动暴露的量，在雇员需要采取行动控制暴露量的水平之下。对于手传振动，暴露操作值为每天每平方秒</w:t>
      </w:r>
      <w:r>
        <w:rPr>
          <w:rFonts w:hint="eastAsia"/>
          <w:bCs/>
          <w:color w:val="000000"/>
          <w:sz w:val="23"/>
          <w:lang w:eastAsia="zh-CN"/>
        </w:rPr>
        <w:t>2.5</w:t>
      </w:r>
      <w:r>
        <w:rPr>
          <w:rFonts w:hint="eastAsia"/>
          <w:bCs/>
          <w:color w:val="000000"/>
          <w:sz w:val="23"/>
          <w:lang w:eastAsia="zh-CN"/>
        </w:rPr>
        <w:t>米</w:t>
      </w:r>
      <w:r>
        <w:rPr>
          <w:rFonts w:ascii="Calibri" w:eastAsia="SimSun" w:hAnsi="Calibri" w:cs="Calibri"/>
          <w:bCs/>
          <w:sz w:val="23"/>
          <w:szCs w:val="23"/>
          <w:lang w:eastAsia="zh-CN"/>
        </w:rPr>
        <w:t>A(8)</w:t>
      </w:r>
      <w:r>
        <w:rPr>
          <w:rFonts w:ascii="Calibri" w:hAnsi="Calibri" w:cs="Calibri"/>
          <w:bCs/>
          <w:color w:val="000000"/>
          <w:sz w:val="23"/>
          <w:lang w:eastAsia="zh-CN"/>
        </w:rPr>
        <w:t>。</w:t>
      </w:r>
    </w:p>
    <w:p w:rsidR="005232B5" w:rsidRDefault="005232B5" w:rsidP="005232B5">
      <w:pPr>
        <w:widowControl w:val="0"/>
        <w:autoSpaceDE w:val="0"/>
        <w:autoSpaceDN w:val="0"/>
        <w:spacing w:line="240" w:lineRule="auto"/>
        <w:ind w:leftChars="500" w:left="1110"/>
        <w:jc w:val="both"/>
        <w:rPr>
          <w:bCs/>
          <w:color w:val="000000"/>
          <w:sz w:val="23"/>
          <w:lang w:eastAsia="zh-CN"/>
        </w:rPr>
      </w:pPr>
    </w:p>
    <w:p w:rsidR="005232B5" w:rsidRDefault="005232B5" w:rsidP="00E623D7">
      <w:pPr>
        <w:widowControl w:val="0"/>
        <w:numPr>
          <w:ilvl w:val="0"/>
          <w:numId w:val="70"/>
        </w:numPr>
        <w:tabs>
          <w:tab w:val="left" w:pos="420"/>
        </w:tabs>
        <w:autoSpaceDE w:val="0"/>
        <w:autoSpaceDN w:val="0"/>
        <w:spacing w:line="240" w:lineRule="auto"/>
        <w:ind w:leftChars="550" w:left="1337" w:hangingChars="50" w:hanging="116"/>
        <w:jc w:val="both"/>
        <w:rPr>
          <w:bCs/>
          <w:color w:val="000000"/>
          <w:sz w:val="23"/>
          <w:lang w:eastAsia="zh-CN"/>
        </w:rPr>
      </w:pPr>
      <w:r>
        <w:rPr>
          <w:rFonts w:hint="eastAsia"/>
          <w:bCs/>
          <w:color w:val="000000"/>
          <w:sz w:val="23"/>
          <w:lang w:eastAsia="zh-CN"/>
        </w:rPr>
        <w:t>暴露限值（</w:t>
      </w:r>
      <w:r>
        <w:rPr>
          <w:rFonts w:hint="eastAsia"/>
          <w:bCs/>
          <w:color w:val="000000"/>
          <w:sz w:val="23"/>
          <w:lang w:eastAsia="zh-CN"/>
        </w:rPr>
        <w:t>ELV</w:t>
      </w:r>
      <w:r>
        <w:rPr>
          <w:rFonts w:hint="eastAsia"/>
          <w:bCs/>
          <w:color w:val="000000"/>
          <w:sz w:val="23"/>
          <w:lang w:eastAsia="zh-CN"/>
        </w:rPr>
        <w:t>）——在一天中工人可以接受的最大振动暴露的量。对于手传振动，暴露限值为每天每平方米</w:t>
      </w:r>
      <w:r>
        <w:rPr>
          <w:rFonts w:hint="eastAsia"/>
          <w:bCs/>
          <w:color w:val="000000"/>
          <w:sz w:val="23"/>
          <w:lang w:eastAsia="zh-CN"/>
        </w:rPr>
        <w:t>5</w:t>
      </w:r>
      <w:r>
        <w:rPr>
          <w:rFonts w:hint="eastAsia"/>
          <w:bCs/>
          <w:color w:val="000000"/>
          <w:sz w:val="23"/>
          <w:lang w:eastAsia="zh-CN"/>
        </w:rPr>
        <w:t>米</w:t>
      </w:r>
      <w:r>
        <w:rPr>
          <w:rFonts w:ascii="Calibri" w:eastAsia="SimSun" w:hAnsi="Calibri" w:cs="Calibri" w:hint="eastAsia"/>
          <w:bCs/>
          <w:sz w:val="23"/>
          <w:szCs w:val="23"/>
          <w:lang w:eastAsia="zh-CN"/>
        </w:rPr>
        <w:t>A</w:t>
      </w:r>
      <w:r>
        <w:rPr>
          <w:rFonts w:ascii="Calibri" w:hAnsi="Calibri" w:cs="Calibri" w:hint="eastAsia"/>
          <w:bCs/>
          <w:sz w:val="23"/>
          <w:szCs w:val="23"/>
          <w:lang w:eastAsia="zh-CN"/>
        </w:rPr>
        <w:t>(</w:t>
      </w:r>
      <w:r>
        <w:rPr>
          <w:rFonts w:ascii="Calibri" w:eastAsia="SimSun" w:hAnsi="Calibri" w:cs="Calibri" w:hint="eastAsia"/>
          <w:bCs/>
          <w:sz w:val="23"/>
          <w:szCs w:val="23"/>
          <w:lang w:eastAsia="zh-CN"/>
        </w:rPr>
        <w:t>8</w:t>
      </w:r>
      <w:r>
        <w:rPr>
          <w:rFonts w:ascii="Calibri" w:hAnsi="Calibri" w:cs="Calibri" w:hint="eastAsia"/>
          <w:bCs/>
          <w:sz w:val="23"/>
          <w:szCs w:val="23"/>
          <w:lang w:eastAsia="zh-CN"/>
        </w:rPr>
        <w:t>)</w:t>
      </w:r>
      <w:r>
        <w:rPr>
          <w:rFonts w:hint="eastAsia"/>
          <w:bCs/>
          <w:color w:val="000000"/>
          <w:sz w:val="23"/>
          <w:lang w:eastAsia="zh-CN"/>
        </w:rPr>
        <w:t>。</w:t>
      </w:r>
    </w:p>
    <w:p w:rsidR="005232B5" w:rsidRDefault="005232B5" w:rsidP="005232B5">
      <w:pPr>
        <w:widowControl w:val="0"/>
        <w:autoSpaceDE w:val="0"/>
        <w:autoSpaceDN w:val="0"/>
        <w:spacing w:line="240" w:lineRule="auto"/>
        <w:ind w:leftChars="550" w:left="1221"/>
        <w:jc w:val="both"/>
        <w:rPr>
          <w:bCs/>
          <w:color w:val="000000"/>
          <w:sz w:val="23"/>
          <w:lang w:eastAsia="zh-CN"/>
        </w:rPr>
      </w:pPr>
    </w:p>
    <w:p w:rsidR="005232B5" w:rsidRDefault="005232B5" w:rsidP="005232B5">
      <w:pPr>
        <w:widowControl w:val="0"/>
        <w:autoSpaceDE w:val="0"/>
        <w:autoSpaceDN w:val="0"/>
        <w:spacing w:line="240" w:lineRule="auto"/>
        <w:ind w:leftChars="550" w:left="1221"/>
        <w:jc w:val="both"/>
        <w:rPr>
          <w:bCs/>
          <w:color w:val="000000"/>
          <w:sz w:val="23"/>
          <w:lang w:eastAsia="zh-CN"/>
        </w:rPr>
      </w:pPr>
      <w:r>
        <w:rPr>
          <w:rFonts w:hint="eastAsia"/>
          <w:bCs/>
          <w:color w:val="000000"/>
          <w:sz w:val="23"/>
          <w:lang w:eastAsia="zh-CN"/>
        </w:rPr>
        <w:t>下图介绍了英国法律中的这项规定。</w:t>
      </w:r>
    </w:p>
    <w:p w:rsidR="005232B5" w:rsidRDefault="005232B5" w:rsidP="005232B5">
      <w:pPr>
        <w:widowControl w:val="0"/>
        <w:autoSpaceDE w:val="0"/>
        <w:autoSpaceDN w:val="0"/>
        <w:jc w:val="right"/>
        <w:rPr>
          <w:b/>
          <w:color w:val="000000"/>
          <w:sz w:val="23"/>
          <w:lang w:eastAsia="zh-CN"/>
        </w:rPr>
      </w:pPr>
      <w:r>
        <w:rPr>
          <w:rFonts w:hint="eastAsia"/>
          <w:b/>
          <w:noProof/>
          <w:color w:val="000000"/>
          <w:sz w:val="23"/>
          <w:lang w:val="en-GB" w:eastAsia="en-GB"/>
        </w:rPr>
        <w:drawing>
          <wp:inline distT="0" distB="0" distL="0" distR="0">
            <wp:extent cx="5273040" cy="2209800"/>
            <wp:effectExtent l="19050" t="0" r="3810" b="0"/>
            <wp:docPr id="360" name="图片 18" descr="图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图6.12"/>
                    <pic:cNvPicPr>
                      <a:picLocks noChangeAspect="1" noChangeArrowheads="1"/>
                    </pic:cNvPicPr>
                  </pic:nvPicPr>
                  <pic:blipFill>
                    <a:blip r:embed="rId88" cstate="print"/>
                    <a:srcRect/>
                    <a:stretch>
                      <a:fillRect/>
                    </a:stretch>
                  </pic:blipFill>
                  <pic:spPr bwMode="auto">
                    <a:xfrm>
                      <a:off x="0" y="0"/>
                      <a:ext cx="5273040" cy="2209800"/>
                    </a:xfrm>
                    <a:prstGeom prst="rect">
                      <a:avLst/>
                    </a:prstGeom>
                    <a:noFill/>
                    <a:ln w="9525">
                      <a:noFill/>
                      <a:miter lim="800000"/>
                      <a:headEnd/>
                      <a:tailEnd/>
                    </a:ln>
                  </pic:spPr>
                </pic:pic>
              </a:graphicData>
            </a:graphic>
          </wp:inline>
        </w:drawing>
      </w:r>
    </w:p>
    <w:p w:rsidR="005232B5" w:rsidRDefault="005232B5" w:rsidP="005232B5">
      <w:pPr>
        <w:widowControl w:val="0"/>
        <w:autoSpaceDE w:val="0"/>
        <w:autoSpaceDN w:val="0"/>
        <w:jc w:val="right"/>
        <w:rPr>
          <w:b/>
          <w:color w:val="000000"/>
          <w:sz w:val="23"/>
          <w:lang w:eastAsia="zh-CN"/>
        </w:rPr>
      </w:pPr>
      <w:r>
        <w:rPr>
          <w:rFonts w:hint="eastAsia"/>
          <w:b/>
          <w:color w:val="000000"/>
          <w:sz w:val="23"/>
          <w:lang w:eastAsia="zh-CN"/>
        </w:rPr>
        <w:t>（来源：</w:t>
      </w:r>
      <w:r>
        <w:rPr>
          <w:rFonts w:eastAsia="Arial" w:hint="eastAsia"/>
          <w:color w:val="000000"/>
          <w:sz w:val="20"/>
          <w:lang w:eastAsia="zh-CN"/>
        </w:rPr>
        <w:t xml:space="preserve">HSE 2005 </w:t>
      </w:r>
      <w:r>
        <w:rPr>
          <w:rFonts w:eastAsia="Arial"/>
          <w:color w:val="000000"/>
          <w:sz w:val="20"/>
          <w:lang w:eastAsia="zh-CN"/>
        </w:rPr>
        <w:t>–</w:t>
      </w:r>
      <w:r>
        <w:rPr>
          <w:rFonts w:eastAsia="Arial" w:hint="eastAsia"/>
          <w:color w:val="000000"/>
          <w:sz w:val="20"/>
          <w:lang w:eastAsia="zh-CN"/>
        </w:rPr>
        <w:t xml:space="preserve"> </w:t>
      </w:r>
      <w:r>
        <w:rPr>
          <w:rFonts w:hint="eastAsia"/>
          <w:color w:val="000000"/>
          <w:sz w:val="20"/>
          <w:lang w:eastAsia="zh-CN"/>
        </w:rPr>
        <w:t>授权转载</w:t>
      </w:r>
      <w:r>
        <w:rPr>
          <w:rFonts w:hint="eastAsia"/>
          <w:b/>
          <w:color w:val="000000"/>
          <w:sz w:val="23"/>
          <w:lang w:eastAsia="zh-CN"/>
        </w:rPr>
        <w:t>）</w:t>
      </w:r>
    </w:p>
    <w:p w:rsidR="005232B5" w:rsidRDefault="005232B5" w:rsidP="005232B5">
      <w:pPr>
        <w:widowControl w:val="0"/>
        <w:autoSpaceDE w:val="0"/>
        <w:autoSpaceDN w:val="0"/>
        <w:jc w:val="center"/>
        <w:rPr>
          <w:b/>
          <w:color w:val="000000"/>
          <w:sz w:val="23"/>
          <w:lang w:eastAsia="zh-CN"/>
        </w:rPr>
      </w:pPr>
      <w:r>
        <w:rPr>
          <w:rFonts w:hint="eastAsia"/>
          <w:b/>
          <w:color w:val="000000"/>
          <w:sz w:val="23"/>
          <w:lang w:eastAsia="zh-CN"/>
        </w:rPr>
        <w:t>图</w:t>
      </w:r>
      <w:r>
        <w:rPr>
          <w:rFonts w:hint="eastAsia"/>
          <w:b/>
          <w:color w:val="000000"/>
          <w:sz w:val="23"/>
          <w:lang w:eastAsia="zh-CN"/>
        </w:rPr>
        <w:t>6.12</w:t>
      </w:r>
    </w:p>
    <w:p w:rsidR="005232B5" w:rsidRDefault="005232B5" w:rsidP="005232B5">
      <w:pPr>
        <w:widowControl w:val="0"/>
        <w:spacing w:line="240" w:lineRule="auto"/>
        <w:ind w:leftChars="550" w:left="1221"/>
        <w:jc w:val="both"/>
        <w:rPr>
          <w:rFonts w:ascii="SimSun" w:hAnsi="SimSun" w:cs="SimSun"/>
          <w:color w:val="000000"/>
          <w:sz w:val="23"/>
          <w:lang w:eastAsia="zh-CN"/>
        </w:rPr>
      </w:pP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d）</w:t>
      </w:r>
      <w:r>
        <w:rPr>
          <w:rFonts w:ascii="SimSun" w:hAnsi="SimSun" w:cs="SimSun" w:hint="eastAsia"/>
          <w:b/>
          <w:bCs/>
          <w:color w:val="000000"/>
          <w:sz w:val="23"/>
          <w:lang w:eastAsia="zh-CN"/>
        </w:rPr>
        <w:t xml:space="preserve"> 降低</w:t>
      </w:r>
      <w:r>
        <w:rPr>
          <w:rFonts w:ascii="SimSun" w:eastAsia="SimSun" w:hAnsi="SimSun" w:cs="SimSun" w:hint="eastAsia"/>
          <w:b/>
          <w:bCs/>
          <w:color w:val="000000"/>
          <w:sz w:val="23"/>
          <w:lang w:eastAsia="zh-CN"/>
        </w:rPr>
        <w:t>风险</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ascii="SimSun" w:eastAsia="SimSun" w:hAnsi="SimSun" w:cs="SimSun" w:hint="eastAsia"/>
          <w:color w:val="000000"/>
          <w:sz w:val="23"/>
          <w:lang w:eastAsia="zh-CN"/>
        </w:rPr>
        <w:t>振动的管理应</w:t>
      </w:r>
      <w:r>
        <w:rPr>
          <w:rFonts w:ascii="SimSun" w:hAnsi="SimSun" w:cs="SimSun" w:hint="eastAsia"/>
          <w:color w:val="000000"/>
          <w:sz w:val="23"/>
          <w:lang w:eastAsia="zh-CN"/>
        </w:rPr>
        <w:t>倾向于</w:t>
      </w:r>
      <w:r>
        <w:rPr>
          <w:rFonts w:ascii="SimSun" w:eastAsia="SimSun" w:hAnsi="SimSun" w:cs="SimSun" w:hint="eastAsia"/>
          <w:color w:val="000000"/>
          <w:sz w:val="23"/>
          <w:lang w:eastAsia="zh-CN"/>
        </w:rPr>
        <w:t>使用不同的方法，消除振动暴露或用机械化或自动化</w:t>
      </w:r>
      <w:r>
        <w:rPr>
          <w:rFonts w:ascii="SimSun" w:hAnsi="SimSun" w:cs="SimSun" w:hint="eastAsia"/>
          <w:color w:val="000000"/>
          <w:sz w:val="23"/>
          <w:lang w:eastAsia="zh-CN"/>
        </w:rPr>
        <w:t>完成</w:t>
      </w:r>
      <w:r>
        <w:rPr>
          <w:rFonts w:ascii="SimSun" w:eastAsia="SimSun" w:hAnsi="SimSun" w:cs="SimSun" w:hint="eastAsia"/>
          <w:color w:val="000000"/>
          <w:sz w:val="23"/>
          <w:lang w:eastAsia="zh-CN"/>
        </w:rPr>
        <w:t>作业。</w:t>
      </w:r>
      <w:r>
        <w:rPr>
          <w:rFonts w:ascii="Calibri" w:eastAsia="SimSun" w:hAnsi="Calibri" w:cs="Calibri"/>
          <w:color w:val="000000"/>
          <w:sz w:val="23"/>
          <w:lang w:eastAsia="zh-CN"/>
        </w:rPr>
        <w:t>HSE</w:t>
      </w:r>
      <w:r>
        <w:rPr>
          <w:rFonts w:ascii="SimSun" w:eastAsia="SimSun" w:hAnsi="SimSun" w:cs="SimSun" w:hint="eastAsia"/>
          <w:color w:val="000000"/>
          <w:sz w:val="23"/>
          <w:lang w:eastAsia="zh-CN"/>
        </w:rPr>
        <w:t>提供了一个例子：优先使用挖掘机上的附属配件弄碎混凝土，而不是用手持工具弄碎。</w:t>
      </w:r>
      <w:r>
        <w:rPr>
          <w:rFonts w:ascii="SimSun" w:hAnsi="SimSun" w:cs="SimSun" w:hint="eastAsia"/>
          <w:color w:val="000000"/>
          <w:sz w:val="23"/>
          <w:lang w:eastAsia="zh-CN"/>
        </w:rPr>
        <w:t>当</w:t>
      </w:r>
      <w:r>
        <w:rPr>
          <w:rFonts w:ascii="SimSun" w:eastAsia="SimSun" w:hAnsi="SimSun" w:cs="SimSun" w:hint="eastAsia"/>
          <w:color w:val="000000"/>
          <w:sz w:val="23"/>
          <w:lang w:eastAsia="zh-CN"/>
        </w:rPr>
        <w:t>必须</w:t>
      </w:r>
      <w:r>
        <w:rPr>
          <w:rFonts w:ascii="SimSun" w:hAnsi="SimSun" w:cs="SimSun" w:hint="eastAsia"/>
          <w:color w:val="000000"/>
          <w:sz w:val="23"/>
          <w:lang w:eastAsia="zh-CN"/>
        </w:rPr>
        <w:t>使</w:t>
      </w:r>
      <w:r>
        <w:rPr>
          <w:rFonts w:ascii="SimSun" w:eastAsia="SimSun" w:hAnsi="SimSun" w:cs="SimSun" w:hint="eastAsia"/>
          <w:color w:val="000000"/>
          <w:sz w:val="23"/>
          <w:lang w:eastAsia="zh-CN"/>
        </w:rPr>
        <w:t>用手持设备时，确保</w:t>
      </w:r>
      <w:r>
        <w:rPr>
          <w:rFonts w:ascii="SimSun" w:hAnsi="SimSun" w:cs="SimSun" w:hint="eastAsia"/>
          <w:color w:val="000000"/>
          <w:sz w:val="23"/>
          <w:lang w:eastAsia="zh-CN"/>
        </w:rPr>
        <w:t>工具</w:t>
      </w:r>
      <w:r>
        <w:rPr>
          <w:rFonts w:ascii="SimSun" w:eastAsia="SimSun" w:hAnsi="SimSun" w:cs="SimSun" w:hint="eastAsia"/>
          <w:color w:val="000000"/>
          <w:sz w:val="23"/>
          <w:lang w:eastAsia="zh-CN"/>
        </w:rPr>
        <w:t>尽可能处在最低振动，并且</w:t>
      </w:r>
      <w:r>
        <w:rPr>
          <w:rFonts w:ascii="SimSun" w:hAnsi="SimSun" w:cs="SimSun" w:hint="eastAsia"/>
          <w:color w:val="000000"/>
          <w:sz w:val="23"/>
          <w:lang w:eastAsia="zh-CN"/>
        </w:rPr>
        <w:t>以</w:t>
      </w:r>
      <w:r>
        <w:rPr>
          <w:rFonts w:ascii="SimSun" w:eastAsia="SimSun" w:hAnsi="SimSun" w:cs="SimSun" w:hint="eastAsia"/>
          <w:color w:val="000000"/>
          <w:sz w:val="23"/>
          <w:lang w:eastAsia="zh-CN"/>
        </w:rPr>
        <w:t>最快</w:t>
      </w:r>
      <w:r>
        <w:rPr>
          <w:rFonts w:ascii="SimSun" w:hAnsi="SimSun" w:cs="SimSun" w:hint="eastAsia"/>
          <w:color w:val="000000"/>
          <w:sz w:val="23"/>
          <w:lang w:eastAsia="zh-CN"/>
        </w:rPr>
        <w:t>速度</w:t>
      </w:r>
      <w:r>
        <w:rPr>
          <w:rFonts w:ascii="SimSun" w:eastAsia="SimSun" w:hAnsi="SimSun" w:cs="SimSun" w:hint="eastAsia"/>
          <w:color w:val="000000"/>
          <w:sz w:val="23"/>
          <w:lang w:eastAsia="zh-CN"/>
        </w:rPr>
        <w:t>完成任务，由此不拖延工人暴露于振动中的时间。</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ascii="SimSun" w:eastAsia="SimSun" w:hAnsi="SimSun" w:cs="SimSun" w:hint="eastAsia"/>
          <w:color w:val="000000"/>
          <w:sz w:val="23"/>
          <w:lang w:eastAsia="zh-CN"/>
        </w:rPr>
        <w:t>当必须使用高振动频率的工具时，重要的是减少每个工人的暴露时间并</w:t>
      </w:r>
      <w:r>
        <w:rPr>
          <w:rFonts w:ascii="SimSun" w:hAnsi="SimSun" w:cs="SimSun" w:hint="eastAsia"/>
          <w:color w:val="000000"/>
          <w:sz w:val="23"/>
          <w:lang w:eastAsia="zh-CN"/>
        </w:rPr>
        <w:t>将整个作业</w:t>
      </w:r>
      <w:r>
        <w:rPr>
          <w:rFonts w:ascii="SimSun" w:eastAsia="SimSun" w:hAnsi="SimSun" w:cs="SimSun" w:hint="eastAsia"/>
          <w:color w:val="000000"/>
          <w:sz w:val="23"/>
          <w:lang w:eastAsia="zh-CN"/>
        </w:rPr>
        <w:t>分成若干个短周期，而不是一个长的振动暴露周期。</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ascii="SimSun" w:eastAsia="SimSun" w:hAnsi="SimSun" w:cs="SimSun" w:hint="eastAsia"/>
          <w:color w:val="000000"/>
          <w:sz w:val="23"/>
          <w:lang w:eastAsia="zh-CN"/>
        </w:rPr>
        <w:t>其它</w:t>
      </w:r>
      <w:r>
        <w:rPr>
          <w:rFonts w:ascii="SimSun" w:hAnsi="SimSun" w:cs="SimSun" w:hint="eastAsia"/>
          <w:color w:val="000000"/>
          <w:sz w:val="23"/>
          <w:lang w:eastAsia="zh-CN"/>
        </w:rPr>
        <w:t>许多</w:t>
      </w:r>
      <w:r>
        <w:rPr>
          <w:rFonts w:ascii="SimSun" w:eastAsia="SimSun" w:hAnsi="SimSun" w:cs="SimSun" w:hint="eastAsia"/>
          <w:color w:val="000000"/>
          <w:sz w:val="23"/>
          <w:lang w:eastAsia="zh-CN"/>
        </w:rPr>
        <w:t>的控制也必须考虑到，因为每一个都可能影响风险。</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ascii="Calibri" w:eastAsia="SimSun" w:hAnsi="Calibri" w:cs="Calibri"/>
          <w:color w:val="000000"/>
          <w:sz w:val="23"/>
          <w:lang w:eastAsia="zh-CN"/>
        </w:rPr>
        <w:t>ISO (5349-1)</w:t>
      </w:r>
      <w:r>
        <w:rPr>
          <w:rFonts w:ascii="SimSun" w:eastAsia="SimSun" w:hAnsi="SimSun" w:cs="SimSun" w:hint="eastAsia"/>
          <w:color w:val="000000"/>
          <w:sz w:val="23"/>
          <w:lang w:eastAsia="zh-CN"/>
        </w:rPr>
        <w:t>和</w:t>
      </w:r>
      <w:r>
        <w:rPr>
          <w:rFonts w:ascii="Calibri" w:eastAsia="SimSun" w:hAnsi="Calibri" w:cs="Calibri"/>
          <w:color w:val="000000"/>
          <w:sz w:val="23"/>
          <w:lang w:eastAsia="zh-CN"/>
        </w:rPr>
        <w:t>HSE</w:t>
      </w:r>
      <w:r>
        <w:rPr>
          <w:rFonts w:ascii="SimSun" w:eastAsia="SimSun" w:hAnsi="SimSun" w:cs="SimSun" w:hint="eastAsia"/>
          <w:color w:val="000000"/>
          <w:sz w:val="23"/>
          <w:lang w:eastAsia="zh-CN"/>
        </w:rPr>
        <w:t>建议下列这些额外的控制：</w:t>
      </w:r>
    </w:p>
    <w:p w:rsidR="005232B5" w:rsidRDefault="005232B5" w:rsidP="00E623D7">
      <w:pPr>
        <w:widowControl w:val="0"/>
        <w:numPr>
          <w:ilvl w:val="0"/>
          <w:numId w:val="71"/>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设立一个维护程序，以避免不需要的振动并保持设备摆放整齐</w:t>
      </w:r>
    </w:p>
    <w:p w:rsidR="005232B5" w:rsidRDefault="005232B5" w:rsidP="00E623D7">
      <w:pPr>
        <w:widowControl w:val="0"/>
        <w:numPr>
          <w:ilvl w:val="0"/>
          <w:numId w:val="71"/>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避免使用其手柄形状会对接触部分的皮肤施加高压力的工具</w:t>
      </w:r>
    </w:p>
    <w:p w:rsidR="005232B5" w:rsidRDefault="005232B5" w:rsidP="00E623D7">
      <w:pPr>
        <w:widowControl w:val="0"/>
        <w:numPr>
          <w:ilvl w:val="0"/>
          <w:numId w:val="71"/>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选择需要较小接触力的工具（即握力和进给力）</w:t>
      </w:r>
    </w:p>
    <w:p w:rsidR="005232B5" w:rsidRDefault="005232B5" w:rsidP="00E623D7">
      <w:pPr>
        <w:widowControl w:val="0"/>
        <w:numPr>
          <w:ilvl w:val="0"/>
          <w:numId w:val="71"/>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保持提供的工具质量为最小且所提供的其它参数没有增加</w:t>
      </w:r>
    </w:p>
    <w:p w:rsidR="005232B5" w:rsidRDefault="005232B5" w:rsidP="00E623D7">
      <w:pPr>
        <w:widowControl w:val="0"/>
        <w:numPr>
          <w:ilvl w:val="0"/>
          <w:numId w:val="71"/>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更换旧设备和工具的采购政策</w:t>
      </w:r>
    </w:p>
    <w:p w:rsidR="005232B5" w:rsidRDefault="005232B5" w:rsidP="00E623D7">
      <w:pPr>
        <w:widowControl w:val="0"/>
        <w:numPr>
          <w:ilvl w:val="0"/>
          <w:numId w:val="71"/>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改善工作站设计，例如使用夹具和制衡工具</w:t>
      </w:r>
    </w:p>
    <w:p w:rsidR="005232B5" w:rsidRDefault="005232B5" w:rsidP="00E623D7">
      <w:pPr>
        <w:widowControl w:val="0"/>
        <w:numPr>
          <w:ilvl w:val="0"/>
          <w:numId w:val="71"/>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提供服装保证工人身体的温暖和干燥</w:t>
      </w:r>
    </w:p>
    <w:p w:rsidR="005232B5" w:rsidRDefault="005232B5" w:rsidP="00E623D7">
      <w:pPr>
        <w:widowControl w:val="0"/>
        <w:numPr>
          <w:ilvl w:val="0"/>
          <w:numId w:val="71"/>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避免使用排出寒冷气体或液体时会接触工人的手的工具</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ascii="SimSun" w:eastAsia="SimSun" w:hAnsi="SimSun" w:cs="SimSun" w:hint="eastAsia"/>
          <w:color w:val="000000"/>
          <w:sz w:val="23"/>
          <w:lang w:eastAsia="zh-CN"/>
        </w:rPr>
        <w:t>寻找有用的筛选工具，见HSE网站：</w:t>
      </w:r>
    </w:p>
    <w:p w:rsidR="005232B5" w:rsidRDefault="005232B5" w:rsidP="005232B5">
      <w:pPr>
        <w:widowControl w:val="0"/>
        <w:autoSpaceDE w:val="0"/>
        <w:autoSpaceDN w:val="0"/>
        <w:spacing w:line="240" w:lineRule="auto"/>
        <w:ind w:leftChars="550" w:left="1221"/>
        <w:jc w:val="both"/>
        <w:rPr>
          <w:rFonts w:ascii="Calibri" w:eastAsia="SimSun" w:hAnsi="Calibri" w:cs="Calibri"/>
          <w:color w:val="000000"/>
          <w:sz w:val="23"/>
          <w:lang w:eastAsia="zh-CN"/>
        </w:rPr>
      </w:pPr>
      <w:r>
        <w:rPr>
          <w:rFonts w:ascii="Calibri" w:eastAsia="SimSun" w:hAnsi="Calibri" w:cs="Calibri"/>
          <w:color w:val="000000"/>
          <w:sz w:val="23"/>
          <w:lang w:eastAsia="zh-CN"/>
        </w:rPr>
        <w:t xml:space="preserve">http://www.hse.gov.uk/vibration/hav/advicetoemployers/inscrquest.pdf </w:t>
      </w:r>
    </w:p>
    <w:p w:rsidR="005232B5" w:rsidRDefault="005232B5" w:rsidP="005232B5">
      <w:pPr>
        <w:widowControl w:val="0"/>
        <w:spacing w:line="480" w:lineRule="auto"/>
        <w:jc w:val="both"/>
        <w:rPr>
          <w:rFonts w:ascii="Calibri" w:eastAsia="SimSun" w:hAnsi="Calibri" w:cs="Calibri"/>
          <w:b/>
          <w:bCs/>
          <w:color w:val="000000"/>
          <w:sz w:val="23"/>
          <w:lang w:eastAsia="zh-CN"/>
        </w:rPr>
      </w:pPr>
    </w:p>
    <w:p w:rsidR="005232B5" w:rsidRPr="005232B5" w:rsidRDefault="005232B5" w:rsidP="005232B5">
      <w:pPr>
        <w:pStyle w:val="Heading3"/>
        <w:rPr>
          <w:lang w:eastAsia="zh-CN"/>
        </w:rPr>
      </w:pPr>
      <w:bookmarkStart w:id="99" w:name="_Toc397415885"/>
      <w:r w:rsidRPr="005232B5">
        <w:rPr>
          <w:rFonts w:hint="eastAsia"/>
          <w:lang w:eastAsia="zh-CN"/>
        </w:rPr>
        <w:t>全身振动</w:t>
      </w:r>
      <w:bookmarkEnd w:id="99"/>
    </w:p>
    <w:p w:rsidR="005232B5" w:rsidRDefault="005232B5" w:rsidP="00E623D7">
      <w:pPr>
        <w:widowControl w:val="0"/>
        <w:numPr>
          <w:ilvl w:val="0"/>
          <w:numId w:val="72"/>
        </w:numPr>
        <w:spacing w:line="480" w:lineRule="auto"/>
        <w:ind w:leftChars="350" w:left="1137" w:hanging="360"/>
        <w:jc w:val="both"/>
        <w:rPr>
          <w:b/>
          <w:bCs/>
          <w:color w:val="000000"/>
          <w:sz w:val="23"/>
          <w:lang w:eastAsia="zh-CN"/>
        </w:rPr>
      </w:pPr>
      <w:r>
        <w:rPr>
          <w:rFonts w:hint="eastAsia"/>
          <w:b/>
          <w:bCs/>
          <w:color w:val="000000"/>
          <w:sz w:val="23"/>
          <w:lang w:eastAsia="zh-CN"/>
        </w:rPr>
        <w:t xml:space="preserve"> </w:t>
      </w:r>
      <w:r>
        <w:rPr>
          <w:rFonts w:hint="eastAsia"/>
          <w:b/>
          <w:bCs/>
          <w:color w:val="000000"/>
          <w:sz w:val="23"/>
          <w:lang w:eastAsia="zh-CN"/>
        </w:rPr>
        <w:t>原因与影响</w:t>
      </w:r>
    </w:p>
    <w:p w:rsidR="005232B5" w:rsidRDefault="005232B5" w:rsidP="005232B5">
      <w:pPr>
        <w:widowControl w:val="0"/>
        <w:spacing w:line="240" w:lineRule="auto"/>
        <w:ind w:leftChars="550" w:left="1221"/>
        <w:jc w:val="both"/>
        <w:rPr>
          <w:color w:val="000000"/>
          <w:sz w:val="23"/>
          <w:lang w:eastAsia="zh-CN"/>
        </w:rPr>
      </w:pPr>
      <w:r>
        <w:rPr>
          <w:rFonts w:hint="eastAsia"/>
          <w:color w:val="000000"/>
          <w:sz w:val="23"/>
          <w:lang w:eastAsia="zh-CN"/>
        </w:rPr>
        <w:t>全身振动（</w:t>
      </w:r>
      <w:r>
        <w:rPr>
          <w:rFonts w:hint="eastAsia"/>
          <w:color w:val="000000"/>
          <w:sz w:val="23"/>
          <w:lang w:eastAsia="zh-CN"/>
        </w:rPr>
        <w:t>WBV</w:t>
      </w:r>
      <w:r>
        <w:rPr>
          <w:rFonts w:hint="eastAsia"/>
          <w:color w:val="000000"/>
          <w:sz w:val="23"/>
          <w:lang w:eastAsia="zh-CN"/>
        </w:rPr>
        <w:t>）指的是通过一个支撑面摇动或颠簸人体。振动可能通过站立工作中的脚传递，或更常见的是，在坐着工作时通过椅子传递，尤其是在操作机械或驾驶交通工具时。</w:t>
      </w:r>
    </w:p>
    <w:p w:rsidR="005232B5" w:rsidRDefault="005232B5" w:rsidP="005232B5">
      <w:pPr>
        <w:widowControl w:val="0"/>
        <w:spacing w:line="240" w:lineRule="auto"/>
        <w:ind w:leftChars="550" w:left="1221"/>
        <w:jc w:val="both"/>
        <w:rPr>
          <w:color w:val="000000"/>
          <w:sz w:val="23"/>
          <w:lang w:eastAsia="zh-CN"/>
        </w:rPr>
      </w:pP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全身振动导致的医疗问题可能包括：关节和肌肉疾病，尤其是脊柱的疾病；心脏血管，呼吸系统，内分泌（荷尔蒙）和新陈代谢（从食物转化为能量）的改变；消化系统的问题；视力和</w:t>
      </w:r>
      <w:r>
        <w:rPr>
          <w:rFonts w:hint="eastAsia"/>
          <w:color w:val="000000"/>
          <w:sz w:val="23"/>
          <w:lang w:eastAsia="zh-CN"/>
        </w:rPr>
        <w:t>/</w:t>
      </w:r>
      <w:r>
        <w:rPr>
          <w:rFonts w:hint="eastAsia"/>
          <w:color w:val="000000"/>
          <w:sz w:val="23"/>
          <w:lang w:eastAsia="zh-CN"/>
        </w:rPr>
        <w:t>或平衡障碍；以及女性生殖变化。现在人们相信这可能是个重要的导致腰痛产生的风险因素，例如腰椎和腰椎间盘突出症的早期病变。</w:t>
      </w:r>
    </w:p>
    <w:p w:rsidR="005232B5" w:rsidRDefault="005232B5" w:rsidP="005232B5">
      <w:pPr>
        <w:widowControl w:val="0"/>
        <w:autoSpaceDE w:val="0"/>
        <w:autoSpaceDN w:val="0"/>
        <w:spacing w:line="240" w:lineRule="auto"/>
        <w:ind w:leftChars="550" w:left="1221"/>
        <w:jc w:val="both"/>
        <w:rPr>
          <w:color w:val="000000"/>
          <w:sz w:val="23"/>
          <w:lang w:eastAsia="zh-CN"/>
        </w:rPr>
      </w:pP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症状的产生有三种不同的情况。第一种是长时间坐着并暴露于振动中；第二种受伤来自于本来合理的驾驶中产生的一次剧烈的颠簸；以及第三种，疼痛发作于长时间的从中等强度到剧烈的颠簸和振动。</w:t>
      </w:r>
    </w:p>
    <w:p w:rsidR="005232B5" w:rsidRDefault="005232B5" w:rsidP="005232B5">
      <w:pPr>
        <w:widowControl w:val="0"/>
        <w:autoSpaceDE w:val="0"/>
        <w:autoSpaceDN w:val="0"/>
        <w:spacing w:line="240" w:lineRule="auto"/>
        <w:ind w:leftChars="550" w:left="1221"/>
        <w:jc w:val="both"/>
        <w:rPr>
          <w:color w:val="000000"/>
          <w:sz w:val="23"/>
          <w:lang w:eastAsia="zh-CN"/>
        </w:rPr>
      </w:pP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通过三个平面测量全身振动：</w:t>
      </w:r>
    </w:p>
    <w:p w:rsidR="005232B5" w:rsidRDefault="005232B5" w:rsidP="00E623D7">
      <w:pPr>
        <w:widowControl w:val="0"/>
        <w:numPr>
          <w:ilvl w:val="0"/>
          <w:numId w:val="73"/>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Z</w:t>
      </w:r>
      <w:r>
        <w:rPr>
          <w:rFonts w:hint="eastAsia"/>
          <w:color w:val="000000"/>
          <w:sz w:val="23"/>
          <w:lang w:eastAsia="zh-CN"/>
        </w:rPr>
        <w:t>垂直面（上下）</w:t>
      </w:r>
    </w:p>
    <w:p w:rsidR="005232B5" w:rsidRDefault="005232B5" w:rsidP="00E623D7">
      <w:pPr>
        <w:widowControl w:val="0"/>
        <w:numPr>
          <w:ilvl w:val="0"/>
          <w:numId w:val="73"/>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Y</w:t>
      </w:r>
      <w:r>
        <w:rPr>
          <w:rFonts w:hint="eastAsia"/>
          <w:color w:val="000000"/>
          <w:sz w:val="23"/>
          <w:lang w:eastAsia="zh-CN"/>
        </w:rPr>
        <w:t>水平面（左右）</w:t>
      </w:r>
    </w:p>
    <w:p w:rsidR="005232B5" w:rsidRDefault="005232B5" w:rsidP="00E623D7">
      <w:pPr>
        <w:widowControl w:val="0"/>
        <w:numPr>
          <w:ilvl w:val="0"/>
          <w:numId w:val="73"/>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X</w:t>
      </w:r>
      <w:r>
        <w:rPr>
          <w:rFonts w:hint="eastAsia"/>
          <w:color w:val="000000"/>
          <w:sz w:val="23"/>
          <w:lang w:eastAsia="zh-CN"/>
        </w:rPr>
        <w:t>水平面（前后）</w:t>
      </w:r>
    </w:p>
    <w:p w:rsidR="005232B5" w:rsidRDefault="005232B5" w:rsidP="005232B5">
      <w:pPr>
        <w:jc w:val="center"/>
      </w:pPr>
      <w:r>
        <w:rPr>
          <w:rFonts w:hint="eastAsia"/>
          <w:lang w:eastAsia="zh-CN"/>
        </w:rPr>
        <w:t xml:space="preserve">       </w:t>
      </w:r>
      <w:r>
        <w:rPr>
          <w:noProof/>
          <w:lang w:val="en-GB" w:eastAsia="en-GB"/>
        </w:rPr>
        <w:drawing>
          <wp:inline distT="0" distB="0" distL="0" distR="0">
            <wp:extent cx="2011680" cy="4206240"/>
            <wp:effectExtent l="19050" t="0" r="7620" b="0"/>
            <wp:docPr id="3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9" cstate="print"/>
                    <a:srcRect/>
                    <a:stretch>
                      <a:fillRect/>
                    </a:stretch>
                  </pic:blipFill>
                  <pic:spPr bwMode="auto">
                    <a:xfrm>
                      <a:off x="0" y="0"/>
                      <a:ext cx="2011680" cy="4206240"/>
                    </a:xfrm>
                    <a:prstGeom prst="rect">
                      <a:avLst/>
                    </a:prstGeom>
                    <a:noFill/>
                    <a:ln w="9525">
                      <a:noFill/>
                      <a:miter lim="800000"/>
                      <a:headEnd/>
                      <a:tailEnd/>
                    </a:ln>
                  </pic:spPr>
                </pic:pic>
              </a:graphicData>
            </a:graphic>
          </wp:inline>
        </w:drawing>
      </w:r>
    </w:p>
    <w:p w:rsidR="005232B5" w:rsidRDefault="005232B5" w:rsidP="005232B5">
      <w:pPr>
        <w:widowControl w:val="0"/>
        <w:autoSpaceDE w:val="0"/>
        <w:autoSpaceDN w:val="0"/>
        <w:spacing w:line="240" w:lineRule="auto"/>
        <w:ind w:leftChars="350" w:left="777"/>
        <w:jc w:val="center"/>
        <w:rPr>
          <w:color w:val="000000"/>
          <w:sz w:val="20"/>
          <w:lang w:eastAsia="zh-CN"/>
        </w:rPr>
      </w:pPr>
      <w:r>
        <w:rPr>
          <w:rFonts w:hint="eastAsia"/>
          <w:color w:val="000000"/>
          <w:sz w:val="20"/>
          <w:lang w:eastAsia="zh-CN"/>
        </w:rPr>
        <w:t>（来源：</w:t>
      </w:r>
      <w:r>
        <w:rPr>
          <w:rFonts w:eastAsia="Arial" w:hint="eastAsia"/>
          <w:color w:val="000000"/>
          <w:sz w:val="20"/>
          <w:lang w:eastAsia="zh-CN"/>
        </w:rPr>
        <w:t xml:space="preserve">McPhee (2001) </w:t>
      </w:r>
      <w:r>
        <w:rPr>
          <w:rFonts w:eastAsia="Arial"/>
          <w:color w:val="000000"/>
          <w:sz w:val="20"/>
          <w:lang w:eastAsia="zh-CN"/>
        </w:rPr>
        <w:t>–</w:t>
      </w:r>
      <w:r>
        <w:rPr>
          <w:rFonts w:eastAsia="Arial" w:hint="eastAsia"/>
          <w:color w:val="000000"/>
          <w:sz w:val="20"/>
          <w:lang w:eastAsia="zh-CN"/>
        </w:rPr>
        <w:t xml:space="preserve"> </w:t>
      </w:r>
      <w:r>
        <w:rPr>
          <w:rFonts w:hint="eastAsia"/>
          <w:color w:val="000000"/>
          <w:sz w:val="20"/>
          <w:lang w:eastAsia="zh-CN"/>
        </w:rPr>
        <w:t>授权转载）</w:t>
      </w:r>
    </w:p>
    <w:p w:rsidR="005232B5" w:rsidRDefault="005232B5" w:rsidP="005232B5">
      <w:pPr>
        <w:widowControl w:val="0"/>
        <w:spacing w:line="240" w:lineRule="auto"/>
        <w:ind w:leftChars="350" w:left="777"/>
        <w:jc w:val="center"/>
        <w:rPr>
          <w:rFonts w:ascii="SimSun" w:eastAsia="SimSun" w:hAnsi="SimSun" w:cs="SimSun"/>
          <w:b/>
          <w:i/>
          <w:color w:val="000000"/>
          <w:sz w:val="23"/>
          <w:lang w:eastAsia="zh-CN"/>
        </w:rPr>
      </w:pPr>
      <w:r>
        <w:rPr>
          <w:rFonts w:ascii="SimSun" w:eastAsia="SimSun" w:hAnsi="SimSun" w:cs="SimSun" w:hint="eastAsia"/>
          <w:b/>
          <w:i/>
          <w:color w:val="000000"/>
          <w:sz w:val="23"/>
          <w:lang w:eastAsia="zh-CN"/>
        </w:rPr>
        <w:t>图6.13 - 测量全身振动（WBV） 的三个平面</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b） 处于危险中的工人</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ascii="SimSun" w:eastAsia="SimSun" w:hAnsi="SimSun" w:cs="SimSun" w:hint="eastAsia"/>
          <w:color w:val="000000"/>
          <w:sz w:val="23"/>
          <w:lang w:eastAsia="zh-CN"/>
        </w:rPr>
        <w:t>最容易暴露于全身振动中的工人是例如建筑，矿业，林业和农业中的非道路机械的操作员和驾驶员。人们驾驶</w:t>
      </w:r>
      <w:r>
        <w:rPr>
          <w:rFonts w:ascii="SimSun" w:hAnsi="SimSun" w:cs="SimSun" w:hint="eastAsia"/>
          <w:color w:val="000000"/>
          <w:sz w:val="23"/>
          <w:lang w:eastAsia="zh-CN"/>
        </w:rPr>
        <w:t>的车辆</w:t>
      </w:r>
      <w:r>
        <w:rPr>
          <w:rFonts w:ascii="SimSun" w:eastAsia="SimSun" w:hAnsi="SimSun" w:cs="SimSun" w:hint="eastAsia"/>
          <w:color w:val="000000"/>
          <w:sz w:val="23"/>
          <w:lang w:eastAsia="zh-CN"/>
        </w:rPr>
        <w:t>更多的是为光滑路面而不是粗糙路面如院子里破裂或不平整的路面设计的车辆，这也可能使人们暴露于较高水平的全身振动中。</w:t>
      </w:r>
      <w:r>
        <w:rPr>
          <w:rFonts w:ascii="SimSun" w:hAnsi="SimSun" w:cs="SimSun" w:hint="eastAsia"/>
          <w:color w:val="000000"/>
          <w:sz w:val="23"/>
          <w:lang w:eastAsia="zh-CN"/>
        </w:rPr>
        <w:t>而</w:t>
      </w:r>
      <w:r>
        <w:rPr>
          <w:rFonts w:ascii="SimSun" w:eastAsia="SimSun" w:hAnsi="SimSun" w:cs="SimSun" w:hint="eastAsia"/>
          <w:color w:val="000000"/>
          <w:sz w:val="23"/>
          <w:lang w:eastAsia="zh-CN"/>
        </w:rPr>
        <w:t>公路运输司机</w:t>
      </w:r>
      <w:r>
        <w:rPr>
          <w:rFonts w:ascii="SimSun" w:hAnsi="SimSun" w:cs="SimSun" w:hint="eastAsia"/>
          <w:color w:val="000000"/>
          <w:sz w:val="23"/>
          <w:lang w:eastAsia="zh-CN"/>
        </w:rPr>
        <w:t>则</w:t>
      </w:r>
      <w:r>
        <w:rPr>
          <w:rFonts w:ascii="SimSun" w:eastAsia="SimSun" w:hAnsi="SimSun" w:cs="SimSun" w:hint="eastAsia"/>
          <w:color w:val="000000"/>
          <w:sz w:val="23"/>
          <w:lang w:eastAsia="zh-CN"/>
        </w:rPr>
        <w:t>更少处于危险中，除非车辆的避震装置性能较差或在不平整的路面或</w:t>
      </w:r>
      <w:r>
        <w:rPr>
          <w:rFonts w:ascii="SimSun" w:hAnsi="SimSun" w:cs="SimSun" w:hint="eastAsia"/>
          <w:color w:val="000000"/>
          <w:sz w:val="23"/>
          <w:lang w:eastAsia="zh-CN"/>
        </w:rPr>
        <w:t>野外的</w:t>
      </w:r>
      <w:r>
        <w:rPr>
          <w:rFonts w:ascii="SimSun" w:eastAsia="SimSun" w:hAnsi="SimSun" w:cs="SimSun" w:hint="eastAsia"/>
          <w:color w:val="000000"/>
          <w:sz w:val="23"/>
          <w:lang w:eastAsia="zh-CN"/>
        </w:rPr>
        <w:t>道路上行驶。</w:t>
      </w:r>
      <w:r>
        <w:rPr>
          <w:rFonts w:ascii="SimSun" w:hAnsi="SimSun" w:cs="SimSun" w:hint="eastAsia"/>
          <w:color w:val="000000"/>
          <w:sz w:val="23"/>
          <w:lang w:eastAsia="zh-CN"/>
        </w:rPr>
        <w:t>全身振动</w:t>
      </w:r>
      <w:r>
        <w:rPr>
          <w:rFonts w:ascii="SimSun" w:eastAsia="SimSun" w:hAnsi="SimSun" w:cs="SimSun" w:hint="eastAsia"/>
          <w:color w:val="000000"/>
          <w:sz w:val="23"/>
          <w:lang w:eastAsia="zh-CN"/>
        </w:rPr>
        <w:t>导致伤害产生的可能性也受到年龄和过去受伤的影响。</w:t>
      </w:r>
      <w:r>
        <w:rPr>
          <w:rFonts w:ascii="SimSun" w:hAnsi="SimSun" w:cs="SimSun" w:hint="eastAsia"/>
          <w:color w:val="000000"/>
          <w:sz w:val="23"/>
          <w:lang w:eastAsia="zh-CN"/>
        </w:rPr>
        <w:t>年老的</w:t>
      </w:r>
      <w:r>
        <w:rPr>
          <w:rFonts w:ascii="SimSun" w:eastAsia="SimSun" w:hAnsi="SimSun" w:cs="SimSun" w:hint="eastAsia"/>
          <w:color w:val="000000"/>
          <w:sz w:val="23"/>
          <w:lang w:eastAsia="zh-CN"/>
        </w:rPr>
        <w:t>（超过45岁）和年轻工人（二十岁左右），怀孕的妇女和有背部或颈部疼痛病史的人的背部或颈部最容易受到全身振动</w:t>
      </w:r>
      <w:r>
        <w:rPr>
          <w:rFonts w:ascii="SimSun" w:hAnsi="SimSun" w:cs="SimSun" w:hint="eastAsia"/>
          <w:color w:val="000000"/>
          <w:sz w:val="23"/>
          <w:lang w:eastAsia="zh-CN"/>
        </w:rPr>
        <w:t>的</w:t>
      </w:r>
      <w:r>
        <w:rPr>
          <w:rFonts w:ascii="SimSun" w:eastAsia="SimSun" w:hAnsi="SimSun" w:cs="SimSun" w:hint="eastAsia"/>
          <w:color w:val="000000"/>
          <w:sz w:val="23"/>
          <w:lang w:eastAsia="zh-CN"/>
        </w:rPr>
        <w:t>影响。</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ascii="SimSun" w:eastAsia="SimSun" w:hAnsi="SimSun" w:cs="SimSun" w:hint="eastAsia"/>
          <w:color w:val="000000"/>
          <w:sz w:val="23"/>
          <w:lang w:eastAsia="zh-CN"/>
        </w:rPr>
        <w:t>全身振动暴露</w:t>
      </w:r>
      <w:r>
        <w:rPr>
          <w:rFonts w:ascii="SimSun" w:hAnsi="SimSun" w:cs="SimSun" w:hint="eastAsia"/>
          <w:color w:val="000000"/>
          <w:sz w:val="23"/>
          <w:lang w:eastAsia="zh-CN"/>
        </w:rPr>
        <w:t>产生于</w:t>
      </w:r>
      <w:r>
        <w:rPr>
          <w:rFonts w:ascii="SimSun" w:eastAsia="SimSun" w:hAnsi="SimSun" w:cs="SimSun" w:hint="eastAsia"/>
          <w:color w:val="000000"/>
          <w:sz w:val="23"/>
          <w:lang w:eastAsia="zh-CN"/>
        </w:rPr>
        <w:t>粗糙的工作表面，车辆活动和引擎振动，并且有一系列的因素可以加重或减轻这些影响。</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c）</w:t>
      </w:r>
      <w:r>
        <w:rPr>
          <w:rFonts w:ascii="SimSun" w:hAnsi="SimSun" w:cs="SimSun" w:hint="eastAsia"/>
          <w:b/>
          <w:bCs/>
          <w:color w:val="000000"/>
          <w:sz w:val="23"/>
          <w:lang w:eastAsia="zh-CN"/>
        </w:rPr>
        <w:t xml:space="preserve"> </w:t>
      </w:r>
      <w:r>
        <w:rPr>
          <w:rFonts w:ascii="SimSun" w:eastAsia="SimSun" w:hAnsi="SimSun" w:cs="SimSun" w:hint="eastAsia"/>
          <w:b/>
          <w:bCs/>
          <w:color w:val="000000"/>
          <w:sz w:val="23"/>
          <w:lang w:eastAsia="zh-CN"/>
        </w:rPr>
        <w:t>暴露评估</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ascii="SimSun" w:eastAsia="SimSun" w:hAnsi="SimSun" w:cs="SimSun" w:hint="eastAsia"/>
          <w:color w:val="000000"/>
          <w:sz w:val="23"/>
          <w:lang w:eastAsia="zh-CN"/>
        </w:rPr>
        <w:t>全身振动（WBV）暴露可以用振动传感器例如加速计来测量。国际标准(ISO 2631-1, 1997)和</w:t>
      </w:r>
      <w:r>
        <w:rPr>
          <w:rFonts w:ascii="SimSun" w:hAnsi="SimSun" w:cs="SimSun" w:hint="eastAsia"/>
          <w:color w:val="000000"/>
          <w:sz w:val="23"/>
          <w:lang w:eastAsia="zh-CN"/>
        </w:rPr>
        <w:t>相当</w:t>
      </w:r>
      <w:r>
        <w:rPr>
          <w:rFonts w:ascii="SimSun" w:eastAsia="SimSun" w:hAnsi="SimSun" w:cs="SimSun" w:hint="eastAsia"/>
          <w:color w:val="000000"/>
          <w:sz w:val="23"/>
          <w:lang w:eastAsia="zh-CN"/>
        </w:rPr>
        <w:t>的澳大利亚标准 (AS 2670.1-2001)使用组合方法来评估全身振动，包括常见于越野车的颠簸和振动的测量，来判定</w:t>
      </w:r>
      <w:r>
        <w:rPr>
          <w:rFonts w:ascii="SimSun" w:hAnsi="SimSun" w:cs="SimSun" w:hint="eastAsia"/>
          <w:color w:val="000000"/>
          <w:sz w:val="23"/>
          <w:lang w:eastAsia="zh-CN"/>
        </w:rPr>
        <w:t>振动</w:t>
      </w:r>
      <w:r>
        <w:rPr>
          <w:rFonts w:ascii="SimSun" w:eastAsia="SimSun" w:hAnsi="SimSun" w:cs="SimSun" w:hint="eastAsia"/>
          <w:color w:val="000000"/>
          <w:sz w:val="23"/>
          <w:lang w:eastAsia="zh-CN"/>
        </w:rPr>
        <w:t>暴露是否对健康造成</w:t>
      </w:r>
      <w:r>
        <w:rPr>
          <w:rFonts w:ascii="SimSun" w:hAnsi="SimSun" w:cs="SimSun" w:hint="eastAsia"/>
          <w:color w:val="000000"/>
          <w:sz w:val="23"/>
          <w:lang w:eastAsia="zh-CN"/>
        </w:rPr>
        <w:t>危害</w:t>
      </w:r>
      <w:r>
        <w:rPr>
          <w:rFonts w:ascii="SimSun" w:eastAsia="SimSun" w:hAnsi="SimSun" w:cs="SimSun" w:hint="eastAsia"/>
          <w:color w:val="000000"/>
          <w:sz w:val="23"/>
          <w:lang w:eastAsia="zh-CN"/>
        </w:rPr>
        <w:t>。振动的“稳定状态”是用根均方值（r.m.s）的方法测量出来的，而振动和颠簸的测量则是使用对高的峰值</w:t>
      </w:r>
      <w:r>
        <w:rPr>
          <w:rFonts w:ascii="SimSun" w:hAnsi="SimSun" w:cs="SimSun" w:hint="eastAsia"/>
          <w:color w:val="000000"/>
          <w:sz w:val="23"/>
          <w:lang w:eastAsia="zh-CN"/>
        </w:rPr>
        <w:t>较</w:t>
      </w:r>
      <w:r>
        <w:rPr>
          <w:rFonts w:ascii="SimSun" w:eastAsia="SimSun" w:hAnsi="SimSun" w:cs="SimSun" w:hint="eastAsia"/>
          <w:color w:val="000000"/>
          <w:sz w:val="23"/>
          <w:lang w:eastAsia="zh-CN"/>
        </w:rPr>
        <w:t>敏感的“振动剂量值”（VDV）或者“计算均方根值”方法</w:t>
      </w:r>
      <w:r>
        <w:rPr>
          <w:rFonts w:ascii="SimSun" w:hAnsi="SimSun" w:cs="SimSun" w:hint="eastAsia"/>
          <w:color w:val="000000"/>
          <w:sz w:val="23"/>
          <w:lang w:eastAsia="zh-CN"/>
        </w:rPr>
        <w:t>计算的</w:t>
      </w:r>
      <w:r>
        <w:rPr>
          <w:rFonts w:ascii="SimSun" w:eastAsia="SimSun" w:hAnsi="SimSun" w:cs="SimSun" w:hint="eastAsia"/>
          <w:color w:val="000000"/>
          <w:sz w:val="23"/>
          <w:lang w:eastAsia="zh-CN"/>
        </w:rPr>
        <w:t>。</w:t>
      </w:r>
    </w:p>
    <w:p w:rsidR="005232B5" w:rsidRDefault="005232B5" w:rsidP="005232B5">
      <w:pPr>
        <w:rPr>
          <w:rFonts w:eastAsia="SimSun"/>
          <w:lang w:eastAsia="zh-CN"/>
        </w:rPr>
      </w:pPr>
      <w:r>
        <w:rPr>
          <w:rFonts w:eastAsia="SimSun" w:hint="eastAsia"/>
          <w:noProof/>
          <w:lang w:val="en-GB" w:eastAsia="en-GB"/>
        </w:rPr>
        <w:drawing>
          <wp:inline distT="0" distB="0" distL="0" distR="0">
            <wp:extent cx="5273040" cy="2636520"/>
            <wp:effectExtent l="19050" t="0" r="3810" b="0"/>
            <wp:docPr id="362" name="图片 19" descr="图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图6.14"/>
                    <pic:cNvPicPr>
                      <a:picLocks noChangeAspect="1" noChangeArrowheads="1"/>
                    </pic:cNvPicPr>
                  </pic:nvPicPr>
                  <pic:blipFill>
                    <a:blip r:embed="rId90" cstate="print"/>
                    <a:srcRect/>
                    <a:stretch>
                      <a:fillRect/>
                    </a:stretch>
                  </pic:blipFill>
                  <pic:spPr bwMode="auto">
                    <a:xfrm>
                      <a:off x="0" y="0"/>
                      <a:ext cx="5273040" cy="2636520"/>
                    </a:xfrm>
                    <a:prstGeom prst="rect">
                      <a:avLst/>
                    </a:prstGeom>
                    <a:noFill/>
                    <a:ln w="9525">
                      <a:noFill/>
                      <a:miter lim="800000"/>
                      <a:headEnd/>
                      <a:tailEnd/>
                    </a:ln>
                  </pic:spPr>
                </pic:pic>
              </a:graphicData>
            </a:graphic>
          </wp:inline>
        </w:drawing>
      </w:r>
    </w:p>
    <w:p w:rsidR="005232B5" w:rsidRDefault="005232B5" w:rsidP="005232B5">
      <w:pPr>
        <w:widowControl w:val="0"/>
        <w:autoSpaceDE w:val="0"/>
        <w:autoSpaceDN w:val="0"/>
        <w:jc w:val="right"/>
        <w:rPr>
          <w:b/>
          <w:i/>
          <w:color w:val="000000"/>
          <w:sz w:val="20"/>
          <w:lang w:eastAsia="zh-CN"/>
        </w:rPr>
      </w:pPr>
      <w:r>
        <w:rPr>
          <w:rFonts w:hint="eastAsia"/>
          <w:b/>
          <w:i/>
          <w:color w:val="000000"/>
          <w:sz w:val="20"/>
          <w:lang w:eastAsia="zh-CN"/>
        </w:rPr>
        <w:t>（来源：</w:t>
      </w:r>
      <w:r>
        <w:rPr>
          <w:rFonts w:eastAsia="Arial" w:hint="eastAsia"/>
          <w:color w:val="000000"/>
          <w:sz w:val="20"/>
          <w:lang w:eastAsia="zh-CN"/>
        </w:rPr>
        <w:t xml:space="preserve">McPhee (2001) </w:t>
      </w:r>
      <w:r>
        <w:rPr>
          <w:rFonts w:eastAsia="Arial"/>
          <w:color w:val="000000"/>
          <w:sz w:val="20"/>
          <w:lang w:eastAsia="zh-CN"/>
        </w:rPr>
        <w:t>–</w:t>
      </w:r>
      <w:r>
        <w:rPr>
          <w:rFonts w:eastAsia="Arial" w:hint="eastAsia"/>
          <w:color w:val="000000"/>
          <w:sz w:val="20"/>
          <w:lang w:eastAsia="zh-CN"/>
        </w:rPr>
        <w:t xml:space="preserve"> </w:t>
      </w:r>
      <w:r>
        <w:rPr>
          <w:rFonts w:hint="eastAsia"/>
          <w:color w:val="000000"/>
          <w:sz w:val="20"/>
          <w:lang w:eastAsia="zh-CN"/>
        </w:rPr>
        <w:t>授权转载</w:t>
      </w:r>
      <w:r>
        <w:rPr>
          <w:rFonts w:hint="eastAsia"/>
          <w:b/>
          <w:i/>
          <w:color w:val="000000"/>
          <w:sz w:val="20"/>
          <w:lang w:eastAsia="zh-CN"/>
        </w:rPr>
        <w:t>）</w:t>
      </w:r>
    </w:p>
    <w:p w:rsidR="005232B5" w:rsidRDefault="005232B5" w:rsidP="005232B5">
      <w:pPr>
        <w:widowControl w:val="0"/>
        <w:autoSpaceDE w:val="0"/>
        <w:autoSpaceDN w:val="0"/>
        <w:jc w:val="center"/>
        <w:rPr>
          <w:rFonts w:ascii="SimSun" w:eastAsia="SimSun" w:hAnsi="SimSun" w:cs="SimSun"/>
          <w:b/>
          <w:i/>
          <w:color w:val="000000"/>
          <w:sz w:val="23"/>
          <w:lang w:eastAsia="zh-CN"/>
        </w:rPr>
      </w:pPr>
      <w:r>
        <w:rPr>
          <w:rFonts w:ascii="SimSun" w:eastAsia="SimSun" w:hAnsi="SimSun" w:cs="SimSun" w:hint="eastAsia"/>
          <w:b/>
          <w:i/>
          <w:color w:val="000000"/>
          <w:sz w:val="23"/>
          <w:lang w:eastAsia="zh-CN"/>
        </w:rPr>
        <w:t>图6.14 - 测量WBV</w:t>
      </w:r>
    </w:p>
    <w:p w:rsidR="005232B5" w:rsidRDefault="005232B5" w:rsidP="005232B5">
      <w:pPr>
        <w:widowControl w:val="0"/>
        <w:spacing w:line="480" w:lineRule="auto"/>
        <w:ind w:leftChars="550" w:left="1337" w:hangingChars="50" w:hanging="116"/>
        <w:jc w:val="both"/>
        <w:rPr>
          <w:sz w:val="23"/>
          <w:szCs w:val="23"/>
          <w:lang w:eastAsia="zh-CN"/>
        </w:rPr>
      </w:pPr>
      <w:r>
        <w:rPr>
          <w:rFonts w:hint="eastAsia"/>
          <w:sz w:val="23"/>
          <w:szCs w:val="23"/>
          <w:lang w:eastAsia="zh-CN"/>
        </w:rPr>
        <w:t>振动的健康风险可以按以下分类：</w:t>
      </w:r>
    </w:p>
    <w:p w:rsidR="005232B5" w:rsidRDefault="005232B5" w:rsidP="00E623D7">
      <w:pPr>
        <w:widowControl w:val="0"/>
        <w:numPr>
          <w:ilvl w:val="0"/>
          <w:numId w:val="74"/>
        </w:numPr>
        <w:tabs>
          <w:tab w:val="left" w:pos="420"/>
        </w:tabs>
        <w:spacing w:line="360" w:lineRule="auto"/>
        <w:ind w:leftChars="550" w:left="1337" w:hangingChars="50" w:hanging="116"/>
        <w:jc w:val="both"/>
        <w:rPr>
          <w:rFonts w:eastAsia="SimSun"/>
          <w:color w:val="000000"/>
          <w:sz w:val="23"/>
          <w:szCs w:val="23"/>
          <w:lang w:eastAsia="zh-CN"/>
        </w:rPr>
      </w:pPr>
      <w:r>
        <w:rPr>
          <w:rFonts w:hint="eastAsia"/>
          <w:color w:val="000000"/>
          <w:sz w:val="23"/>
          <w:szCs w:val="23"/>
          <w:lang w:eastAsia="zh-CN"/>
        </w:rPr>
        <w:t>在可能的健康危险区（可能产生健康危害）</w:t>
      </w:r>
    </w:p>
    <w:p w:rsidR="005232B5" w:rsidRDefault="005232B5" w:rsidP="00E623D7">
      <w:pPr>
        <w:widowControl w:val="0"/>
        <w:numPr>
          <w:ilvl w:val="0"/>
          <w:numId w:val="74"/>
        </w:numPr>
        <w:tabs>
          <w:tab w:val="left" w:pos="420"/>
        </w:tabs>
        <w:spacing w:line="360" w:lineRule="auto"/>
        <w:ind w:leftChars="550" w:left="1337" w:hangingChars="50" w:hanging="116"/>
        <w:jc w:val="both"/>
        <w:rPr>
          <w:color w:val="000000"/>
          <w:sz w:val="23"/>
          <w:szCs w:val="23"/>
          <w:lang w:eastAsia="zh-CN"/>
        </w:rPr>
      </w:pPr>
      <w:r>
        <w:rPr>
          <w:rFonts w:hint="eastAsia"/>
          <w:color w:val="000000"/>
          <w:sz w:val="23"/>
          <w:szCs w:val="23"/>
          <w:lang w:eastAsia="zh-CN"/>
        </w:rPr>
        <w:t>在警戒区域（潜在的健康风险）</w:t>
      </w:r>
    </w:p>
    <w:p w:rsidR="005232B5" w:rsidRDefault="005232B5" w:rsidP="00E623D7">
      <w:pPr>
        <w:widowControl w:val="0"/>
        <w:numPr>
          <w:ilvl w:val="0"/>
          <w:numId w:val="74"/>
        </w:numPr>
        <w:tabs>
          <w:tab w:val="left" w:pos="420"/>
        </w:tabs>
        <w:spacing w:line="360" w:lineRule="auto"/>
        <w:ind w:leftChars="550" w:left="1337" w:hangingChars="50" w:hanging="116"/>
        <w:jc w:val="both"/>
        <w:rPr>
          <w:color w:val="000000"/>
          <w:sz w:val="23"/>
          <w:szCs w:val="23"/>
          <w:lang w:eastAsia="zh-CN"/>
        </w:rPr>
      </w:pPr>
      <w:r>
        <w:rPr>
          <w:rFonts w:hint="eastAsia"/>
          <w:color w:val="000000"/>
          <w:sz w:val="23"/>
          <w:szCs w:val="23"/>
          <w:lang w:eastAsia="zh-CN"/>
        </w:rPr>
        <w:t>在警戒区域以下（可接受的振动水平）</w:t>
      </w:r>
    </w:p>
    <w:p w:rsidR="005232B5" w:rsidRDefault="005232B5" w:rsidP="005232B5">
      <w:pPr>
        <w:widowControl w:val="0"/>
        <w:spacing w:line="240" w:lineRule="auto"/>
        <w:ind w:leftChars="550" w:left="1337" w:hangingChars="50" w:hanging="116"/>
        <w:jc w:val="both"/>
        <w:rPr>
          <w:color w:val="000000"/>
          <w:sz w:val="23"/>
          <w:szCs w:val="23"/>
          <w:lang w:eastAsia="zh-CN"/>
        </w:rPr>
      </w:pPr>
    </w:p>
    <w:p w:rsidR="005232B5" w:rsidRDefault="005232B5" w:rsidP="005232B5">
      <w:pPr>
        <w:widowControl w:val="0"/>
        <w:spacing w:line="480" w:lineRule="auto"/>
        <w:ind w:leftChars="550" w:left="1337" w:hangingChars="50" w:hanging="116"/>
        <w:jc w:val="both"/>
        <w:rPr>
          <w:color w:val="000000"/>
          <w:sz w:val="23"/>
          <w:szCs w:val="23"/>
          <w:lang w:eastAsia="zh-CN"/>
        </w:rPr>
      </w:pPr>
      <w:r>
        <w:rPr>
          <w:rFonts w:hint="eastAsia"/>
          <w:color w:val="000000"/>
          <w:sz w:val="23"/>
          <w:szCs w:val="23"/>
          <w:lang w:eastAsia="zh-CN"/>
        </w:rPr>
        <w:t>有关标准的要点：</w:t>
      </w:r>
    </w:p>
    <w:p w:rsidR="005232B5" w:rsidRDefault="005232B5" w:rsidP="00E623D7">
      <w:pPr>
        <w:widowControl w:val="0"/>
        <w:numPr>
          <w:ilvl w:val="0"/>
          <w:numId w:val="74"/>
        </w:numPr>
        <w:tabs>
          <w:tab w:val="left" w:pos="420"/>
        </w:tabs>
        <w:spacing w:line="360" w:lineRule="auto"/>
        <w:ind w:leftChars="550" w:left="1337" w:hangingChars="50" w:hanging="116"/>
        <w:jc w:val="both"/>
        <w:rPr>
          <w:color w:val="000000"/>
          <w:sz w:val="23"/>
          <w:szCs w:val="23"/>
          <w:lang w:eastAsia="zh-CN"/>
        </w:rPr>
      </w:pPr>
      <w:r>
        <w:rPr>
          <w:rFonts w:hint="eastAsia"/>
          <w:color w:val="000000"/>
          <w:sz w:val="23"/>
          <w:szCs w:val="23"/>
          <w:lang w:eastAsia="zh-CN"/>
        </w:rPr>
        <w:t>标准提供指导，而不是关于暴露和健康影响的严格的限制，因为这些数据不足以提供一套标准</w:t>
      </w:r>
    </w:p>
    <w:p w:rsidR="005232B5" w:rsidRDefault="005232B5" w:rsidP="00E623D7">
      <w:pPr>
        <w:widowControl w:val="0"/>
        <w:numPr>
          <w:ilvl w:val="0"/>
          <w:numId w:val="74"/>
        </w:numPr>
        <w:tabs>
          <w:tab w:val="left" w:pos="420"/>
        </w:tabs>
        <w:spacing w:line="360" w:lineRule="auto"/>
        <w:ind w:leftChars="550" w:left="1337" w:hangingChars="50" w:hanging="116"/>
        <w:jc w:val="both"/>
        <w:rPr>
          <w:color w:val="000000"/>
          <w:sz w:val="23"/>
          <w:szCs w:val="23"/>
          <w:lang w:eastAsia="zh-CN"/>
        </w:rPr>
      </w:pPr>
      <w:r>
        <w:rPr>
          <w:rFonts w:hint="eastAsia"/>
          <w:color w:val="000000"/>
          <w:sz w:val="23"/>
          <w:szCs w:val="23"/>
          <w:lang w:eastAsia="zh-CN"/>
        </w:rPr>
        <w:t>振动暴露取决于持续时间和传递至操作员的振动水平</w:t>
      </w:r>
    </w:p>
    <w:p w:rsidR="005232B5" w:rsidRDefault="005232B5" w:rsidP="00E623D7">
      <w:pPr>
        <w:widowControl w:val="0"/>
        <w:numPr>
          <w:ilvl w:val="0"/>
          <w:numId w:val="74"/>
        </w:numPr>
        <w:tabs>
          <w:tab w:val="left" w:pos="420"/>
        </w:tabs>
        <w:spacing w:line="360" w:lineRule="auto"/>
        <w:ind w:leftChars="550" w:left="1337" w:hangingChars="50" w:hanging="116"/>
        <w:jc w:val="both"/>
        <w:rPr>
          <w:color w:val="000000"/>
          <w:sz w:val="23"/>
          <w:szCs w:val="23"/>
          <w:lang w:eastAsia="zh-CN"/>
        </w:rPr>
      </w:pPr>
      <w:r>
        <w:rPr>
          <w:rFonts w:hint="eastAsia"/>
          <w:color w:val="000000"/>
          <w:sz w:val="23"/>
          <w:szCs w:val="23"/>
          <w:lang w:eastAsia="zh-CN"/>
        </w:rPr>
        <w:t>全身振动对健康的影响是累积的，可能要数年后一些症状才会变得明显（除了会导致直接伤害的一次性剧烈摇晃）</w:t>
      </w:r>
    </w:p>
    <w:p w:rsidR="005232B5" w:rsidRDefault="005232B5" w:rsidP="00E623D7">
      <w:pPr>
        <w:widowControl w:val="0"/>
        <w:numPr>
          <w:ilvl w:val="0"/>
          <w:numId w:val="74"/>
        </w:numPr>
        <w:tabs>
          <w:tab w:val="left" w:pos="420"/>
        </w:tabs>
        <w:spacing w:line="360" w:lineRule="auto"/>
        <w:ind w:leftChars="550" w:left="1337" w:hangingChars="50" w:hanging="116"/>
        <w:jc w:val="both"/>
        <w:rPr>
          <w:color w:val="000000"/>
          <w:sz w:val="23"/>
          <w:szCs w:val="23"/>
          <w:lang w:eastAsia="zh-CN"/>
        </w:rPr>
      </w:pPr>
      <w:r>
        <w:rPr>
          <w:rFonts w:hint="eastAsia"/>
          <w:color w:val="000000"/>
          <w:sz w:val="23"/>
          <w:szCs w:val="23"/>
          <w:lang w:eastAsia="zh-CN"/>
        </w:rPr>
        <w:t>建议的暴露时间没有预测一次性颠簸可能引起的直接伤害</w:t>
      </w:r>
    </w:p>
    <w:p w:rsidR="005232B5" w:rsidRDefault="005232B5" w:rsidP="00E623D7">
      <w:pPr>
        <w:widowControl w:val="0"/>
        <w:numPr>
          <w:ilvl w:val="0"/>
          <w:numId w:val="74"/>
        </w:numPr>
        <w:tabs>
          <w:tab w:val="left" w:pos="420"/>
        </w:tabs>
        <w:spacing w:line="360" w:lineRule="auto"/>
        <w:ind w:leftChars="550" w:left="1337" w:hangingChars="50" w:hanging="116"/>
        <w:jc w:val="both"/>
        <w:rPr>
          <w:color w:val="000000"/>
          <w:sz w:val="23"/>
          <w:szCs w:val="23"/>
          <w:lang w:eastAsia="zh-CN"/>
        </w:rPr>
      </w:pPr>
      <w:r>
        <w:rPr>
          <w:rFonts w:hint="eastAsia"/>
          <w:color w:val="000000"/>
          <w:sz w:val="23"/>
          <w:szCs w:val="23"/>
          <w:lang w:eastAsia="zh-CN"/>
        </w:rPr>
        <w:t>在一些情况下，长时间坐着产生的问题可能比振动来得大，这一关于人机工程学方面的考虑可能会由于只采用标准而被忽视。</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d） 操作感知和振动剂量值（VDV）</w:t>
      </w: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澳大利亚煤炭行业的一项研究</w:t>
      </w:r>
      <w:r>
        <w:rPr>
          <w:rFonts w:eastAsia="Arial" w:hint="eastAsia"/>
          <w:color w:val="000000"/>
          <w:sz w:val="23"/>
          <w:lang w:eastAsia="zh-CN"/>
        </w:rPr>
        <w:t>(McPhee</w:t>
      </w:r>
      <w:r>
        <w:rPr>
          <w:rFonts w:hint="eastAsia"/>
          <w:color w:val="000000"/>
          <w:sz w:val="23"/>
          <w:lang w:eastAsia="zh-CN"/>
        </w:rPr>
        <w:t>等人</w:t>
      </w:r>
      <w:r>
        <w:rPr>
          <w:rFonts w:eastAsia="Arial" w:hint="eastAsia"/>
          <w:color w:val="000000"/>
          <w:sz w:val="23"/>
          <w:lang w:eastAsia="zh-CN"/>
        </w:rPr>
        <w:t xml:space="preserve"> 2000) </w:t>
      </w:r>
      <w:r>
        <w:rPr>
          <w:rFonts w:hint="eastAsia"/>
          <w:color w:val="000000"/>
          <w:sz w:val="23"/>
          <w:lang w:eastAsia="zh-CN"/>
        </w:rPr>
        <w:t>对振动剂量值与在粗糙路面驾驶的人的意见的相关性进行了探讨。振动剂量值被认为是一个良好指标，用来表明驾驶员、操作员和乘客各自所认为的崎岖不平的路面。一般认为驾驶过程中振动剂量值为</w:t>
      </w:r>
      <w:r>
        <w:rPr>
          <w:rFonts w:hint="eastAsia"/>
          <w:color w:val="000000"/>
          <w:sz w:val="23"/>
          <w:lang w:eastAsia="zh-CN"/>
        </w:rPr>
        <w:t>17</w:t>
      </w:r>
      <w:r>
        <w:rPr>
          <w:rFonts w:hint="eastAsia"/>
          <w:color w:val="000000"/>
          <w:sz w:val="23"/>
          <w:lang w:eastAsia="zh-CN"/>
        </w:rPr>
        <w:t>（见图中单位）时可能造成伤害，如果暴露时间长和</w:t>
      </w:r>
      <w:r>
        <w:rPr>
          <w:rFonts w:hint="eastAsia"/>
          <w:color w:val="000000"/>
          <w:sz w:val="23"/>
          <w:lang w:eastAsia="zh-CN"/>
        </w:rPr>
        <w:t>/</w:t>
      </w:r>
      <w:r>
        <w:rPr>
          <w:rFonts w:hint="eastAsia"/>
          <w:color w:val="000000"/>
          <w:sz w:val="23"/>
          <w:lang w:eastAsia="zh-CN"/>
        </w:rPr>
        <w:t>或重复性的振动。</w:t>
      </w:r>
    </w:p>
    <w:p w:rsidR="005232B5" w:rsidRDefault="005232B5" w:rsidP="005232B5">
      <w:pPr>
        <w:rPr>
          <w:rFonts w:eastAsia="SimSun"/>
          <w:lang w:eastAsia="zh-CN"/>
        </w:rPr>
      </w:pPr>
      <w:r>
        <w:rPr>
          <w:rFonts w:eastAsia="SimSun" w:hint="eastAsia"/>
          <w:noProof/>
          <w:lang w:val="en-GB" w:eastAsia="en-GB"/>
        </w:rPr>
        <w:drawing>
          <wp:inline distT="0" distB="0" distL="0" distR="0">
            <wp:extent cx="5509260" cy="3756660"/>
            <wp:effectExtent l="19050" t="0" r="0" b="0"/>
            <wp:docPr id="363" name="图片 20" descr="图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图6.15"/>
                    <pic:cNvPicPr>
                      <a:picLocks noChangeAspect="1" noChangeArrowheads="1"/>
                    </pic:cNvPicPr>
                  </pic:nvPicPr>
                  <pic:blipFill>
                    <a:blip r:embed="rId91" cstate="print"/>
                    <a:srcRect/>
                    <a:stretch>
                      <a:fillRect/>
                    </a:stretch>
                  </pic:blipFill>
                  <pic:spPr bwMode="auto">
                    <a:xfrm>
                      <a:off x="0" y="0"/>
                      <a:ext cx="5509260" cy="3756660"/>
                    </a:xfrm>
                    <a:prstGeom prst="rect">
                      <a:avLst/>
                    </a:prstGeom>
                    <a:noFill/>
                    <a:ln w="9525">
                      <a:noFill/>
                      <a:miter lim="800000"/>
                      <a:headEnd/>
                      <a:tailEnd/>
                    </a:ln>
                  </pic:spPr>
                </pic:pic>
              </a:graphicData>
            </a:graphic>
          </wp:inline>
        </w:drawing>
      </w:r>
    </w:p>
    <w:p w:rsidR="005232B5" w:rsidRDefault="005232B5" w:rsidP="005232B5">
      <w:pPr>
        <w:widowControl w:val="0"/>
        <w:jc w:val="right"/>
        <w:rPr>
          <w:color w:val="000000"/>
          <w:sz w:val="20"/>
          <w:lang w:eastAsia="zh-CN"/>
        </w:rPr>
      </w:pPr>
      <w:r>
        <w:rPr>
          <w:rFonts w:hint="eastAsia"/>
          <w:color w:val="000000"/>
          <w:sz w:val="20"/>
          <w:lang w:eastAsia="zh-CN"/>
        </w:rPr>
        <w:t>（来源：</w:t>
      </w:r>
      <w:r>
        <w:rPr>
          <w:rFonts w:eastAsia="Arial" w:hint="eastAsia"/>
          <w:color w:val="000000"/>
          <w:sz w:val="20"/>
          <w:lang w:eastAsia="zh-CN"/>
        </w:rPr>
        <w:t xml:space="preserve">McPhee (2001) </w:t>
      </w:r>
      <w:r>
        <w:rPr>
          <w:rFonts w:eastAsia="Arial"/>
          <w:color w:val="000000"/>
          <w:sz w:val="20"/>
          <w:lang w:eastAsia="zh-CN"/>
        </w:rPr>
        <w:t>–</w:t>
      </w:r>
      <w:r>
        <w:rPr>
          <w:rFonts w:eastAsia="Arial" w:hint="eastAsia"/>
          <w:color w:val="000000"/>
          <w:sz w:val="20"/>
          <w:lang w:eastAsia="zh-CN"/>
        </w:rPr>
        <w:t xml:space="preserve"> </w:t>
      </w:r>
      <w:r>
        <w:rPr>
          <w:rFonts w:hint="eastAsia"/>
          <w:color w:val="000000"/>
          <w:sz w:val="20"/>
          <w:lang w:eastAsia="zh-CN"/>
        </w:rPr>
        <w:t>授权转载）</w:t>
      </w:r>
    </w:p>
    <w:p w:rsidR="005232B5" w:rsidRDefault="005232B5" w:rsidP="005232B5">
      <w:pPr>
        <w:widowControl w:val="0"/>
        <w:jc w:val="center"/>
        <w:rPr>
          <w:rFonts w:ascii="SimSun" w:eastAsia="SimSun" w:hAnsi="SimSun" w:cs="SimSun"/>
          <w:b/>
          <w:bCs/>
          <w:i/>
          <w:iCs/>
          <w:color w:val="000000"/>
          <w:sz w:val="23"/>
          <w:lang w:eastAsia="zh-CN"/>
        </w:rPr>
      </w:pPr>
      <w:r>
        <w:rPr>
          <w:rFonts w:ascii="SimSun" w:eastAsia="SimSun" w:hAnsi="SimSun" w:cs="SimSun" w:hint="eastAsia"/>
          <w:b/>
          <w:bCs/>
          <w:i/>
          <w:iCs/>
          <w:color w:val="000000"/>
          <w:sz w:val="23"/>
          <w:lang w:eastAsia="zh-CN"/>
        </w:rPr>
        <w:t>图6.15 - 驾驶员主观路面平整度等级</w:t>
      </w: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在矿业中，很多驾驶操作都超过时间限制，因为可能的健康风险区域是根据不同的方法分析出的。车辆的类型、速度和车况（尤其是车龄和避震系统），以及路况强烈地影响着驾驶的崎岖程度。</w:t>
      </w:r>
    </w:p>
    <w:p w:rsidR="005232B5" w:rsidRDefault="005232B5" w:rsidP="005232B5">
      <w:pPr>
        <w:widowControl w:val="0"/>
        <w:autoSpaceDE w:val="0"/>
        <w:autoSpaceDN w:val="0"/>
        <w:spacing w:line="240" w:lineRule="auto"/>
        <w:ind w:leftChars="550" w:left="1221"/>
        <w:jc w:val="both"/>
        <w:rPr>
          <w:color w:val="000000"/>
          <w:sz w:val="23"/>
          <w:lang w:eastAsia="zh-CN"/>
        </w:rPr>
      </w:pPr>
    </w:p>
    <w:p w:rsidR="005232B5" w:rsidRDefault="005232B5" w:rsidP="005232B5">
      <w:pPr>
        <w:widowControl w:val="0"/>
        <w:autoSpaceDE w:val="0"/>
        <w:autoSpaceDN w:val="0"/>
        <w:spacing w:line="480" w:lineRule="auto"/>
        <w:jc w:val="right"/>
        <w:rPr>
          <w:b/>
          <w:bCs/>
          <w:color w:val="000000"/>
          <w:sz w:val="23"/>
          <w:lang w:eastAsia="zh-CN"/>
        </w:rPr>
      </w:pPr>
      <w:r>
        <w:rPr>
          <w:rFonts w:hint="eastAsia"/>
          <w:b/>
          <w:bCs/>
          <w:color w:val="000000"/>
          <w:sz w:val="23"/>
          <w:szCs w:val="23"/>
          <w:lang w:eastAsia="zh-CN"/>
        </w:rPr>
        <w:t>表</w:t>
      </w:r>
      <w:r>
        <w:rPr>
          <w:rFonts w:hint="eastAsia"/>
          <w:b/>
          <w:bCs/>
          <w:color w:val="000000"/>
          <w:sz w:val="23"/>
          <w:szCs w:val="23"/>
          <w:lang w:eastAsia="zh-CN"/>
        </w:rPr>
        <w:t xml:space="preserve">6.5 - </w:t>
      </w:r>
      <w:r>
        <w:rPr>
          <w:rFonts w:hint="eastAsia"/>
          <w:b/>
          <w:bCs/>
          <w:color w:val="000000"/>
          <w:sz w:val="23"/>
          <w:szCs w:val="23"/>
          <w:lang w:eastAsia="zh-CN"/>
        </w:rPr>
        <w:t>国际标准时间限制的注意事项与煤矿业平均驾驶可能的健康风险的比较</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2"/>
        <w:gridCol w:w="1919"/>
        <w:gridCol w:w="2153"/>
      </w:tblGrid>
      <w:tr w:rsidR="005232B5" w:rsidTr="00F423B7">
        <w:trPr>
          <w:trHeight w:val="329"/>
          <w:jc w:val="right"/>
        </w:trPr>
        <w:tc>
          <w:tcPr>
            <w:tcW w:w="4072" w:type="dxa"/>
          </w:tcPr>
          <w:p w:rsidR="005232B5" w:rsidRDefault="005232B5" w:rsidP="00F423B7">
            <w:pPr>
              <w:widowControl w:val="0"/>
              <w:jc w:val="both"/>
              <w:rPr>
                <w:color w:val="000000"/>
                <w:sz w:val="23"/>
                <w:lang w:eastAsia="zh-CN"/>
              </w:rPr>
            </w:pPr>
            <w:r>
              <w:rPr>
                <w:rFonts w:hint="eastAsia"/>
                <w:b/>
                <w:color w:val="000000"/>
                <w:sz w:val="23"/>
                <w:lang w:eastAsia="zh-CN"/>
              </w:rPr>
              <w:t>车辆</w:t>
            </w:r>
            <w:r>
              <w:rPr>
                <w:rFonts w:ascii="SimSun" w:eastAsia="SimSun" w:hAnsi="SimSun" w:cs="SimSun" w:hint="eastAsia"/>
                <w:b/>
                <w:color w:val="000000"/>
                <w:sz w:val="23"/>
                <w:lang w:eastAsia="zh-CN"/>
              </w:rPr>
              <w:t>类型</w:t>
            </w:r>
            <w:r>
              <w:rPr>
                <w:rFonts w:eastAsia="Arial" w:hint="eastAsia"/>
                <w:b/>
                <w:color w:val="000000"/>
                <w:sz w:val="23"/>
              </w:rPr>
              <w:t xml:space="preserve"> </w:t>
            </w:r>
          </w:p>
        </w:tc>
        <w:tc>
          <w:tcPr>
            <w:tcW w:w="4072" w:type="dxa"/>
            <w:gridSpan w:val="2"/>
          </w:tcPr>
          <w:p w:rsidR="005232B5" w:rsidRDefault="005232B5" w:rsidP="00F423B7">
            <w:pPr>
              <w:widowControl w:val="0"/>
              <w:jc w:val="both"/>
              <w:rPr>
                <w:color w:val="000000"/>
                <w:sz w:val="23"/>
                <w:lang w:eastAsia="zh-CN"/>
              </w:rPr>
            </w:pPr>
            <w:r>
              <w:rPr>
                <w:rFonts w:hint="eastAsia"/>
                <w:b/>
                <w:bCs/>
                <w:color w:val="000000"/>
                <w:sz w:val="23"/>
                <w:lang w:eastAsia="zh-CN"/>
              </w:rPr>
              <w:t>国际标准</w:t>
            </w:r>
          </w:p>
        </w:tc>
      </w:tr>
      <w:tr w:rsidR="005232B5" w:rsidTr="00F423B7">
        <w:trPr>
          <w:trHeight w:val="329"/>
          <w:jc w:val="right"/>
        </w:trPr>
        <w:tc>
          <w:tcPr>
            <w:tcW w:w="4072" w:type="dxa"/>
          </w:tcPr>
          <w:p w:rsidR="005232B5" w:rsidRDefault="005232B5" w:rsidP="00F423B7">
            <w:pPr>
              <w:widowControl w:val="0"/>
              <w:jc w:val="both"/>
              <w:rPr>
                <w:color w:val="000000"/>
                <w:sz w:val="23"/>
                <w:lang w:eastAsia="zh-CN"/>
              </w:rPr>
            </w:pPr>
          </w:p>
        </w:tc>
        <w:tc>
          <w:tcPr>
            <w:tcW w:w="4072" w:type="dxa"/>
            <w:gridSpan w:val="2"/>
          </w:tcPr>
          <w:p w:rsidR="005232B5" w:rsidRDefault="005232B5" w:rsidP="00F423B7">
            <w:pPr>
              <w:widowControl w:val="0"/>
              <w:autoSpaceDE w:val="0"/>
              <w:autoSpaceDN w:val="0"/>
              <w:rPr>
                <w:color w:val="000000"/>
                <w:sz w:val="23"/>
                <w:lang w:eastAsia="zh-CN"/>
              </w:rPr>
            </w:pPr>
            <w:r>
              <w:rPr>
                <w:rFonts w:hint="eastAsia"/>
                <w:color w:val="000000"/>
                <w:sz w:val="23"/>
                <w:lang w:eastAsia="zh-CN"/>
              </w:rPr>
              <w:t>到达所需时间</w:t>
            </w:r>
          </w:p>
        </w:tc>
      </w:tr>
      <w:tr w:rsidR="005232B5" w:rsidTr="00F423B7">
        <w:trPr>
          <w:trHeight w:val="329"/>
          <w:jc w:val="right"/>
        </w:trPr>
        <w:tc>
          <w:tcPr>
            <w:tcW w:w="4072" w:type="dxa"/>
          </w:tcPr>
          <w:p w:rsidR="005232B5" w:rsidRDefault="005232B5" w:rsidP="00F423B7">
            <w:pPr>
              <w:widowControl w:val="0"/>
              <w:jc w:val="both"/>
              <w:rPr>
                <w:color w:val="000000"/>
                <w:sz w:val="23"/>
                <w:lang w:eastAsia="zh-CN"/>
              </w:rPr>
            </w:pPr>
          </w:p>
        </w:tc>
        <w:tc>
          <w:tcPr>
            <w:tcW w:w="1919" w:type="dxa"/>
          </w:tcPr>
          <w:p w:rsidR="005232B5" w:rsidRDefault="005232B5" w:rsidP="00F423B7">
            <w:pPr>
              <w:widowControl w:val="0"/>
              <w:autoSpaceDE w:val="0"/>
              <w:autoSpaceDN w:val="0"/>
              <w:rPr>
                <w:color w:val="000000"/>
                <w:sz w:val="23"/>
                <w:lang w:eastAsia="zh-CN"/>
              </w:rPr>
            </w:pPr>
            <w:r>
              <w:rPr>
                <w:rFonts w:hint="eastAsia"/>
                <w:color w:val="000000"/>
                <w:sz w:val="23"/>
                <w:lang w:eastAsia="zh-CN"/>
              </w:rPr>
              <w:t>警戒区域</w:t>
            </w:r>
          </w:p>
        </w:tc>
        <w:tc>
          <w:tcPr>
            <w:tcW w:w="2153" w:type="dxa"/>
          </w:tcPr>
          <w:p w:rsidR="005232B5" w:rsidRDefault="005232B5" w:rsidP="00F423B7">
            <w:pPr>
              <w:widowControl w:val="0"/>
              <w:autoSpaceDE w:val="0"/>
              <w:autoSpaceDN w:val="0"/>
              <w:rPr>
                <w:color w:val="000000"/>
                <w:sz w:val="23"/>
                <w:lang w:eastAsia="zh-CN"/>
              </w:rPr>
            </w:pPr>
            <w:r>
              <w:rPr>
                <w:rFonts w:hint="eastAsia"/>
                <w:color w:val="000000"/>
                <w:sz w:val="23"/>
                <w:lang w:eastAsia="zh-CN"/>
              </w:rPr>
              <w:t>可能产生健康危险区</w:t>
            </w:r>
          </w:p>
        </w:tc>
      </w:tr>
      <w:tr w:rsidR="005232B5" w:rsidTr="00F423B7">
        <w:trPr>
          <w:trHeight w:val="329"/>
          <w:jc w:val="right"/>
        </w:trPr>
        <w:tc>
          <w:tcPr>
            <w:tcW w:w="4072" w:type="dxa"/>
          </w:tcPr>
          <w:p w:rsidR="005232B5" w:rsidRDefault="005232B5" w:rsidP="00F423B7">
            <w:pPr>
              <w:widowControl w:val="0"/>
              <w:autoSpaceDE w:val="0"/>
              <w:autoSpaceDN w:val="0"/>
              <w:rPr>
                <w:color w:val="000000"/>
                <w:sz w:val="23"/>
                <w:lang w:eastAsia="zh-CN"/>
              </w:rPr>
            </w:pPr>
            <w:r>
              <w:rPr>
                <w:rFonts w:hint="eastAsia"/>
                <w:b/>
                <w:color w:val="000000"/>
                <w:sz w:val="23"/>
                <w:lang w:eastAsia="zh-CN"/>
              </w:rPr>
              <w:t>露天矿车辆</w:t>
            </w:r>
          </w:p>
        </w:tc>
        <w:tc>
          <w:tcPr>
            <w:tcW w:w="4072" w:type="dxa"/>
            <w:gridSpan w:val="2"/>
          </w:tcPr>
          <w:p w:rsidR="005232B5" w:rsidRDefault="005232B5" w:rsidP="00F423B7">
            <w:pPr>
              <w:widowControl w:val="0"/>
              <w:jc w:val="both"/>
              <w:rPr>
                <w:color w:val="000000"/>
                <w:sz w:val="23"/>
                <w:lang w:eastAsia="zh-CN"/>
              </w:rPr>
            </w:pPr>
          </w:p>
        </w:tc>
      </w:tr>
      <w:tr w:rsidR="005232B5" w:rsidTr="00F423B7">
        <w:trPr>
          <w:trHeight w:val="329"/>
          <w:jc w:val="right"/>
        </w:trPr>
        <w:tc>
          <w:tcPr>
            <w:tcW w:w="4072" w:type="dxa"/>
          </w:tcPr>
          <w:p w:rsidR="005232B5" w:rsidRDefault="005232B5" w:rsidP="00F423B7">
            <w:pPr>
              <w:widowControl w:val="0"/>
              <w:autoSpaceDE w:val="0"/>
              <w:autoSpaceDN w:val="0"/>
              <w:rPr>
                <w:color w:val="000000"/>
                <w:sz w:val="23"/>
                <w:lang w:eastAsia="zh-CN"/>
              </w:rPr>
            </w:pPr>
            <w:r>
              <w:rPr>
                <w:rFonts w:hint="eastAsia"/>
                <w:color w:val="000000"/>
                <w:sz w:val="23"/>
                <w:lang w:eastAsia="zh-CN"/>
              </w:rPr>
              <w:t>推土机</w:t>
            </w:r>
            <w:r>
              <w:rPr>
                <w:rFonts w:eastAsia="Arial" w:hint="eastAsia"/>
                <w:color w:val="000000"/>
                <w:sz w:val="23"/>
                <w:lang w:eastAsia="zh-CN"/>
              </w:rPr>
              <w:t>:</w:t>
            </w:r>
            <w:r>
              <w:rPr>
                <w:rFonts w:hint="eastAsia"/>
                <w:color w:val="000000"/>
                <w:sz w:val="23"/>
                <w:lang w:eastAsia="zh-CN"/>
              </w:rPr>
              <w:t>铲削</w:t>
            </w:r>
            <w:r>
              <w:rPr>
                <w:rFonts w:eastAsia="Arial" w:hint="eastAsia"/>
                <w:color w:val="000000"/>
                <w:sz w:val="23"/>
                <w:lang w:eastAsia="zh-CN"/>
              </w:rPr>
              <w:t xml:space="preserve">&amp; </w:t>
            </w:r>
            <w:r>
              <w:rPr>
                <w:rFonts w:hint="eastAsia"/>
                <w:color w:val="000000"/>
                <w:sz w:val="23"/>
                <w:lang w:eastAsia="zh-CN"/>
              </w:rPr>
              <w:t>推送坚硬的东西</w:t>
            </w:r>
          </w:p>
        </w:tc>
        <w:tc>
          <w:tcPr>
            <w:tcW w:w="1919" w:type="dxa"/>
          </w:tcPr>
          <w:p w:rsidR="005232B5" w:rsidRDefault="005232B5" w:rsidP="00F423B7">
            <w:pPr>
              <w:widowControl w:val="0"/>
              <w:jc w:val="both"/>
              <w:rPr>
                <w:color w:val="000000"/>
                <w:sz w:val="23"/>
                <w:lang w:eastAsia="zh-CN"/>
              </w:rPr>
            </w:pPr>
            <w:r>
              <w:rPr>
                <w:rFonts w:hint="eastAsia"/>
                <w:color w:val="000000"/>
                <w:sz w:val="23"/>
                <w:lang w:eastAsia="zh-CN"/>
              </w:rPr>
              <w:t>10</w:t>
            </w:r>
            <w:r>
              <w:rPr>
                <w:rFonts w:hint="eastAsia"/>
                <w:color w:val="000000"/>
                <w:sz w:val="23"/>
                <w:lang w:eastAsia="zh-CN"/>
              </w:rPr>
              <w:t>分钟</w:t>
            </w:r>
          </w:p>
        </w:tc>
        <w:tc>
          <w:tcPr>
            <w:tcW w:w="2153" w:type="dxa"/>
          </w:tcPr>
          <w:p w:rsidR="005232B5" w:rsidRDefault="005232B5" w:rsidP="00F423B7">
            <w:pPr>
              <w:widowControl w:val="0"/>
              <w:jc w:val="both"/>
              <w:rPr>
                <w:color w:val="000000"/>
                <w:sz w:val="23"/>
                <w:lang w:eastAsia="zh-CN"/>
              </w:rPr>
            </w:pPr>
            <w:r>
              <w:rPr>
                <w:rFonts w:hint="eastAsia"/>
                <w:color w:val="000000"/>
                <w:sz w:val="23"/>
                <w:lang w:eastAsia="zh-CN"/>
              </w:rPr>
              <w:t>2</w:t>
            </w:r>
            <w:r>
              <w:rPr>
                <w:rFonts w:hint="eastAsia"/>
                <w:color w:val="000000"/>
                <w:sz w:val="23"/>
                <w:lang w:eastAsia="zh-CN"/>
              </w:rPr>
              <w:t>小时</w:t>
            </w:r>
          </w:p>
        </w:tc>
      </w:tr>
      <w:tr w:rsidR="005232B5" w:rsidTr="00F423B7">
        <w:trPr>
          <w:trHeight w:val="329"/>
          <w:jc w:val="right"/>
        </w:trPr>
        <w:tc>
          <w:tcPr>
            <w:tcW w:w="4072" w:type="dxa"/>
          </w:tcPr>
          <w:p w:rsidR="005232B5" w:rsidRDefault="005232B5" w:rsidP="00F423B7">
            <w:pPr>
              <w:widowControl w:val="0"/>
              <w:jc w:val="both"/>
              <w:rPr>
                <w:color w:val="000000"/>
                <w:sz w:val="23"/>
                <w:lang w:eastAsia="zh-CN"/>
              </w:rPr>
            </w:pPr>
            <w:r>
              <w:rPr>
                <w:rFonts w:hint="eastAsia"/>
                <w:color w:val="000000"/>
                <w:sz w:val="23"/>
                <w:lang w:eastAsia="zh-CN"/>
              </w:rPr>
              <w:t>自卸车：覆载</w:t>
            </w:r>
          </w:p>
        </w:tc>
        <w:tc>
          <w:tcPr>
            <w:tcW w:w="1919" w:type="dxa"/>
          </w:tcPr>
          <w:p w:rsidR="005232B5" w:rsidRDefault="005232B5" w:rsidP="00F423B7">
            <w:pPr>
              <w:widowControl w:val="0"/>
              <w:jc w:val="both"/>
              <w:rPr>
                <w:color w:val="000000"/>
                <w:sz w:val="23"/>
                <w:lang w:eastAsia="zh-CN"/>
              </w:rPr>
            </w:pPr>
            <w:r>
              <w:rPr>
                <w:rFonts w:hint="eastAsia"/>
                <w:color w:val="000000"/>
                <w:sz w:val="23"/>
                <w:lang w:eastAsia="zh-CN"/>
              </w:rPr>
              <w:t>6</w:t>
            </w:r>
            <w:r>
              <w:rPr>
                <w:rFonts w:hint="eastAsia"/>
                <w:color w:val="000000"/>
                <w:sz w:val="23"/>
                <w:lang w:eastAsia="zh-CN"/>
              </w:rPr>
              <w:t>小时</w:t>
            </w:r>
          </w:p>
        </w:tc>
        <w:tc>
          <w:tcPr>
            <w:tcW w:w="2153" w:type="dxa"/>
          </w:tcPr>
          <w:p w:rsidR="005232B5" w:rsidRDefault="005232B5" w:rsidP="00F423B7">
            <w:pPr>
              <w:widowControl w:val="0"/>
              <w:jc w:val="both"/>
              <w:rPr>
                <w:color w:val="000000"/>
                <w:sz w:val="23"/>
                <w:lang w:eastAsia="zh-CN"/>
              </w:rPr>
            </w:pPr>
            <w:r>
              <w:rPr>
                <w:rFonts w:hint="eastAsia"/>
                <w:color w:val="000000"/>
                <w:sz w:val="23"/>
                <w:lang w:eastAsia="zh-CN"/>
              </w:rPr>
              <w:t>24</w:t>
            </w:r>
            <w:r>
              <w:rPr>
                <w:rFonts w:hint="eastAsia"/>
                <w:color w:val="000000"/>
                <w:sz w:val="23"/>
                <w:lang w:eastAsia="zh-CN"/>
              </w:rPr>
              <w:t>小时</w:t>
            </w:r>
          </w:p>
        </w:tc>
      </w:tr>
      <w:tr w:rsidR="005232B5" w:rsidTr="00F423B7">
        <w:trPr>
          <w:trHeight w:val="329"/>
          <w:jc w:val="right"/>
        </w:trPr>
        <w:tc>
          <w:tcPr>
            <w:tcW w:w="4072" w:type="dxa"/>
          </w:tcPr>
          <w:p w:rsidR="005232B5" w:rsidRDefault="005232B5" w:rsidP="00F423B7">
            <w:pPr>
              <w:widowControl w:val="0"/>
              <w:autoSpaceDE w:val="0"/>
              <w:autoSpaceDN w:val="0"/>
              <w:rPr>
                <w:color w:val="000000"/>
                <w:sz w:val="23"/>
                <w:lang w:eastAsia="zh-CN"/>
              </w:rPr>
            </w:pPr>
            <w:r>
              <w:rPr>
                <w:rFonts w:hint="eastAsia"/>
                <w:color w:val="000000"/>
                <w:sz w:val="23"/>
                <w:lang w:eastAsia="zh-CN"/>
              </w:rPr>
              <w:t>装载机：装煤</w:t>
            </w:r>
          </w:p>
        </w:tc>
        <w:tc>
          <w:tcPr>
            <w:tcW w:w="1919" w:type="dxa"/>
          </w:tcPr>
          <w:p w:rsidR="005232B5" w:rsidRDefault="005232B5" w:rsidP="00F423B7">
            <w:pPr>
              <w:widowControl w:val="0"/>
              <w:jc w:val="both"/>
              <w:rPr>
                <w:color w:val="000000"/>
                <w:sz w:val="23"/>
                <w:lang w:eastAsia="zh-CN"/>
              </w:rPr>
            </w:pPr>
            <w:r>
              <w:rPr>
                <w:rFonts w:hint="eastAsia"/>
                <w:color w:val="000000"/>
                <w:sz w:val="23"/>
                <w:lang w:eastAsia="zh-CN"/>
              </w:rPr>
              <w:t>1.5</w:t>
            </w:r>
            <w:r>
              <w:rPr>
                <w:rFonts w:hint="eastAsia"/>
                <w:color w:val="000000"/>
                <w:sz w:val="23"/>
                <w:lang w:eastAsia="zh-CN"/>
              </w:rPr>
              <w:t>小时</w:t>
            </w:r>
          </w:p>
        </w:tc>
        <w:tc>
          <w:tcPr>
            <w:tcW w:w="2153" w:type="dxa"/>
          </w:tcPr>
          <w:p w:rsidR="005232B5" w:rsidRDefault="005232B5" w:rsidP="00F423B7">
            <w:pPr>
              <w:widowControl w:val="0"/>
              <w:jc w:val="both"/>
              <w:rPr>
                <w:color w:val="000000"/>
                <w:sz w:val="23"/>
                <w:lang w:eastAsia="zh-CN"/>
              </w:rPr>
            </w:pPr>
            <w:r>
              <w:rPr>
                <w:rFonts w:hint="eastAsia"/>
                <w:color w:val="000000"/>
                <w:sz w:val="23"/>
                <w:lang w:eastAsia="zh-CN"/>
              </w:rPr>
              <w:t>5.5</w:t>
            </w:r>
            <w:r>
              <w:rPr>
                <w:rFonts w:hint="eastAsia"/>
                <w:color w:val="000000"/>
                <w:sz w:val="23"/>
                <w:lang w:eastAsia="zh-CN"/>
              </w:rPr>
              <w:t>小时</w:t>
            </w:r>
          </w:p>
        </w:tc>
      </w:tr>
      <w:tr w:rsidR="005232B5" w:rsidTr="00F423B7">
        <w:trPr>
          <w:trHeight w:val="329"/>
          <w:jc w:val="right"/>
        </w:trPr>
        <w:tc>
          <w:tcPr>
            <w:tcW w:w="4072" w:type="dxa"/>
          </w:tcPr>
          <w:p w:rsidR="005232B5" w:rsidRDefault="005232B5" w:rsidP="00F423B7">
            <w:pPr>
              <w:widowControl w:val="0"/>
              <w:autoSpaceDE w:val="0"/>
              <w:autoSpaceDN w:val="0"/>
              <w:rPr>
                <w:color w:val="000000"/>
                <w:sz w:val="23"/>
                <w:lang w:eastAsia="zh-CN"/>
              </w:rPr>
            </w:pPr>
            <w:r>
              <w:rPr>
                <w:rFonts w:hint="eastAsia"/>
                <w:color w:val="000000"/>
                <w:sz w:val="23"/>
                <w:lang w:eastAsia="zh-CN"/>
              </w:rPr>
              <w:t>四轮驱动人员运输工具：乘坐的工人</w:t>
            </w:r>
          </w:p>
        </w:tc>
        <w:tc>
          <w:tcPr>
            <w:tcW w:w="1919" w:type="dxa"/>
          </w:tcPr>
          <w:p w:rsidR="005232B5" w:rsidRDefault="005232B5" w:rsidP="00F423B7">
            <w:pPr>
              <w:widowControl w:val="0"/>
              <w:jc w:val="both"/>
              <w:rPr>
                <w:color w:val="000000"/>
                <w:sz w:val="23"/>
                <w:lang w:eastAsia="zh-CN"/>
              </w:rPr>
            </w:pPr>
            <w:r>
              <w:rPr>
                <w:rFonts w:hint="eastAsia"/>
                <w:color w:val="000000"/>
                <w:sz w:val="23"/>
                <w:lang w:eastAsia="zh-CN"/>
              </w:rPr>
              <w:t>6</w:t>
            </w:r>
            <w:r>
              <w:rPr>
                <w:rFonts w:hint="eastAsia"/>
                <w:color w:val="000000"/>
                <w:sz w:val="23"/>
                <w:lang w:eastAsia="zh-CN"/>
              </w:rPr>
              <w:t>分钟</w:t>
            </w:r>
          </w:p>
        </w:tc>
        <w:tc>
          <w:tcPr>
            <w:tcW w:w="2153" w:type="dxa"/>
          </w:tcPr>
          <w:p w:rsidR="005232B5" w:rsidRDefault="005232B5" w:rsidP="00F423B7">
            <w:pPr>
              <w:widowControl w:val="0"/>
              <w:jc w:val="both"/>
              <w:rPr>
                <w:color w:val="000000"/>
                <w:sz w:val="23"/>
                <w:lang w:eastAsia="zh-CN"/>
              </w:rPr>
            </w:pPr>
            <w:r>
              <w:rPr>
                <w:rFonts w:hint="eastAsia"/>
                <w:color w:val="000000"/>
                <w:sz w:val="23"/>
                <w:lang w:eastAsia="zh-CN"/>
              </w:rPr>
              <w:t>1.5</w:t>
            </w:r>
            <w:r>
              <w:rPr>
                <w:rFonts w:hint="eastAsia"/>
                <w:color w:val="000000"/>
                <w:sz w:val="23"/>
                <w:lang w:eastAsia="zh-CN"/>
              </w:rPr>
              <w:t>小时</w:t>
            </w:r>
          </w:p>
        </w:tc>
      </w:tr>
      <w:tr w:rsidR="005232B5" w:rsidTr="00F423B7">
        <w:trPr>
          <w:trHeight w:val="329"/>
          <w:jc w:val="right"/>
        </w:trPr>
        <w:tc>
          <w:tcPr>
            <w:tcW w:w="8144" w:type="dxa"/>
            <w:gridSpan w:val="3"/>
          </w:tcPr>
          <w:p w:rsidR="005232B5" w:rsidRDefault="005232B5" w:rsidP="00F423B7">
            <w:pPr>
              <w:widowControl w:val="0"/>
              <w:jc w:val="both"/>
              <w:rPr>
                <w:color w:val="000000"/>
                <w:sz w:val="23"/>
                <w:lang w:eastAsia="zh-CN"/>
              </w:rPr>
            </w:pPr>
            <w:r>
              <w:rPr>
                <w:rFonts w:hint="eastAsia"/>
                <w:b/>
                <w:color w:val="000000"/>
                <w:sz w:val="23"/>
                <w:lang w:eastAsia="zh-CN"/>
              </w:rPr>
              <w:t>地下矿山车辆</w:t>
            </w:r>
          </w:p>
        </w:tc>
      </w:tr>
      <w:tr w:rsidR="005232B5" w:rsidTr="00F423B7">
        <w:trPr>
          <w:trHeight w:val="329"/>
          <w:jc w:val="right"/>
        </w:trPr>
        <w:tc>
          <w:tcPr>
            <w:tcW w:w="4072" w:type="dxa"/>
          </w:tcPr>
          <w:p w:rsidR="005232B5" w:rsidRDefault="005232B5" w:rsidP="00F423B7">
            <w:pPr>
              <w:widowControl w:val="0"/>
              <w:jc w:val="both"/>
              <w:rPr>
                <w:color w:val="000000"/>
                <w:sz w:val="23"/>
                <w:lang w:eastAsia="zh-CN"/>
              </w:rPr>
            </w:pPr>
            <w:r>
              <w:rPr>
                <w:rFonts w:hint="eastAsia"/>
                <w:color w:val="000000"/>
                <w:sz w:val="23"/>
                <w:lang w:eastAsia="zh-CN"/>
              </w:rPr>
              <w:t>无避震设备运输：驾驶员</w:t>
            </w:r>
          </w:p>
        </w:tc>
        <w:tc>
          <w:tcPr>
            <w:tcW w:w="1919" w:type="dxa"/>
          </w:tcPr>
          <w:p w:rsidR="005232B5" w:rsidRDefault="005232B5" w:rsidP="00F423B7">
            <w:pPr>
              <w:widowControl w:val="0"/>
              <w:jc w:val="both"/>
              <w:rPr>
                <w:color w:val="000000"/>
                <w:sz w:val="23"/>
                <w:lang w:eastAsia="zh-CN"/>
              </w:rPr>
            </w:pPr>
            <w:r>
              <w:rPr>
                <w:rFonts w:hint="eastAsia"/>
                <w:color w:val="000000"/>
                <w:sz w:val="23"/>
                <w:lang w:eastAsia="zh-CN"/>
              </w:rPr>
              <w:t>1-20</w:t>
            </w:r>
            <w:r>
              <w:rPr>
                <w:rFonts w:hint="eastAsia"/>
                <w:color w:val="000000"/>
                <w:sz w:val="23"/>
                <w:lang w:eastAsia="zh-CN"/>
              </w:rPr>
              <w:t>分钟</w:t>
            </w:r>
          </w:p>
        </w:tc>
        <w:tc>
          <w:tcPr>
            <w:tcW w:w="2153" w:type="dxa"/>
          </w:tcPr>
          <w:p w:rsidR="005232B5" w:rsidRDefault="005232B5" w:rsidP="00F423B7">
            <w:pPr>
              <w:widowControl w:val="0"/>
              <w:jc w:val="both"/>
              <w:rPr>
                <w:color w:val="000000"/>
                <w:sz w:val="23"/>
                <w:lang w:eastAsia="zh-CN"/>
              </w:rPr>
            </w:pPr>
            <w:r>
              <w:rPr>
                <w:rFonts w:hint="eastAsia"/>
                <w:color w:val="000000"/>
                <w:sz w:val="23"/>
                <w:lang w:eastAsia="zh-CN"/>
              </w:rPr>
              <w:t>6</w:t>
            </w:r>
            <w:r>
              <w:rPr>
                <w:rFonts w:hint="eastAsia"/>
                <w:color w:val="000000"/>
                <w:sz w:val="23"/>
                <w:lang w:eastAsia="zh-CN"/>
              </w:rPr>
              <w:t>分钟</w:t>
            </w:r>
            <w:r>
              <w:rPr>
                <w:rFonts w:hint="eastAsia"/>
                <w:color w:val="000000"/>
                <w:sz w:val="23"/>
                <w:lang w:eastAsia="zh-CN"/>
              </w:rPr>
              <w:t>-1</w:t>
            </w:r>
            <w:r>
              <w:rPr>
                <w:rFonts w:hint="eastAsia"/>
                <w:color w:val="000000"/>
                <w:sz w:val="23"/>
                <w:lang w:eastAsia="zh-CN"/>
              </w:rPr>
              <w:t>小时</w:t>
            </w:r>
          </w:p>
        </w:tc>
      </w:tr>
      <w:tr w:rsidR="005232B5" w:rsidTr="00F423B7">
        <w:trPr>
          <w:trHeight w:val="329"/>
          <w:jc w:val="right"/>
        </w:trPr>
        <w:tc>
          <w:tcPr>
            <w:tcW w:w="4072" w:type="dxa"/>
          </w:tcPr>
          <w:p w:rsidR="005232B5" w:rsidRDefault="005232B5" w:rsidP="00F423B7">
            <w:pPr>
              <w:widowControl w:val="0"/>
              <w:jc w:val="both"/>
              <w:rPr>
                <w:color w:val="000000"/>
                <w:sz w:val="23"/>
                <w:lang w:eastAsia="zh-CN"/>
              </w:rPr>
            </w:pPr>
            <w:r>
              <w:rPr>
                <w:rFonts w:hint="eastAsia"/>
                <w:color w:val="000000"/>
                <w:sz w:val="23"/>
                <w:lang w:eastAsia="zh-CN"/>
              </w:rPr>
              <w:t>四轮驱动人员运输工具：乘坐的工人</w:t>
            </w:r>
          </w:p>
        </w:tc>
        <w:tc>
          <w:tcPr>
            <w:tcW w:w="1919" w:type="dxa"/>
          </w:tcPr>
          <w:p w:rsidR="005232B5" w:rsidRDefault="005232B5" w:rsidP="00F423B7">
            <w:pPr>
              <w:widowControl w:val="0"/>
              <w:jc w:val="both"/>
              <w:rPr>
                <w:color w:val="000000"/>
                <w:sz w:val="23"/>
                <w:lang w:eastAsia="zh-CN"/>
              </w:rPr>
            </w:pPr>
            <w:r>
              <w:rPr>
                <w:rFonts w:hint="eastAsia"/>
                <w:color w:val="000000"/>
                <w:sz w:val="23"/>
                <w:lang w:eastAsia="zh-CN"/>
              </w:rPr>
              <w:t>1.5</w:t>
            </w:r>
            <w:r>
              <w:rPr>
                <w:rFonts w:hint="eastAsia"/>
                <w:color w:val="000000"/>
                <w:sz w:val="23"/>
                <w:lang w:eastAsia="zh-CN"/>
              </w:rPr>
              <w:t>小时</w:t>
            </w:r>
          </w:p>
        </w:tc>
        <w:tc>
          <w:tcPr>
            <w:tcW w:w="2153" w:type="dxa"/>
          </w:tcPr>
          <w:p w:rsidR="005232B5" w:rsidRDefault="005232B5" w:rsidP="00F423B7">
            <w:pPr>
              <w:widowControl w:val="0"/>
              <w:jc w:val="both"/>
              <w:rPr>
                <w:color w:val="000000"/>
                <w:sz w:val="23"/>
                <w:lang w:eastAsia="zh-CN"/>
              </w:rPr>
            </w:pPr>
            <w:r>
              <w:rPr>
                <w:rFonts w:hint="eastAsia"/>
                <w:color w:val="000000"/>
                <w:sz w:val="23"/>
                <w:lang w:eastAsia="zh-CN"/>
              </w:rPr>
              <w:t>6</w:t>
            </w:r>
            <w:r>
              <w:rPr>
                <w:rFonts w:hint="eastAsia"/>
                <w:color w:val="000000"/>
                <w:sz w:val="23"/>
                <w:lang w:eastAsia="zh-CN"/>
              </w:rPr>
              <w:t>小时</w:t>
            </w:r>
          </w:p>
        </w:tc>
      </w:tr>
      <w:tr w:rsidR="005232B5" w:rsidTr="00F423B7">
        <w:trPr>
          <w:trHeight w:val="329"/>
          <w:jc w:val="right"/>
        </w:trPr>
        <w:tc>
          <w:tcPr>
            <w:tcW w:w="4072" w:type="dxa"/>
          </w:tcPr>
          <w:p w:rsidR="005232B5" w:rsidRDefault="005232B5" w:rsidP="00F423B7">
            <w:pPr>
              <w:widowControl w:val="0"/>
              <w:jc w:val="both"/>
              <w:rPr>
                <w:color w:val="000000"/>
                <w:sz w:val="23"/>
                <w:lang w:eastAsia="zh-CN"/>
              </w:rPr>
            </w:pPr>
            <w:r>
              <w:rPr>
                <w:rFonts w:hint="eastAsia"/>
                <w:color w:val="000000"/>
                <w:sz w:val="23"/>
                <w:lang w:eastAsia="zh-CN"/>
              </w:rPr>
              <w:t>人员铁路运输</w:t>
            </w:r>
            <w:r>
              <w:rPr>
                <w:rFonts w:eastAsia="Arial" w:hint="eastAsia"/>
                <w:color w:val="000000"/>
                <w:sz w:val="23"/>
                <w:lang w:eastAsia="zh-CN"/>
              </w:rPr>
              <w:t xml:space="preserve"> </w:t>
            </w:r>
            <w:r>
              <w:rPr>
                <w:rFonts w:hint="eastAsia"/>
                <w:color w:val="000000"/>
                <w:sz w:val="23"/>
                <w:lang w:eastAsia="zh-CN"/>
              </w:rPr>
              <w:t>：乘坐的工人</w:t>
            </w:r>
          </w:p>
        </w:tc>
        <w:tc>
          <w:tcPr>
            <w:tcW w:w="1919" w:type="dxa"/>
          </w:tcPr>
          <w:p w:rsidR="005232B5" w:rsidRDefault="005232B5" w:rsidP="00F423B7">
            <w:pPr>
              <w:widowControl w:val="0"/>
              <w:jc w:val="both"/>
              <w:rPr>
                <w:color w:val="000000"/>
                <w:sz w:val="23"/>
                <w:lang w:eastAsia="zh-CN"/>
              </w:rPr>
            </w:pPr>
            <w:r>
              <w:rPr>
                <w:rFonts w:hint="eastAsia"/>
                <w:color w:val="000000"/>
                <w:sz w:val="23"/>
                <w:lang w:eastAsia="zh-CN"/>
              </w:rPr>
              <w:t>2</w:t>
            </w:r>
            <w:r>
              <w:rPr>
                <w:rFonts w:hint="eastAsia"/>
                <w:color w:val="000000"/>
                <w:sz w:val="23"/>
                <w:lang w:eastAsia="zh-CN"/>
              </w:rPr>
              <w:t>小时</w:t>
            </w:r>
          </w:p>
        </w:tc>
        <w:tc>
          <w:tcPr>
            <w:tcW w:w="2153" w:type="dxa"/>
          </w:tcPr>
          <w:p w:rsidR="005232B5" w:rsidRDefault="005232B5" w:rsidP="00F423B7">
            <w:pPr>
              <w:widowControl w:val="0"/>
              <w:jc w:val="both"/>
              <w:rPr>
                <w:color w:val="000000"/>
                <w:sz w:val="23"/>
                <w:lang w:eastAsia="zh-CN"/>
              </w:rPr>
            </w:pPr>
            <w:r>
              <w:rPr>
                <w:rFonts w:hint="eastAsia"/>
                <w:color w:val="000000"/>
                <w:sz w:val="23"/>
                <w:lang w:eastAsia="zh-CN"/>
              </w:rPr>
              <w:t>7</w:t>
            </w:r>
            <w:r>
              <w:rPr>
                <w:rFonts w:hint="eastAsia"/>
                <w:color w:val="000000"/>
                <w:sz w:val="23"/>
                <w:lang w:eastAsia="zh-CN"/>
              </w:rPr>
              <w:t>小时</w:t>
            </w:r>
          </w:p>
        </w:tc>
      </w:tr>
    </w:tbl>
    <w:p w:rsidR="005232B5" w:rsidRDefault="005232B5" w:rsidP="005232B5">
      <w:pPr>
        <w:widowControl w:val="0"/>
        <w:autoSpaceDE w:val="0"/>
        <w:autoSpaceDN w:val="0"/>
        <w:jc w:val="right"/>
        <w:rPr>
          <w:rFonts w:eastAsia="SimSun"/>
          <w:color w:val="000000"/>
          <w:sz w:val="20"/>
          <w:lang w:eastAsia="zh-CN"/>
        </w:rPr>
      </w:pPr>
      <w:r>
        <w:rPr>
          <w:rFonts w:hint="eastAsia"/>
          <w:color w:val="000000"/>
          <w:sz w:val="20"/>
          <w:lang w:eastAsia="zh-CN"/>
        </w:rPr>
        <w:t>（来源：</w:t>
      </w:r>
      <w:r>
        <w:rPr>
          <w:rFonts w:eastAsia="Arial" w:hint="eastAsia"/>
          <w:color w:val="000000"/>
          <w:sz w:val="20"/>
        </w:rPr>
        <w:t xml:space="preserve">McPhee et al: 2000 </w:t>
      </w:r>
      <w:r>
        <w:rPr>
          <w:rFonts w:eastAsia="Arial"/>
          <w:color w:val="000000"/>
          <w:sz w:val="20"/>
        </w:rPr>
        <w:t>–</w:t>
      </w:r>
      <w:r>
        <w:rPr>
          <w:rFonts w:eastAsia="Arial" w:hint="eastAsia"/>
          <w:color w:val="000000"/>
          <w:sz w:val="20"/>
        </w:rPr>
        <w:t xml:space="preserve"> </w:t>
      </w:r>
      <w:r>
        <w:rPr>
          <w:rFonts w:hint="eastAsia"/>
          <w:color w:val="000000"/>
          <w:sz w:val="20"/>
          <w:lang w:eastAsia="zh-CN"/>
        </w:rPr>
        <w:t>授权转载）</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e）</w:t>
      </w:r>
      <w:r>
        <w:rPr>
          <w:rFonts w:ascii="SimSun" w:hAnsi="SimSun" w:cs="SimSun" w:hint="eastAsia"/>
          <w:b/>
          <w:bCs/>
          <w:color w:val="000000"/>
          <w:sz w:val="23"/>
          <w:lang w:eastAsia="zh-CN"/>
        </w:rPr>
        <w:t xml:space="preserve"> </w:t>
      </w:r>
      <w:r>
        <w:rPr>
          <w:rFonts w:ascii="SimSun" w:eastAsia="SimSun" w:hAnsi="SimSun" w:cs="SimSun" w:hint="eastAsia"/>
          <w:b/>
          <w:bCs/>
          <w:color w:val="000000"/>
          <w:sz w:val="23"/>
          <w:lang w:eastAsia="zh-CN"/>
        </w:rPr>
        <w:t>主观判断</w:t>
      </w:r>
    </w:p>
    <w:p w:rsidR="005232B5" w:rsidRDefault="005232B5" w:rsidP="005232B5">
      <w:pPr>
        <w:widowControl w:val="0"/>
        <w:jc w:val="both"/>
        <w:rPr>
          <w:color w:val="000000"/>
          <w:sz w:val="23"/>
          <w:lang w:eastAsia="zh-CN"/>
        </w:rPr>
      </w:pPr>
    </w:p>
    <w:p w:rsidR="005232B5" w:rsidRDefault="005232B5" w:rsidP="005232B5">
      <w:pPr>
        <w:widowControl w:val="0"/>
        <w:spacing w:line="240" w:lineRule="auto"/>
        <w:ind w:leftChars="550" w:left="1221"/>
        <w:jc w:val="both"/>
        <w:rPr>
          <w:rFonts w:eastAsia="Arial"/>
          <w:color w:val="000000"/>
          <w:sz w:val="20"/>
          <w:lang w:eastAsia="zh-CN"/>
        </w:rPr>
      </w:pPr>
      <w:r>
        <w:rPr>
          <w:rFonts w:hint="eastAsia"/>
          <w:color w:val="000000"/>
          <w:sz w:val="23"/>
          <w:lang w:eastAsia="zh-CN"/>
        </w:rPr>
        <w:t>McPhee</w:t>
      </w:r>
      <w:r>
        <w:rPr>
          <w:rFonts w:hint="eastAsia"/>
          <w:color w:val="000000"/>
          <w:sz w:val="23"/>
          <w:lang w:eastAsia="zh-CN"/>
        </w:rPr>
        <w:t>等人的研究（</w:t>
      </w:r>
      <w:r>
        <w:rPr>
          <w:rFonts w:hint="eastAsia"/>
          <w:color w:val="000000"/>
          <w:sz w:val="23"/>
          <w:lang w:eastAsia="zh-CN"/>
        </w:rPr>
        <w:t>2000</w:t>
      </w:r>
      <w:r>
        <w:rPr>
          <w:rFonts w:hint="eastAsia"/>
          <w:color w:val="000000"/>
          <w:sz w:val="23"/>
          <w:lang w:eastAsia="zh-CN"/>
        </w:rPr>
        <w:t>）使用两个主观判断工具来测量全身振动（</w:t>
      </w:r>
      <w:r>
        <w:rPr>
          <w:rFonts w:hint="eastAsia"/>
          <w:color w:val="000000"/>
          <w:sz w:val="23"/>
          <w:lang w:eastAsia="zh-CN"/>
        </w:rPr>
        <w:t>WBV</w:t>
      </w:r>
      <w:r>
        <w:rPr>
          <w:rFonts w:hint="eastAsia"/>
          <w:color w:val="000000"/>
          <w:sz w:val="23"/>
          <w:lang w:eastAsia="zh-CN"/>
        </w:rPr>
        <w:t>）。首先，振动不适的量表（英国标准协会，</w:t>
      </w:r>
      <w:r>
        <w:rPr>
          <w:rFonts w:hint="eastAsia"/>
          <w:color w:val="000000"/>
          <w:sz w:val="23"/>
          <w:lang w:eastAsia="zh-CN"/>
        </w:rPr>
        <w:t xml:space="preserve"> 1987</w:t>
      </w:r>
      <w:r>
        <w:rPr>
          <w:rFonts w:hint="eastAsia"/>
          <w:color w:val="000000"/>
          <w:sz w:val="23"/>
          <w:lang w:eastAsia="zh-CN"/>
        </w:rPr>
        <w:t>）；其次，简单的线条评定量表的研究者们制定的另一个量表（图</w:t>
      </w:r>
      <w:r>
        <w:rPr>
          <w:rFonts w:hint="eastAsia"/>
          <w:color w:val="000000"/>
          <w:sz w:val="23"/>
          <w:lang w:eastAsia="zh-CN"/>
        </w:rPr>
        <w:t>6.14</w:t>
      </w:r>
      <w:r>
        <w:rPr>
          <w:rFonts w:hint="eastAsia"/>
          <w:color w:val="000000"/>
          <w:sz w:val="23"/>
          <w:lang w:eastAsia="zh-CN"/>
        </w:rPr>
        <w:t>），对于分析人员来说分成了四个等距的评价（很好，好，一般，差）。英国标准量表被认为与实际振动测量有较少关联，而研究者自己的量表被认为与研究中收集到的振动数据有着良好的相关性。</w:t>
      </w:r>
    </w:p>
    <w:p w:rsidR="005232B5" w:rsidRDefault="005232B5" w:rsidP="005232B5">
      <w:pPr>
        <w:widowControl w:val="0"/>
        <w:autoSpaceDE w:val="0"/>
        <w:autoSpaceDN w:val="0"/>
        <w:jc w:val="right"/>
        <w:rPr>
          <w:b/>
          <w:i/>
          <w:color w:val="000000"/>
          <w:sz w:val="23"/>
          <w:lang w:eastAsia="zh-CN"/>
        </w:rPr>
      </w:pPr>
      <w:r>
        <w:rPr>
          <w:rFonts w:hint="eastAsia"/>
          <w:b/>
          <w:i/>
          <w:noProof/>
          <w:color w:val="000000"/>
          <w:sz w:val="23"/>
          <w:lang w:val="en-GB" w:eastAsia="en-GB"/>
        </w:rPr>
        <w:drawing>
          <wp:inline distT="0" distB="0" distL="0" distR="0">
            <wp:extent cx="5273040" cy="762000"/>
            <wp:effectExtent l="19050" t="0" r="3810" b="0"/>
            <wp:docPr id="364" name="图片 12" descr="图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图6.17"/>
                    <pic:cNvPicPr>
                      <a:picLocks noChangeAspect="1" noChangeArrowheads="1"/>
                    </pic:cNvPicPr>
                  </pic:nvPicPr>
                  <pic:blipFill>
                    <a:blip r:embed="rId92" cstate="print"/>
                    <a:srcRect/>
                    <a:stretch>
                      <a:fillRect/>
                    </a:stretch>
                  </pic:blipFill>
                  <pic:spPr bwMode="auto">
                    <a:xfrm>
                      <a:off x="0" y="0"/>
                      <a:ext cx="5273040" cy="762000"/>
                    </a:xfrm>
                    <a:prstGeom prst="rect">
                      <a:avLst/>
                    </a:prstGeom>
                    <a:noFill/>
                    <a:ln w="9525">
                      <a:noFill/>
                      <a:miter lim="800000"/>
                      <a:headEnd/>
                      <a:tailEnd/>
                    </a:ln>
                  </pic:spPr>
                </pic:pic>
              </a:graphicData>
            </a:graphic>
          </wp:inline>
        </w:drawing>
      </w:r>
    </w:p>
    <w:p w:rsidR="005232B5" w:rsidRDefault="005232B5" w:rsidP="005232B5">
      <w:pPr>
        <w:widowControl w:val="0"/>
        <w:autoSpaceDE w:val="0"/>
        <w:autoSpaceDN w:val="0"/>
        <w:jc w:val="right"/>
        <w:rPr>
          <w:bCs/>
          <w:iCs/>
          <w:color w:val="000000"/>
          <w:sz w:val="20"/>
          <w:lang w:eastAsia="zh-CN"/>
        </w:rPr>
      </w:pPr>
      <w:r>
        <w:rPr>
          <w:rFonts w:hint="eastAsia"/>
          <w:bCs/>
          <w:iCs/>
          <w:color w:val="000000"/>
          <w:sz w:val="20"/>
          <w:lang w:eastAsia="zh-CN"/>
        </w:rPr>
        <w:t>（来源：</w:t>
      </w:r>
      <w:r>
        <w:rPr>
          <w:rFonts w:hint="eastAsia"/>
          <w:bCs/>
          <w:iCs/>
          <w:color w:val="000000"/>
          <w:sz w:val="20"/>
          <w:lang w:eastAsia="zh-CN"/>
        </w:rPr>
        <w:t>McPhee</w:t>
      </w:r>
      <w:r>
        <w:rPr>
          <w:rFonts w:hint="eastAsia"/>
          <w:bCs/>
          <w:iCs/>
          <w:color w:val="000000"/>
          <w:sz w:val="20"/>
          <w:lang w:eastAsia="zh-CN"/>
        </w:rPr>
        <w:t>等人：</w:t>
      </w:r>
      <w:r>
        <w:rPr>
          <w:rFonts w:hint="eastAsia"/>
          <w:bCs/>
          <w:iCs/>
          <w:color w:val="000000"/>
          <w:sz w:val="20"/>
          <w:lang w:eastAsia="zh-CN"/>
        </w:rPr>
        <w:t xml:space="preserve">2000 - </w:t>
      </w:r>
      <w:r>
        <w:rPr>
          <w:rFonts w:hint="eastAsia"/>
          <w:bCs/>
          <w:iCs/>
          <w:color w:val="000000"/>
          <w:sz w:val="20"/>
          <w:lang w:eastAsia="zh-CN"/>
        </w:rPr>
        <w:t>授权转载）</w:t>
      </w:r>
    </w:p>
    <w:p w:rsidR="005232B5" w:rsidRDefault="005232B5" w:rsidP="005232B5">
      <w:pPr>
        <w:widowControl w:val="0"/>
        <w:autoSpaceDE w:val="0"/>
        <w:autoSpaceDN w:val="0"/>
        <w:jc w:val="center"/>
        <w:rPr>
          <w:rFonts w:ascii="SimSun" w:eastAsia="SimSun" w:hAnsi="SimSun" w:cs="SimSun"/>
          <w:b/>
          <w:i/>
          <w:color w:val="000000"/>
          <w:sz w:val="23"/>
          <w:lang w:eastAsia="zh-CN"/>
        </w:rPr>
      </w:pPr>
      <w:r>
        <w:rPr>
          <w:rFonts w:ascii="SimSun" w:eastAsia="SimSun" w:hAnsi="SimSun" w:cs="SimSun" w:hint="eastAsia"/>
          <w:b/>
          <w:i/>
          <w:color w:val="000000"/>
          <w:sz w:val="23"/>
          <w:lang w:eastAsia="zh-CN"/>
        </w:rPr>
        <w:t>图6.17 - 全身振动的简单舒适评定量表</w:t>
      </w:r>
    </w:p>
    <w:p w:rsidR="005232B5" w:rsidRDefault="005232B5" w:rsidP="005232B5">
      <w:pPr>
        <w:widowControl w:val="0"/>
        <w:spacing w:line="480" w:lineRule="auto"/>
        <w:ind w:leftChars="350" w:left="777"/>
        <w:jc w:val="both"/>
        <w:rPr>
          <w:b/>
          <w:bCs/>
          <w:color w:val="000000"/>
          <w:sz w:val="23"/>
          <w:lang w:eastAsia="zh-CN"/>
        </w:rPr>
      </w:pPr>
      <w:r>
        <w:rPr>
          <w:rFonts w:hint="eastAsia"/>
          <w:b/>
          <w:bCs/>
          <w:color w:val="000000"/>
          <w:sz w:val="23"/>
          <w:lang w:eastAsia="zh-CN"/>
        </w:rPr>
        <w:t>f</w:t>
      </w:r>
      <w:r>
        <w:rPr>
          <w:rFonts w:hint="eastAsia"/>
          <w:b/>
          <w:bCs/>
          <w:color w:val="000000"/>
          <w:sz w:val="23"/>
          <w:lang w:eastAsia="zh-CN"/>
        </w:rPr>
        <w:t>）</w:t>
      </w:r>
      <w:r>
        <w:rPr>
          <w:rFonts w:hint="eastAsia"/>
          <w:b/>
          <w:bCs/>
          <w:color w:val="000000"/>
          <w:sz w:val="23"/>
          <w:lang w:eastAsia="zh-CN"/>
        </w:rPr>
        <w:t xml:space="preserve"> </w:t>
      </w:r>
      <w:r>
        <w:rPr>
          <w:rFonts w:hint="eastAsia"/>
          <w:b/>
          <w:bCs/>
          <w:color w:val="000000"/>
          <w:sz w:val="23"/>
          <w:lang w:eastAsia="zh-CN"/>
        </w:rPr>
        <w:t>降低风险</w:t>
      </w:r>
    </w:p>
    <w:p w:rsidR="005232B5" w:rsidRDefault="005232B5" w:rsidP="005232B5">
      <w:pPr>
        <w:widowControl w:val="0"/>
        <w:autoSpaceDE w:val="0"/>
        <w:autoSpaceDN w:val="0"/>
        <w:spacing w:line="240" w:lineRule="auto"/>
        <w:ind w:leftChars="550" w:left="1221"/>
        <w:jc w:val="both"/>
        <w:rPr>
          <w:rFonts w:ascii="SimSun" w:eastAsia="SimSun" w:hAnsi="SimSun" w:cs="SimSun"/>
          <w:bCs/>
          <w:color w:val="000000"/>
          <w:sz w:val="23"/>
          <w:lang w:eastAsia="zh-CN"/>
        </w:rPr>
      </w:pPr>
      <w:r>
        <w:rPr>
          <w:rFonts w:ascii="SimSun" w:eastAsia="SimSun" w:hAnsi="SimSun" w:cs="SimSun" w:hint="eastAsia"/>
          <w:bCs/>
          <w:color w:val="000000"/>
          <w:sz w:val="23"/>
          <w:lang w:eastAsia="zh-CN"/>
        </w:rPr>
        <w:t>减少</w:t>
      </w:r>
      <w:r>
        <w:rPr>
          <w:rFonts w:ascii="SimSun" w:hAnsi="SimSun" w:cs="SimSun" w:hint="eastAsia"/>
          <w:bCs/>
          <w:color w:val="000000"/>
          <w:sz w:val="23"/>
          <w:lang w:eastAsia="zh-CN"/>
        </w:rPr>
        <w:t>全身振动</w:t>
      </w:r>
      <w:r>
        <w:rPr>
          <w:rFonts w:ascii="SimSun" w:eastAsia="SimSun" w:hAnsi="SimSun" w:cs="SimSun" w:hint="eastAsia"/>
          <w:bCs/>
          <w:color w:val="000000"/>
          <w:sz w:val="23"/>
          <w:lang w:eastAsia="zh-CN"/>
        </w:rPr>
        <w:t>的影响的方法包括定期监测振动的水平，以确保它们在可接受的范围内；操作员培训；速度限制；及时沟通和修正道路问题；有效的道路维修计划；合适的车辆设计包括</w:t>
      </w:r>
      <w:r>
        <w:rPr>
          <w:rFonts w:ascii="SimSun" w:hAnsi="SimSun" w:cs="SimSun" w:hint="eastAsia"/>
          <w:bCs/>
          <w:color w:val="000000"/>
          <w:sz w:val="23"/>
          <w:lang w:eastAsia="zh-CN"/>
        </w:rPr>
        <w:t>对</w:t>
      </w:r>
      <w:r>
        <w:rPr>
          <w:rFonts w:ascii="SimSun" w:eastAsia="SimSun" w:hAnsi="SimSun" w:cs="SimSun" w:hint="eastAsia"/>
          <w:bCs/>
          <w:color w:val="000000"/>
          <w:sz w:val="23"/>
          <w:lang w:eastAsia="zh-CN"/>
        </w:rPr>
        <w:t>振动可能过大的车辆驾驶室的隔离；有效</w:t>
      </w:r>
      <w:r>
        <w:rPr>
          <w:rFonts w:ascii="SimSun" w:hAnsi="SimSun" w:cs="SimSun" w:hint="eastAsia"/>
          <w:bCs/>
          <w:color w:val="000000"/>
          <w:sz w:val="23"/>
          <w:lang w:eastAsia="zh-CN"/>
        </w:rPr>
        <w:t>的</w:t>
      </w:r>
      <w:r>
        <w:rPr>
          <w:rFonts w:ascii="SimSun" w:eastAsia="SimSun" w:hAnsi="SimSun" w:cs="SimSun" w:hint="eastAsia"/>
          <w:bCs/>
          <w:color w:val="000000"/>
          <w:sz w:val="23"/>
          <w:lang w:eastAsia="zh-CN"/>
        </w:rPr>
        <w:t>车辆维护；任务的变化和有规律地离开座位休息。</w:t>
      </w:r>
    </w:p>
    <w:p w:rsidR="005232B5" w:rsidRDefault="005232B5" w:rsidP="005232B5">
      <w:pPr>
        <w:widowControl w:val="0"/>
        <w:autoSpaceDE w:val="0"/>
        <w:autoSpaceDN w:val="0"/>
        <w:spacing w:line="480" w:lineRule="auto"/>
        <w:jc w:val="both"/>
        <w:rPr>
          <w:rFonts w:ascii="SimSun" w:eastAsia="SimSun" w:hAnsi="SimSun" w:cs="SimSun"/>
          <w:b/>
          <w:bCs/>
          <w:color w:val="000000"/>
          <w:sz w:val="24"/>
          <w:szCs w:val="24"/>
          <w:lang w:eastAsia="zh-CN"/>
        </w:rPr>
      </w:pPr>
    </w:p>
    <w:p w:rsidR="005232B5" w:rsidRDefault="005232B5" w:rsidP="005232B5">
      <w:pPr>
        <w:widowControl w:val="0"/>
        <w:autoSpaceDE w:val="0"/>
        <w:autoSpaceDN w:val="0"/>
        <w:spacing w:line="480" w:lineRule="auto"/>
        <w:jc w:val="both"/>
        <w:rPr>
          <w:rFonts w:ascii="SimSun" w:eastAsia="SimSun" w:hAnsi="SimSun" w:cs="SimSun"/>
          <w:b/>
          <w:bCs/>
          <w:color w:val="000000"/>
          <w:sz w:val="24"/>
          <w:szCs w:val="24"/>
          <w:lang w:eastAsia="zh-CN"/>
        </w:rPr>
      </w:pPr>
    </w:p>
    <w:p w:rsidR="005232B5" w:rsidRPr="005232B5" w:rsidRDefault="005232B5" w:rsidP="005232B5">
      <w:pPr>
        <w:pStyle w:val="Heading2"/>
        <w:rPr>
          <w:lang w:eastAsia="zh-CN"/>
        </w:rPr>
      </w:pPr>
      <w:bookmarkStart w:id="100" w:name="_Toc397415886"/>
      <w:r w:rsidRPr="005232B5">
        <w:rPr>
          <w:rFonts w:hint="eastAsia"/>
          <w:lang w:eastAsia="zh-CN"/>
        </w:rPr>
        <w:t>嗅觉、味觉</w:t>
      </w:r>
      <w:r w:rsidRPr="005232B5">
        <w:rPr>
          <w:rFonts w:hint="eastAsia"/>
          <w:lang w:eastAsia="zh-CN"/>
        </w:rPr>
        <w:t>&amp;</w:t>
      </w:r>
      <w:r w:rsidRPr="005232B5">
        <w:rPr>
          <w:rFonts w:hint="eastAsia"/>
          <w:lang w:eastAsia="zh-CN"/>
        </w:rPr>
        <w:t>触觉</w:t>
      </w:r>
      <w:bookmarkEnd w:id="100"/>
    </w:p>
    <w:p w:rsidR="005232B5" w:rsidRPr="005232B5" w:rsidRDefault="005232B5" w:rsidP="005232B5">
      <w:pPr>
        <w:pStyle w:val="Heading3"/>
        <w:rPr>
          <w:lang w:eastAsia="zh-CN"/>
        </w:rPr>
      </w:pPr>
      <w:bookmarkStart w:id="101" w:name="_Toc397415887"/>
      <w:r w:rsidRPr="005232B5">
        <w:rPr>
          <w:rFonts w:hint="eastAsia"/>
          <w:lang w:eastAsia="zh-CN"/>
        </w:rPr>
        <w:t>嗅觉能力（闻）</w:t>
      </w:r>
      <w:r w:rsidRPr="005232B5">
        <w:rPr>
          <w:rFonts w:hint="eastAsia"/>
          <w:lang w:eastAsia="zh-CN"/>
        </w:rPr>
        <w:t>&amp;</w:t>
      </w:r>
      <w:r w:rsidRPr="005232B5">
        <w:rPr>
          <w:rFonts w:hint="eastAsia"/>
          <w:lang w:eastAsia="zh-CN"/>
        </w:rPr>
        <w:t>味觉</w:t>
      </w:r>
      <w:bookmarkEnd w:id="101"/>
    </w:p>
    <w:p w:rsidR="005232B5" w:rsidRDefault="005232B5" w:rsidP="005232B5">
      <w:pPr>
        <w:widowControl w:val="0"/>
        <w:autoSpaceDE w:val="0"/>
        <w:autoSpaceDN w:val="0"/>
        <w:spacing w:line="240" w:lineRule="auto"/>
        <w:ind w:leftChars="350" w:left="777"/>
        <w:jc w:val="both"/>
        <w:rPr>
          <w:color w:val="000000"/>
          <w:sz w:val="23"/>
          <w:lang w:eastAsia="zh-CN"/>
        </w:rPr>
      </w:pPr>
      <w:r>
        <w:rPr>
          <w:rFonts w:hint="eastAsia"/>
          <w:color w:val="000000"/>
          <w:sz w:val="23"/>
          <w:lang w:eastAsia="zh-CN"/>
        </w:rPr>
        <w:t>鼻子通过嗅觉神经传递嗅觉，同时过滤个体吸入的空气同时改变其温度。个体嗅觉能快速适应气味。味道是通过舌头上的味蕾反馈至甜、咸、苦和酸的味觉而获得的。气味和味道能告诉工人有问题发生了。</w:t>
      </w:r>
    </w:p>
    <w:p w:rsidR="005232B5" w:rsidRDefault="005232B5" w:rsidP="005232B5">
      <w:pPr>
        <w:widowControl w:val="0"/>
        <w:jc w:val="both"/>
        <w:rPr>
          <w:b/>
          <w:i/>
          <w:color w:val="000000"/>
          <w:sz w:val="23"/>
          <w:lang w:eastAsia="zh-CN"/>
        </w:rPr>
      </w:pPr>
      <w:r>
        <w:rPr>
          <w:rFonts w:hint="eastAsia"/>
          <w:b/>
          <w:i/>
          <w:noProof/>
          <w:color w:val="000000"/>
          <w:sz w:val="23"/>
          <w:lang w:val="en-GB" w:eastAsia="en-GB"/>
        </w:rPr>
        <w:drawing>
          <wp:inline distT="0" distB="0" distL="0" distR="0">
            <wp:extent cx="5265420" cy="1821180"/>
            <wp:effectExtent l="19050" t="0" r="0" b="0"/>
            <wp:docPr id="365" name="图片 12" descr="图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图6.18"/>
                    <pic:cNvPicPr>
                      <a:picLocks noChangeAspect="1" noChangeArrowheads="1"/>
                    </pic:cNvPicPr>
                  </pic:nvPicPr>
                  <pic:blipFill>
                    <a:blip r:embed="rId93" cstate="print"/>
                    <a:srcRect/>
                    <a:stretch>
                      <a:fillRect/>
                    </a:stretch>
                  </pic:blipFill>
                  <pic:spPr bwMode="auto">
                    <a:xfrm>
                      <a:off x="0" y="0"/>
                      <a:ext cx="5265420" cy="1821180"/>
                    </a:xfrm>
                    <a:prstGeom prst="rect">
                      <a:avLst/>
                    </a:prstGeom>
                    <a:noFill/>
                    <a:ln w="9525">
                      <a:noFill/>
                      <a:miter lim="800000"/>
                      <a:headEnd/>
                      <a:tailEnd/>
                    </a:ln>
                  </pic:spPr>
                </pic:pic>
              </a:graphicData>
            </a:graphic>
          </wp:inline>
        </w:drawing>
      </w:r>
    </w:p>
    <w:p w:rsidR="005232B5" w:rsidRDefault="005232B5" w:rsidP="005232B5">
      <w:pPr>
        <w:widowControl w:val="0"/>
        <w:jc w:val="right"/>
        <w:rPr>
          <w:b/>
          <w:i/>
          <w:color w:val="000000"/>
          <w:sz w:val="20"/>
          <w:lang w:eastAsia="zh-CN"/>
        </w:rPr>
      </w:pPr>
      <w:r>
        <w:rPr>
          <w:rFonts w:hint="eastAsia"/>
          <w:b/>
          <w:i/>
          <w:color w:val="000000"/>
          <w:sz w:val="20"/>
          <w:lang w:eastAsia="zh-CN"/>
        </w:rPr>
        <w:t>（来源：</w:t>
      </w:r>
      <w:r>
        <w:rPr>
          <w:rFonts w:eastAsia="Arial" w:hint="eastAsia"/>
          <w:color w:val="000000"/>
          <w:sz w:val="20"/>
          <w:lang w:eastAsia="zh-CN"/>
        </w:rPr>
        <w:t>Mosby</w:t>
      </w:r>
      <w:r>
        <w:rPr>
          <w:rFonts w:hint="eastAsia"/>
          <w:color w:val="000000"/>
          <w:sz w:val="20"/>
          <w:lang w:eastAsia="zh-CN"/>
        </w:rPr>
        <w:t>医学百科全书</w:t>
      </w:r>
      <w:r>
        <w:rPr>
          <w:rFonts w:hint="eastAsia"/>
          <w:b/>
          <w:i/>
          <w:color w:val="000000"/>
          <w:sz w:val="20"/>
          <w:lang w:eastAsia="zh-CN"/>
        </w:rPr>
        <w:t>）</w:t>
      </w:r>
    </w:p>
    <w:p w:rsidR="005232B5" w:rsidRDefault="005232B5" w:rsidP="005232B5">
      <w:pPr>
        <w:widowControl w:val="0"/>
        <w:jc w:val="center"/>
        <w:rPr>
          <w:rFonts w:ascii="SimSun" w:eastAsia="SimSun" w:hAnsi="SimSun" w:cs="SimSun"/>
          <w:b/>
          <w:i/>
          <w:color w:val="000000"/>
          <w:sz w:val="23"/>
          <w:lang w:eastAsia="zh-CN"/>
        </w:rPr>
      </w:pPr>
      <w:r>
        <w:rPr>
          <w:rFonts w:ascii="SimSun" w:eastAsia="SimSun" w:hAnsi="SimSun" w:cs="SimSun" w:hint="eastAsia"/>
          <w:b/>
          <w:i/>
          <w:color w:val="000000"/>
          <w:sz w:val="23"/>
          <w:lang w:eastAsia="zh-CN"/>
        </w:rPr>
        <w:t>图6.18 - 人的舌头</w:t>
      </w:r>
    </w:p>
    <w:p w:rsidR="005232B5" w:rsidRDefault="005232B5" w:rsidP="005232B5">
      <w:pPr>
        <w:widowControl w:val="0"/>
        <w:autoSpaceDE w:val="0"/>
        <w:autoSpaceDN w:val="0"/>
        <w:spacing w:line="240" w:lineRule="auto"/>
        <w:ind w:leftChars="350" w:left="777"/>
        <w:jc w:val="both"/>
        <w:rPr>
          <w:color w:val="000000"/>
          <w:sz w:val="23"/>
          <w:lang w:eastAsia="zh-CN"/>
        </w:rPr>
      </w:pPr>
      <w:r>
        <w:rPr>
          <w:rFonts w:hint="eastAsia"/>
          <w:color w:val="000000"/>
          <w:sz w:val="23"/>
          <w:lang w:eastAsia="zh-CN"/>
        </w:rPr>
        <w:t>许多有害物质没有任何警告，如气味或味道。例如一氧化碳气体可导致人身体不适，包括感到疲倦，嗜睡，头痛和呼吸困难。最糟糕的是，一氧化碳可以悄无声息地在数小时之内让人死去。其它气味如硫化氢具有低气味阈值，尽管气体是无色的，但也很容易在较低浓度检测出。然而尽管硫化氢在低浓度时就能轻易闻到，在非常高的浓度或长时间暴露于其中的人的嗅觉会暂时麻痹，无法闻到该气体。这证明了在工作场所依靠嗅觉来管理有害物质是不合适的。</w:t>
      </w:r>
    </w:p>
    <w:p w:rsidR="005232B5" w:rsidRDefault="005232B5" w:rsidP="005232B5">
      <w:pPr>
        <w:widowControl w:val="0"/>
        <w:autoSpaceDE w:val="0"/>
        <w:autoSpaceDN w:val="0"/>
        <w:spacing w:line="240" w:lineRule="auto"/>
        <w:ind w:leftChars="350" w:left="777"/>
        <w:jc w:val="both"/>
        <w:rPr>
          <w:color w:val="000000"/>
          <w:sz w:val="23"/>
          <w:lang w:eastAsia="zh-CN"/>
        </w:rPr>
      </w:pPr>
    </w:p>
    <w:p w:rsidR="005232B5" w:rsidRDefault="005232B5" w:rsidP="005232B5">
      <w:pPr>
        <w:widowControl w:val="0"/>
        <w:autoSpaceDE w:val="0"/>
        <w:autoSpaceDN w:val="0"/>
        <w:spacing w:line="240" w:lineRule="auto"/>
        <w:ind w:leftChars="350" w:left="777"/>
        <w:jc w:val="both"/>
        <w:rPr>
          <w:color w:val="000000"/>
          <w:sz w:val="23"/>
          <w:lang w:eastAsia="zh-CN"/>
        </w:rPr>
      </w:pPr>
      <w:r>
        <w:rPr>
          <w:rFonts w:hint="eastAsia"/>
          <w:color w:val="000000"/>
          <w:sz w:val="23"/>
          <w:lang w:eastAsia="zh-CN"/>
        </w:rPr>
        <w:t>当令人不适的或有害的气体无法消除时，工人们需要呼吸保护。如果需要嗅觉作为早期监测监控，那么危险的，不需要的和</w:t>
      </w:r>
      <w:r>
        <w:rPr>
          <w:rFonts w:hint="eastAsia"/>
          <w:color w:val="000000"/>
          <w:sz w:val="23"/>
          <w:lang w:eastAsia="zh-CN"/>
        </w:rPr>
        <w:t>/</w:t>
      </w:r>
      <w:r>
        <w:rPr>
          <w:rFonts w:hint="eastAsia"/>
          <w:color w:val="000000"/>
          <w:sz w:val="23"/>
          <w:lang w:eastAsia="zh-CN"/>
        </w:rPr>
        <w:t>或不适的气体需要被控制。</w:t>
      </w:r>
    </w:p>
    <w:p w:rsidR="005232B5" w:rsidRDefault="005232B5" w:rsidP="005232B5">
      <w:pPr>
        <w:widowControl w:val="0"/>
        <w:autoSpaceDE w:val="0"/>
        <w:autoSpaceDN w:val="0"/>
        <w:jc w:val="center"/>
      </w:pPr>
      <w:r>
        <w:rPr>
          <w:rFonts w:hint="eastAsia"/>
          <w:lang w:eastAsia="zh-CN"/>
        </w:rPr>
        <w:t xml:space="preserve">        </w:t>
      </w:r>
      <w:r>
        <w:rPr>
          <w:noProof/>
          <w:lang w:val="en-GB" w:eastAsia="en-GB"/>
        </w:rPr>
        <w:drawing>
          <wp:inline distT="0" distB="0" distL="0" distR="0">
            <wp:extent cx="2773680" cy="2628900"/>
            <wp:effectExtent l="19050" t="0" r="7620" b="0"/>
            <wp:docPr id="3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4" cstate="print"/>
                    <a:srcRect/>
                    <a:stretch>
                      <a:fillRect/>
                    </a:stretch>
                  </pic:blipFill>
                  <pic:spPr bwMode="auto">
                    <a:xfrm>
                      <a:off x="0" y="0"/>
                      <a:ext cx="2773680" cy="2628900"/>
                    </a:xfrm>
                    <a:prstGeom prst="rect">
                      <a:avLst/>
                    </a:prstGeom>
                    <a:noFill/>
                    <a:ln w="9525">
                      <a:noFill/>
                      <a:miter lim="800000"/>
                      <a:headEnd/>
                      <a:tailEnd/>
                    </a:ln>
                  </pic:spPr>
                </pic:pic>
              </a:graphicData>
            </a:graphic>
          </wp:inline>
        </w:drawing>
      </w:r>
    </w:p>
    <w:p w:rsidR="005232B5" w:rsidRDefault="005232B5" w:rsidP="005232B5">
      <w:pPr>
        <w:widowControl w:val="0"/>
        <w:autoSpaceDE w:val="0"/>
        <w:autoSpaceDN w:val="0"/>
        <w:spacing w:line="240" w:lineRule="auto"/>
        <w:ind w:leftChars="350" w:left="777"/>
        <w:jc w:val="center"/>
        <w:rPr>
          <w:b/>
          <w:i/>
          <w:color w:val="000000"/>
          <w:sz w:val="20"/>
          <w:lang w:eastAsia="zh-CN"/>
        </w:rPr>
      </w:pPr>
      <w:r>
        <w:rPr>
          <w:rFonts w:hint="eastAsia"/>
          <w:b/>
          <w:i/>
          <w:color w:val="000000"/>
          <w:sz w:val="20"/>
          <w:lang w:eastAsia="zh-CN"/>
        </w:rPr>
        <w:t>（来源：</w:t>
      </w:r>
      <w:r>
        <w:rPr>
          <w:rFonts w:eastAsia="Arial" w:hint="eastAsia"/>
          <w:color w:val="000000"/>
          <w:sz w:val="20"/>
        </w:rPr>
        <w:t xml:space="preserve">BlueScope Steel Pty Ltd </w:t>
      </w:r>
      <w:r>
        <w:rPr>
          <w:rFonts w:eastAsia="Arial"/>
          <w:color w:val="000000"/>
          <w:sz w:val="20"/>
        </w:rPr>
        <w:t>–</w:t>
      </w:r>
      <w:r>
        <w:rPr>
          <w:rFonts w:hint="eastAsia"/>
          <w:color w:val="000000"/>
          <w:sz w:val="20"/>
          <w:lang w:eastAsia="zh-CN"/>
        </w:rPr>
        <w:t xml:space="preserve"> </w:t>
      </w:r>
      <w:r>
        <w:rPr>
          <w:rFonts w:hint="eastAsia"/>
          <w:color w:val="000000"/>
          <w:sz w:val="20"/>
          <w:lang w:eastAsia="zh-CN"/>
        </w:rPr>
        <w:t>授权转载</w:t>
      </w:r>
      <w:r>
        <w:rPr>
          <w:rFonts w:hint="eastAsia"/>
          <w:b/>
          <w:i/>
          <w:color w:val="000000"/>
          <w:sz w:val="20"/>
          <w:lang w:eastAsia="zh-CN"/>
        </w:rPr>
        <w:t>）</w:t>
      </w:r>
    </w:p>
    <w:p w:rsidR="005232B5" w:rsidRDefault="005232B5" w:rsidP="005232B5">
      <w:pPr>
        <w:widowControl w:val="0"/>
        <w:autoSpaceDE w:val="0"/>
        <w:autoSpaceDN w:val="0"/>
        <w:spacing w:line="240" w:lineRule="auto"/>
        <w:ind w:leftChars="350" w:left="777"/>
        <w:jc w:val="center"/>
        <w:rPr>
          <w:rFonts w:ascii="SimSun" w:eastAsia="SimSun" w:hAnsi="SimSun" w:cs="SimSun"/>
          <w:b/>
          <w:bCs/>
          <w:color w:val="000000"/>
          <w:sz w:val="23"/>
          <w:lang w:eastAsia="zh-CN"/>
        </w:rPr>
      </w:pPr>
      <w:r>
        <w:rPr>
          <w:rFonts w:ascii="SimSun" w:eastAsia="SimSun" w:hAnsi="SimSun" w:cs="SimSun" w:hint="eastAsia"/>
          <w:b/>
          <w:i/>
          <w:color w:val="000000"/>
          <w:sz w:val="23"/>
          <w:lang w:eastAsia="zh-CN"/>
        </w:rPr>
        <w:t>图6.19 - 防毒面具示例</w:t>
      </w:r>
    </w:p>
    <w:p w:rsidR="005232B5" w:rsidRPr="005232B5" w:rsidRDefault="005232B5" w:rsidP="005232B5">
      <w:pPr>
        <w:pStyle w:val="Heading3"/>
        <w:rPr>
          <w:lang w:eastAsia="zh-CN"/>
        </w:rPr>
      </w:pPr>
      <w:bookmarkStart w:id="102" w:name="_Toc397415888"/>
      <w:r w:rsidRPr="005232B5">
        <w:rPr>
          <w:rFonts w:hint="eastAsia"/>
          <w:lang w:eastAsia="zh-CN"/>
        </w:rPr>
        <w:t>皮肤</w:t>
      </w:r>
      <w:r w:rsidRPr="005232B5">
        <w:rPr>
          <w:rFonts w:hint="eastAsia"/>
          <w:lang w:eastAsia="zh-CN"/>
        </w:rPr>
        <w:t>&amp;</w:t>
      </w:r>
      <w:r w:rsidRPr="005232B5">
        <w:rPr>
          <w:rFonts w:hint="eastAsia"/>
          <w:lang w:eastAsia="zh-CN"/>
        </w:rPr>
        <w:t>触觉</w:t>
      </w:r>
      <w:bookmarkEnd w:id="102"/>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lang w:eastAsia="zh-CN"/>
        </w:rPr>
      </w:pPr>
      <w:r>
        <w:rPr>
          <w:rFonts w:ascii="SimSun" w:eastAsia="SimSun" w:hAnsi="SimSun" w:cs="SimSun" w:hint="eastAsia"/>
          <w:color w:val="000000"/>
          <w:sz w:val="23"/>
          <w:lang w:eastAsia="zh-CN"/>
        </w:rPr>
        <w:t>皮肤是人体上最大的可见部分（1.4-2平方米）并且也是最大的器官。它保护皮下组织免于物理和化学的伤害，同时也保护身体防止变干</w:t>
      </w:r>
      <w:r>
        <w:rPr>
          <w:rFonts w:ascii="SimSun" w:hAnsi="SimSun" w:cs="SimSun" w:hint="eastAsia"/>
          <w:color w:val="000000"/>
          <w:sz w:val="23"/>
          <w:lang w:eastAsia="zh-CN"/>
        </w:rPr>
        <w:t>或</w:t>
      </w:r>
      <w:r>
        <w:rPr>
          <w:rFonts w:ascii="SimSun" w:eastAsia="SimSun" w:hAnsi="SimSun" w:cs="SimSun" w:hint="eastAsia"/>
          <w:color w:val="000000"/>
          <w:sz w:val="23"/>
          <w:lang w:eastAsia="zh-CN"/>
        </w:rPr>
        <w:t>受到温度突变影响。</w:t>
      </w:r>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lang w:eastAsia="zh-CN"/>
        </w:rPr>
      </w:pPr>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lang w:eastAsia="zh-CN"/>
        </w:rPr>
      </w:pPr>
      <w:r>
        <w:rPr>
          <w:rFonts w:ascii="SimSun" w:eastAsia="SimSun" w:hAnsi="SimSun" w:cs="SimSun" w:hint="eastAsia"/>
          <w:color w:val="000000"/>
          <w:sz w:val="23"/>
          <w:lang w:eastAsia="zh-CN"/>
        </w:rPr>
        <w:t>皮肤包括：</w:t>
      </w:r>
    </w:p>
    <w:p w:rsidR="005232B5" w:rsidRDefault="005232B5" w:rsidP="00E623D7">
      <w:pPr>
        <w:widowControl w:val="0"/>
        <w:numPr>
          <w:ilvl w:val="0"/>
          <w:numId w:val="75"/>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汗腺——帮助维持身体恒温</w:t>
      </w:r>
    </w:p>
    <w:p w:rsidR="005232B5" w:rsidRDefault="005232B5" w:rsidP="00E623D7">
      <w:pPr>
        <w:widowControl w:val="0"/>
        <w:numPr>
          <w:ilvl w:val="0"/>
          <w:numId w:val="75"/>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细血管——协助温度控制，营养和废物清除</w:t>
      </w:r>
    </w:p>
    <w:p w:rsidR="005232B5" w:rsidRDefault="005232B5" w:rsidP="00E623D7">
      <w:pPr>
        <w:widowControl w:val="0"/>
        <w:numPr>
          <w:ilvl w:val="0"/>
          <w:numId w:val="75"/>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神经末梢——作为热、冷、疼痛、压力和触摸的感受器</w:t>
      </w:r>
    </w:p>
    <w:p w:rsidR="005232B5" w:rsidRDefault="005232B5" w:rsidP="00E623D7">
      <w:pPr>
        <w:widowControl w:val="0"/>
        <w:numPr>
          <w:ilvl w:val="0"/>
          <w:numId w:val="75"/>
        </w:numPr>
        <w:tabs>
          <w:tab w:val="left" w:pos="420"/>
        </w:tabs>
        <w:autoSpaceDE w:val="0"/>
        <w:autoSpaceDN w:val="0"/>
        <w:spacing w:line="360" w:lineRule="auto"/>
        <w:ind w:leftChars="350" w:left="1197"/>
        <w:jc w:val="both"/>
        <w:rPr>
          <w:rFonts w:ascii="SimSun" w:eastAsia="SimSun" w:hAnsi="SimSun" w:cs="SimSun"/>
          <w:color w:val="000000"/>
          <w:sz w:val="23"/>
          <w:lang w:eastAsia="zh-CN"/>
        </w:rPr>
      </w:pPr>
      <w:r>
        <w:rPr>
          <w:rFonts w:ascii="SimSun" w:eastAsia="SimSun" w:hAnsi="SimSun" w:cs="SimSun" w:hint="eastAsia"/>
          <w:color w:val="000000"/>
          <w:sz w:val="23"/>
          <w:lang w:eastAsia="zh-CN"/>
        </w:rPr>
        <w:t>皮脂腺——分泌物质来保持皮肤水嫩，保护其远离有害细菌</w:t>
      </w:r>
    </w:p>
    <w:p w:rsidR="005232B5" w:rsidRDefault="005232B5" w:rsidP="005232B5">
      <w:pPr>
        <w:widowControl w:val="0"/>
        <w:autoSpaceDE w:val="0"/>
        <w:autoSpaceDN w:val="0"/>
        <w:spacing w:line="360" w:lineRule="auto"/>
        <w:ind w:leftChars="350" w:left="777"/>
        <w:jc w:val="both"/>
        <w:rPr>
          <w:rFonts w:ascii="SimSun" w:eastAsia="SimSun" w:hAnsi="SimSun" w:cs="SimSun"/>
          <w:color w:val="000000"/>
          <w:sz w:val="23"/>
          <w:lang w:eastAsia="zh-CN"/>
        </w:rPr>
      </w:pPr>
    </w:p>
    <w:p w:rsidR="005232B5" w:rsidRDefault="005232B5" w:rsidP="005232B5">
      <w:pPr>
        <w:widowControl w:val="0"/>
        <w:autoSpaceDE w:val="0"/>
        <w:autoSpaceDN w:val="0"/>
        <w:spacing w:line="360" w:lineRule="auto"/>
        <w:ind w:leftChars="350" w:left="777"/>
        <w:jc w:val="both"/>
        <w:rPr>
          <w:rFonts w:ascii="SimSun" w:eastAsia="SimSun" w:hAnsi="SimSun" w:cs="SimSun"/>
          <w:color w:val="000000"/>
          <w:sz w:val="23"/>
          <w:lang w:eastAsia="zh-CN"/>
        </w:rPr>
      </w:pPr>
      <w:r>
        <w:rPr>
          <w:rFonts w:ascii="SimSun" w:eastAsia="SimSun" w:hAnsi="SimSun" w:cs="SimSun" w:hint="eastAsia"/>
          <w:color w:val="000000"/>
          <w:sz w:val="23"/>
          <w:lang w:eastAsia="zh-CN"/>
        </w:rPr>
        <w:t>皮肤暴露于一些物质和物理介质，例如太阳，可能导致皮肤刺激，无过敏性接触性湿疹和刺痛</w:t>
      </w:r>
      <w:r>
        <w:rPr>
          <w:rFonts w:ascii="SimSun" w:hAnsi="SimSun" w:cs="SimSun" w:hint="eastAsia"/>
          <w:color w:val="000000"/>
          <w:sz w:val="23"/>
          <w:lang w:eastAsia="zh-CN"/>
        </w:rPr>
        <w:t>。</w:t>
      </w:r>
      <w:r>
        <w:rPr>
          <w:rFonts w:ascii="SimSun" w:eastAsia="SimSun" w:hAnsi="SimSun" w:cs="SimSun" w:hint="eastAsia"/>
          <w:color w:val="000000"/>
          <w:sz w:val="23"/>
          <w:lang w:eastAsia="zh-CN"/>
        </w:rPr>
        <w:t>皮肤通过消除或隔离物质和介质来达到最佳保护作用，</w:t>
      </w:r>
      <w:r>
        <w:rPr>
          <w:rFonts w:ascii="SimSun" w:hAnsi="SimSun" w:cs="SimSun" w:hint="eastAsia"/>
          <w:color w:val="000000"/>
          <w:sz w:val="23"/>
          <w:lang w:eastAsia="zh-CN"/>
        </w:rPr>
        <w:t>皮肤在人</w:t>
      </w:r>
      <w:r>
        <w:rPr>
          <w:rFonts w:ascii="SimSun" w:eastAsia="SimSun" w:hAnsi="SimSun" w:cs="SimSun" w:hint="eastAsia"/>
          <w:color w:val="000000"/>
          <w:sz w:val="23"/>
          <w:lang w:eastAsia="zh-CN"/>
        </w:rPr>
        <w:t>穿戴个人防护装备（PPE）时</w:t>
      </w:r>
      <w:r>
        <w:rPr>
          <w:rFonts w:ascii="SimSun" w:hAnsi="SimSun" w:cs="SimSun" w:hint="eastAsia"/>
          <w:color w:val="000000"/>
          <w:sz w:val="23"/>
          <w:lang w:eastAsia="zh-CN"/>
        </w:rPr>
        <w:t>起到的</w:t>
      </w:r>
      <w:r>
        <w:rPr>
          <w:rFonts w:ascii="SimSun" w:eastAsia="SimSun" w:hAnsi="SimSun" w:cs="SimSun" w:hint="eastAsia"/>
          <w:color w:val="000000"/>
          <w:sz w:val="23"/>
          <w:lang w:eastAsia="zh-CN"/>
        </w:rPr>
        <w:t>作用较小。</w:t>
      </w:r>
    </w:p>
    <w:p w:rsidR="005232B5" w:rsidRDefault="005232B5" w:rsidP="005232B5">
      <w:pPr>
        <w:widowControl w:val="0"/>
        <w:autoSpaceDE w:val="0"/>
        <w:autoSpaceDN w:val="0"/>
        <w:spacing w:line="240" w:lineRule="auto"/>
        <w:jc w:val="both"/>
        <w:rPr>
          <w:color w:val="000000"/>
          <w:sz w:val="23"/>
          <w:lang w:eastAsia="zh-CN"/>
        </w:rPr>
      </w:pPr>
    </w:p>
    <w:p w:rsidR="005232B5" w:rsidRDefault="005232B5" w:rsidP="005232B5">
      <w:pPr>
        <w:widowControl w:val="0"/>
        <w:autoSpaceDE w:val="0"/>
        <w:autoSpaceDN w:val="0"/>
        <w:spacing w:line="240" w:lineRule="auto"/>
        <w:ind w:leftChars="350" w:left="777"/>
        <w:jc w:val="both"/>
        <w:rPr>
          <w:color w:val="000000"/>
          <w:sz w:val="23"/>
          <w:lang w:eastAsia="zh-CN"/>
        </w:rPr>
      </w:pPr>
      <w:r>
        <w:rPr>
          <w:rFonts w:hint="eastAsia"/>
          <w:color w:val="000000"/>
          <w:sz w:val="23"/>
          <w:lang w:eastAsia="zh-CN"/>
        </w:rPr>
        <w:t>戴手套对触觉有巨大影响，手套的厚度与触觉灵敏度呈线性关系，赤手灵敏度较高，然后随着手套厚度的增加灵敏度减少。感觉受损会影响电机的控制，当工人戴着几层手套时，需要更大的抓力和负载力，并且如果手套比皮肤更滑，用力会增加。</w:t>
      </w:r>
    </w:p>
    <w:p w:rsidR="005232B5" w:rsidRDefault="005232B5" w:rsidP="005232B5">
      <w:pPr>
        <w:widowControl w:val="0"/>
        <w:autoSpaceDE w:val="0"/>
        <w:autoSpaceDN w:val="0"/>
        <w:spacing w:line="240" w:lineRule="auto"/>
        <w:ind w:leftChars="350" w:left="777"/>
        <w:jc w:val="both"/>
        <w:rPr>
          <w:color w:val="000000"/>
          <w:sz w:val="23"/>
          <w:lang w:eastAsia="zh-CN"/>
        </w:rPr>
      </w:pPr>
    </w:p>
    <w:p w:rsidR="005232B5" w:rsidRDefault="005232B5" w:rsidP="005232B5">
      <w:pPr>
        <w:widowControl w:val="0"/>
        <w:autoSpaceDE w:val="0"/>
        <w:autoSpaceDN w:val="0"/>
        <w:spacing w:line="240" w:lineRule="auto"/>
        <w:ind w:leftChars="350" w:left="777"/>
        <w:jc w:val="both"/>
        <w:rPr>
          <w:color w:val="000000"/>
          <w:sz w:val="23"/>
          <w:lang w:eastAsia="zh-CN"/>
        </w:rPr>
      </w:pPr>
      <w:r>
        <w:rPr>
          <w:rFonts w:hint="eastAsia"/>
          <w:color w:val="000000"/>
          <w:sz w:val="23"/>
          <w:lang w:eastAsia="zh-CN"/>
        </w:rPr>
        <w:t>触觉信息对于需要手非常灵巧的任务是很重要的，例如操作小部件。</w:t>
      </w:r>
    </w:p>
    <w:p w:rsidR="005232B5" w:rsidRDefault="005232B5" w:rsidP="005232B5">
      <w:pPr>
        <w:widowControl w:val="0"/>
        <w:autoSpaceDE w:val="0"/>
        <w:autoSpaceDN w:val="0"/>
        <w:spacing w:line="480" w:lineRule="auto"/>
        <w:jc w:val="both"/>
        <w:rPr>
          <w:rFonts w:ascii="SimSun" w:eastAsia="SimSun" w:hAnsi="SimSun" w:cs="SimSun"/>
          <w:b/>
          <w:bCs/>
          <w:color w:val="000000"/>
          <w:sz w:val="24"/>
          <w:szCs w:val="24"/>
          <w:lang w:eastAsia="zh-CN"/>
        </w:rPr>
      </w:pPr>
    </w:p>
    <w:p w:rsidR="005232B5" w:rsidRPr="005232B5" w:rsidRDefault="005232B5" w:rsidP="005232B5">
      <w:pPr>
        <w:pStyle w:val="Heading2"/>
        <w:rPr>
          <w:lang w:eastAsia="zh-CN"/>
        </w:rPr>
      </w:pPr>
      <w:bookmarkStart w:id="103" w:name="_Toc397415889"/>
      <w:r w:rsidRPr="005232B5">
        <w:rPr>
          <w:rFonts w:hint="eastAsia"/>
          <w:lang w:eastAsia="zh-CN"/>
        </w:rPr>
        <w:t>服装和防护设备</w:t>
      </w:r>
      <w:bookmarkEnd w:id="103"/>
    </w:p>
    <w:p w:rsidR="005232B5" w:rsidRPr="005232B5" w:rsidRDefault="005232B5" w:rsidP="005232B5">
      <w:pPr>
        <w:pStyle w:val="Heading3"/>
        <w:rPr>
          <w:lang w:eastAsia="zh-CN"/>
        </w:rPr>
      </w:pPr>
      <w:bookmarkStart w:id="104" w:name="_Toc397415890"/>
      <w:r w:rsidRPr="005232B5">
        <w:rPr>
          <w:rFonts w:hint="eastAsia"/>
          <w:lang w:eastAsia="zh-CN"/>
        </w:rPr>
        <w:t>介绍</w:t>
      </w:r>
      <w:bookmarkEnd w:id="104"/>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lang w:eastAsia="zh-CN"/>
        </w:rPr>
      </w:pPr>
      <w:r>
        <w:rPr>
          <w:rFonts w:ascii="SimSun" w:eastAsia="SimSun" w:hAnsi="SimSun" w:cs="SimSun" w:hint="eastAsia"/>
          <w:color w:val="000000"/>
          <w:sz w:val="23"/>
          <w:lang w:eastAsia="zh-CN"/>
        </w:rPr>
        <w:t>这一部分简要分析了人体工程学所考虑的个人防护装备（PPE）。如风险管理部分强调的，个人防护装备是最后一种控制方法，无论工作场所有什么危险和风险，都必须根据控制的层次结构进行控制，即应最先控制源头；若无法做到这一点，通过工程控制减少，或使用辅助设备等等。选择人工防护装备是最后的也是最不建议使用的风险控制方法。</w:t>
      </w:r>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lang w:eastAsia="zh-CN"/>
        </w:rPr>
      </w:pPr>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lang w:eastAsia="zh-CN"/>
        </w:rPr>
      </w:pPr>
      <w:r>
        <w:rPr>
          <w:rFonts w:ascii="SimSun" w:eastAsia="SimSun" w:hAnsi="SimSun" w:cs="SimSun" w:hint="eastAsia"/>
          <w:color w:val="000000"/>
          <w:sz w:val="23"/>
          <w:lang w:eastAsia="zh-CN"/>
        </w:rPr>
        <w:t>如上所述，个人防护装备常用于工厂中，范围很广。人工防护装备可用于一些状况的发生，例如紧急情况和救援计划中；或者当一个工人被要求在危险</w:t>
      </w:r>
      <w:r>
        <w:rPr>
          <w:rFonts w:ascii="SimSun" w:hAnsi="SimSun" w:cs="SimSun" w:hint="eastAsia"/>
          <w:color w:val="000000"/>
          <w:sz w:val="23"/>
          <w:lang w:eastAsia="zh-CN"/>
        </w:rPr>
        <w:t>区域</w:t>
      </w:r>
      <w:r>
        <w:rPr>
          <w:rFonts w:ascii="SimSun" w:eastAsia="SimSun" w:hAnsi="SimSun" w:cs="SimSun" w:hint="eastAsia"/>
          <w:color w:val="000000"/>
          <w:sz w:val="23"/>
          <w:lang w:eastAsia="zh-CN"/>
        </w:rPr>
        <w:t>内进行工作例如维护工作；或是当工程控制不足，需要补充保护时。实质上，个人防护装备是通过保护身体（衣服），皮肤，视觉系统（防护眼镜），面部（全面罩），呼吸系统（口罩），脚部（安全鞋），手部（手套），头部（安全帽）和听觉系统（听力保护装备）来保护工作中的</w:t>
      </w:r>
      <w:r>
        <w:rPr>
          <w:rFonts w:ascii="SimSun" w:hAnsi="SimSun" w:cs="SimSun" w:hint="eastAsia"/>
          <w:color w:val="000000"/>
          <w:sz w:val="23"/>
          <w:lang w:eastAsia="zh-CN"/>
        </w:rPr>
        <w:t>人们</w:t>
      </w:r>
      <w:r>
        <w:rPr>
          <w:rFonts w:ascii="SimSun" w:eastAsia="SimSun" w:hAnsi="SimSun" w:cs="SimSun" w:hint="eastAsia"/>
          <w:color w:val="000000"/>
          <w:sz w:val="23"/>
          <w:lang w:eastAsia="zh-CN"/>
        </w:rPr>
        <w:t>的。</w:t>
      </w:r>
    </w:p>
    <w:p w:rsidR="005232B5" w:rsidRDefault="005232B5" w:rsidP="005232B5">
      <w:pPr>
        <w:jc w:val="center"/>
      </w:pPr>
      <w:r>
        <w:rPr>
          <w:rFonts w:hint="eastAsia"/>
          <w:lang w:eastAsia="zh-CN"/>
        </w:rPr>
        <w:t xml:space="preserve">         </w:t>
      </w:r>
      <w:r>
        <w:rPr>
          <w:noProof/>
          <w:lang w:val="en-GB" w:eastAsia="en-GB"/>
        </w:rPr>
        <w:drawing>
          <wp:inline distT="0" distB="0" distL="0" distR="0">
            <wp:extent cx="4046220" cy="2697480"/>
            <wp:effectExtent l="19050" t="0" r="0" b="0"/>
            <wp:docPr id="3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5" cstate="print"/>
                    <a:srcRect/>
                    <a:stretch>
                      <a:fillRect/>
                    </a:stretch>
                  </pic:blipFill>
                  <pic:spPr bwMode="auto">
                    <a:xfrm>
                      <a:off x="0" y="0"/>
                      <a:ext cx="4046220" cy="2697480"/>
                    </a:xfrm>
                    <a:prstGeom prst="rect">
                      <a:avLst/>
                    </a:prstGeom>
                    <a:noFill/>
                    <a:ln w="9525">
                      <a:noFill/>
                      <a:miter lim="800000"/>
                      <a:headEnd/>
                      <a:tailEnd/>
                    </a:ln>
                  </pic:spPr>
                </pic:pic>
              </a:graphicData>
            </a:graphic>
          </wp:inline>
        </w:drawing>
      </w:r>
    </w:p>
    <w:p w:rsidR="005232B5" w:rsidRDefault="005232B5" w:rsidP="005232B5">
      <w:pPr>
        <w:widowControl w:val="0"/>
        <w:autoSpaceDE w:val="0"/>
        <w:autoSpaceDN w:val="0"/>
        <w:spacing w:line="240" w:lineRule="auto"/>
        <w:ind w:leftChars="350" w:left="777"/>
        <w:jc w:val="center"/>
        <w:rPr>
          <w:b/>
          <w:i/>
          <w:color w:val="000000"/>
          <w:sz w:val="20"/>
          <w:lang w:eastAsia="zh-CN"/>
        </w:rPr>
      </w:pPr>
      <w:r>
        <w:rPr>
          <w:rFonts w:hint="eastAsia"/>
          <w:b/>
          <w:i/>
          <w:color w:val="000000"/>
          <w:sz w:val="20"/>
          <w:lang w:eastAsia="zh-CN"/>
        </w:rPr>
        <w:t>（来源：</w:t>
      </w:r>
      <w:r>
        <w:rPr>
          <w:rFonts w:eastAsia="Arial" w:hint="eastAsia"/>
          <w:color w:val="000000"/>
          <w:sz w:val="20"/>
          <w:lang w:eastAsia="zh-CN"/>
        </w:rPr>
        <w:t xml:space="preserve">BlueScope Steel Pty Ltd </w:t>
      </w:r>
      <w:r>
        <w:rPr>
          <w:rFonts w:eastAsia="Arial"/>
          <w:color w:val="000000"/>
          <w:sz w:val="20"/>
          <w:lang w:eastAsia="zh-CN"/>
        </w:rPr>
        <w:t>–</w:t>
      </w:r>
      <w:r>
        <w:rPr>
          <w:rFonts w:eastAsia="Arial" w:hint="eastAsia"/>
          <w:color w:val="000000"/>
          <w:sz w:val="20"/>
          <w:lang w:eastAsia="zh-CN"/>
        </w:rPr>
        <w:t xml:space="preserve"> </w:t>
      </w:r>
      <w:r>
        <w:rPr>
          <w:rFonts w:hint="eastAsia"/>
          <w:color w:val="000000"/>
          <w:sz w:val="20"/>
          <w:lang w:eastAsia="zh-CN"/>
        </w:rPr>
        <w:t>授权转载</w:t>
      </w:r>
      <w:r>
        <w:rPr>
          <w:rFonts w:hint="eastAsia"/>
          <w:b/>
          <w:i/>
          <w:color w:val="000000"/>
          <w:sz w:val="20"/>
          <w:lang w:eastAsia="zh-CN"/>
        </w:rPr>
        <w:t>）</w:t>
      </w:r>
    </w:p>
    <w:p w:rsidR="005232B5" w:rsidRDefault="005232B5" w:rsidP="005232B5">
      <w:pPr>
        <w:widowControl w:val="0"/>
        <w:autoSpaceDE w:val="0"/>
        <w:autoSpaceDN w:val="0"/>
        <w:spacing w:line="240" w:lineRule="auto"/>
        <w:ind w:leftChars="350" w:left="777"/>
        <w:jc w:val="center"/>
        <w:rPr>
          <w:rFonts w:ascii="SimSun" w:eastAsia="SimSun" w:hAnsi="SimSun" w:cs="SimSun"/>
          <w:b/>
          <w:i/>
          <w:color w:val="000000"/>
          <w:sz w:val="23"/>
          <w:lang w:eastAsia="zh-CN"/>
        </w:rPr>
      </w:pPr>
      <w:r>
        <w:rPr>
          <w:rFonts w:ascii="SimSun" w:eastAsia="SimSun" w:hAnsi="SimSun" w:cs="SimSun" w:hint="eastAsia"/>
          <w:b/>
          <w:i/>
          <w:color w:val="000000"/>
          <w:sz w:val="23"/>
          <w:lang w:eastAsia="zh-CN"/>
        </w:rPr>
        <w:t>图6.20 - 在钢厂使用各种个人防护装备</w:t>
      </w:r>
    </w:p>
    <w:p w:rsidR="005232B5" w:rsidRDefault="005232B5" w:rsidP="005232B5">
      <w:pPr>
        <w:widowControl w:val="0"/>
        <w:autoSpaceDE w:val="0"/>
        <w:autoSpaceDN w:val="0"/>
        <w:spacing w:line="240" w:lineRule="auto"/>
        <w:ind w:leftChars="350" w:left="777"/>
        <w:jc w:val="both"/>
        <w:rPr>
          <w:color w:val="000000"/>
          <w:sz w:val="23"/>
          <w:lang w:eastAsia="zh-CN"/>
        </w:rPr>
      </w:pPr>
    </w:p>
    <w:p w:rsidR="005232B5" w:rsidRDefault="005232B5" w:rsidP="005232B5">
      <w:pPr>
        <w:widowControl w:val="0"/>
        <w:autoSpaceDE w:val="0"/>
        <w:autoSpaceDN w:val="0"/>
        <w:spacing w:line="240" w:lineRule="auto"/>
        <w:ind w:leftChars="350" w:left="777"/>
        <w:jc w:val="both"/>
        <w:rPr>
          <w:color w:val="000000"/>
          <w:sz w:val="23"/>
          <w:lang w:eastAsia="zh-CN"/>
        </w:rPr>
      </w:pPr>
      <w:r>
        <w:rPr>
          <w:rFonts w:hint="eastAsia"/>
          <w:color w:val="000000"/>
          <w:sz w:val="23"/>
          <w:lang w:eastAsia="zh-CN"/>
        </w:rPr>
        <w:t>个人防护装备（</w:t>
      </w:r>
      <w:r>
        <w:rPr>
          <w:rFonts w:hint="eastAsia"/>
          <w:color w:val="000000"/>
          <w:sz w:val="23"/>
          <w:lang w:eastAsia="zh-CN"/>
        </w:rPr>
        <w:t>PPE</w:t>
      </w:r>
      <w:r>
        <w:rPr>
          <w:rFonts w:hint="eastAsia"/>
          <w:color w:val="000000"/>
          <w:sz w:val="23"/>
          <w:lang w:eastAsia="zh-CN"/>
        </w:rPr>
        <w:t>）的设计用来完善保护功能，但如果设计不合理，可能不只是无法达到保护的标准，更无法做到舒适易穿。实际上，个人防护装备可能同时妨碍其它所穿戴的防护装备的功能，影响工作绩效，并且给工人们增加额外的工作量。关于这一点的一个很好的例子是传统上都是男性劳动力的工作中，女性劳动力使用这些个人防护装备。这些防护装备为男性设计，因此是否合身舒适称为了女性穿戴个人防护装备的一大问题，太大，无法正确密闭，降低了或最终无法起到它原本保护的作用，更何况会穿戴不舒服，妨碍工作表现。个人防护装备应先让使用群体进行试验和测试再进行购买和使用。</w:t>
      </w:r>
    </w:p>
    <w:p w:rsidR="005232B5" w:rsidRDefault="005232B5" w:rsidP="005232B5">
      <w:pPr>
        <w:widowControl w:val="0"/>
        <w:autoSpaceDE w:val="0"/>
        <w:autoSpaceDN w:val="0"/>
        <w:spacing w:line="240" w:lineRule="auto"/>
        <w:ind w:leftChars="350" w:left="777"/>
        <w:jc w:val="both"/>
        <w:rPr>
          <w:color w:val="000000"/>
          <w:sz w:val="23"/>
          <w:lang w:eastAsia="zh-CN"/>
        </w:rPr>
      </w:pPr>
    </w:p>
    <w:p w:rsidR="005232B5" w:rsidRDefault="005232B5" w:rsidP="005232B5">
      <w:pPr>
        <w:widowControl w:val="0"/>
        <w:autoSpaceDE w:val="0"/>
        <w:autoSpaceDN w:val="0"/>
        <w:spacing w:line="240" w:lineRule="auto"/>
        <w:ind w:leftChars="350" w:left="777"/>
        <w:jc w:val="both"/>
        <w:rPr>
          <w:color w:val="000000"/>
          <w:sz w:val="23"/>
          <w:lang w:eastAsia="zh-CN"/>
        </w:rPr>
      </w:pPr>
      <w:r>
        <w:rPr>
          <w:rFonts w:hint="eastAsia"/>
          <w:color w:val="000000"/>
          <w:sz w:val="23"/>
          <w:lang w:eastAsia="zh-CN"/>
        </w:rPr>
        <w:t>个人防护装备的使用不应该发生在“附加”安全上。</w:t>
      </w:r>
      <w:r>
        <w:rPr>
          <w:rFonts w:hint="eastAsia"/>
          <w:color w:val="000000"/>
          <w:sz w:val="23"/>
          <w:lang w:eastAsia="zh-CN"/>
        </w:rPr>
        <w:t>Howie</w:t>
      </w:r>
      <w:r>
        <w:rPr>
          <w:rFonts w:hint="eastAsia"/>
          <w:color w:val="000000"/>
          <w:sz w:val="23"/>
          <w:lang w:eastAsia="zh-CN"/>
        </w:rPr>
        <w:t>（</w:t>
      </w:r>
      <w:r>
        <w:rPr>
          <w:rFonts w:hint="eastAsia"/>
          <w:color w:val="000000"/>
          <w:sz w:val="23"/>
          <w:lang w:eastAsia="zh-CN"/>
        </w:rPr>
        <w:t>2005</w:t>
      </w:r>
      <w:r>
        <w:rPr>
          <w:rFonts w:hint="eastAsia"/>
          <w:color w:val="000000"/>
          <w:sz w:val="23"/>
          <w:lang w:eastAsia="zh-CN"/>
        </w:rPr>
        <w:t>）建议在工作场所系统地为工人设立使用个人防护装备程序以管理正在进行的和充分的保护。这种做法的本质是对于个人防护装备在人机工程学方面的考虑，尤其是：</w:t>
      </w:r>
    </w:p>
    <w:p w:rsidR="005232B5" w:rsidRDefault="005232B5" w:rsidP="00E623D7">
      <w:pPr>
        <w:widowControl w:val="0"/>
        <w:numPr>
          <w:ilvl w:val="0"/>
          <w:numId w:val="76"/>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涉及人员装备选择</w:t>
      </w:r>
    </w:p>
    <w:p w:rsidR="005232B5" w:rsidRDefault="005232B5" w:rsidP="00E623D7">
      <w:pPr>
        <w:widowControl w:val="0"/>
        <w:numPr>
          <w:ilvl w:val="0"/>
          <w:numId w:val="76"/>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为每一位工人</w:t>
      </w:r>
      <w:r>
        <w:rPr>
          <w:rFonts w:hint="eastAsia"/>
          <w:color w:val="000000"/>
          <w:sz w:val="23"/>
          <w:lang w:eastAsia="zh-CN"/>
        </w:rPr>
        <w:t>/</w:t>
      </w:r>
      <w:r>
        <w:rPr>
          <w:rFonts w:hint="eastAsia"/>
          <w:color w:val="000000"/>
          <w:sz w:val="23"/>
          <w:lang w:eastAsia="zh-CN"/>
        </w:rPr>
        <w:t>穿戴者匹配设备</w:t>
      </w:r>
    </w:p>
    <w:p w:rsidR="005232B5" w:rsidRDefault="005232B5" w:rsidP="00E623D7">
      <w:pPr>
        <w:widowControl w:val="0"/>
        <w:numPr>
          <w:ilvl w:val="0"/>
          <w:numId w:val="76"/>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确保个人防护装备相互兼容（例如：耳罩不影响头戴保护设备）</w:t>
      </w:r>
    </w:p>
    <w:p w:rsidR="005232B5" w:rsidRDefault="005232B5" w:rsidP="00E623D7">
      <w:pPr>
        <w:widowControl w:val="0"/>
        <w:numPr>
          <w:ilvl w:val="0"/>
          <w:numId w:val="76"/>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培训如何正确使用个人防护装备</w:t>
      </w:r>
    </w:p>
    <w:p w:rsidR="005232B5" w:rsidRDefault="005232B5" w:rsidP="00E623D7">
      <w:pPr>
        <w:widowControl w:val="0"/>
        <w:numPr>
          <w:ilvl w:val="0"/>
          <w:numId w:val="76"/>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最大限度减少磨损周期</w:t>
      </w:r>
    </w:p>
    <w:p w:rsidR="005232B5" w:rsidRDefault="005232B5" w:rsidP="00E623D7">
      <w:pPr>
        <w:widowControl w:val="0"/>
        <w:numPr>
          <w:ilvl w:val="0"/>
          <w:numId w:val="76"/>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监督是否正确使用</w:t>
      </w:r>
    </w:p>
    <w:p w:rsidR="005232B5" w:rsidRDefault="005232B5" w:rsidP="00E623D7">
      <w:pPr>
        <w:widowControl w:val="0"/>
        <w:numPr>
          <w:ilvl w:val="0"/>
          <w:numId w:val="76"/>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记录维护，检查和更换的计划</w:t>
      </w:r>
    </w:p>
    <w:p w:rsidR="005232B5" w:rsidRDefault="005232B5" w:rsidP="00E623D7">
      <w:pPr>
        <w:widowControl w:val="0"/>
        <w:numPr>
          <w:ilvl w:val="0"/>
          <w:numId w:val="76"/>
        </w:numPr>
        <w:tabs>
          <w:tab w:val="left" w:pos="420"/>
        </w:tabs>
        <w:autoSpaceDE w:val="0"/>
        <w:autoSpaceDN w:val="0"/>
        <w:spacing w:line="360" w:lineRule="auto"/>
        <w:ind w:leftChars="350" w:left="1197"/>
        <w:jc w:val="both"/>
        <w:rPr>
          <w:color w:val="000000"/>
          <w:sz w:val="23"/>
          <w:lang w:eastAsia="zh-CN"/>
        </w:rPr>
      </w:pPr>
      <w:r>
        <w:rPr>
          <w:rFonts w:hint="eastAsia"/>
          <w:color w:val="000000"/>
          <w:sz w:val="23"/>
          <w:lang w:eastAsia="zh-CN"/>
        </w:rPr>
        <w:t>免费为工人提供设备</w:t>
      </w:r>
    </w:p>
    <w:p w:rsidR="005232B5" w:rsidRDefault="005232B5" w:rsidP="005232B5">
      <w:pPr>
        <w:widowControl w:val="0"/>
        <w:autoSpaceDE w:val="0"/>
        <w:autoSpaceDN w:val="0"/>
        <w:spacing w:line="480" w:lineRule="auto"/>
        <w:jc w:val="both"/>
        <w:rPr>
          <w:rFonts w:ascii="SimSun" w:eastAsia="SimSun" w:hAnsi="SimSun" w:cs="SimSun"/>
          <w:b/>
          <w:bCs/>
          <w:color w:val="000000"/>
          <w:sz w:val="23"/>
          <w:lang w:eastAsia="zh-CN"/>
        </w:rPr>
      </w:pPr>
    </w:p>
    <w:p w:rsidR="005232B5" w:rsidRPr="005232B5" w:rsidRDefault="005232B5" w:rsidP="005232B5">
      <w:pPr>
        <w:pStyle w:val="Heading3"/>
        <w:rPr>
          <w:lang w:eastAsia="zh-CN"/>
        </w:rPr>
      </w:pPr>
      <w:bookmarkStart w:id="105" w:name="_Toc397415891"/>
      <w:r w:rsidRPr="005232B5">
        <w:rPr>
          <w:rFonts w:hint="eastAsia"/>
          <w:lang w:eastAsia="zh-CN"/>
        </w:rPr>
        <w:t>风险意识和个人防护装备的使用</w:t>
      </w:r>
      <w:bookmarkEnd w:id="105"/>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lang w:eastAsia="zh-CN"/>
        </w:rPr>
      </w:pPr>
      <w:r>
        <w:rPr>
          <w:rFonts w:ascii="SimSun" w:eastAsia="SimSun" w:hAnsi="SimSun" w:cs="SimSun" w:hint="eastAsia"/>
          <w:color w:val="000000"/>
          <w:sz w:val="23"/>
          <w:lang w:eastAsia="zh-CN"/>
        </w:rPr>
        <w:t>除了个人防护装备的物理人体工程学的要求，服从因素也需要考虑。在2.3.4中我们讨论了风险意识，以及它在穿戴个人防护装备时</w:t>
      </w:r>
      <w:r>
        <w:rPr>
          <w:rFonts w:ascii="SimSun" w:hAnsi="SimSun" w:cs="SimSun" w:hint="eastAsia"/>
          <w:color w:val="000000"/>
          <w:sz w:val="23"/>
          <w:lang w:eastAsia="zh-CN"/>
        </w:rPr>
        <w:t>所</w:t>
      </w:r>
      <w:r>
        <w:rPr>
          <w:rFonts w:ascii="SimSun" w:eastAsia="SimSun" w:hAnsi="SimSun" w:cs="SimSun" w:hint="eastAsia"/>
          <w:color w:val="000000"/>
          <w:sz w:val="23"/>
          <w:lang w:eastAsia="zh-CN"/>
        </w:rPr>
        <w:t>起到的作用。穿戴时</w:t>
      </w:r>
      <w:r>
        <w:rPr>
          <w:rFonts w:ascii="SimSun" w:hAnsi="SimSun" w:cs="SimSun" w:hint="eastAsia"/>
          <w:color w:val="000000"/>
          <w:sz w:val="23"/>
          <w:lang w:eastAsia="zh-CN"/>
        </w:rPr>
        <w:t>应</w:t>
      </w:r>
      <w:r>
        <w:rPr>
          <w:rFonts w:ascii="SimSun" w:eastAsia="SimSun" w:hAnsi="SimSun" w:cs="SimSun" w:hint="eastAsia"/>
          <w:color w:val="000000"/>
          <w:sz w:val="23"/>
          <w:lang w:eastAsia="zh-CN"/>
        </w:rPr>
        <w:t>考虑的相关因素是人们往往认为风险比实际的低，并且没有穿戴个人防护装备</w:t>
      </w:r>
      <w:r>
        <w:rPr>
          <w:rFonts w:ascii="SimSun" w:hAnsi="SimSun" w:cs="SimSun" w:hint="eastAsia"/>
          <w:color w:val="000000"/>
          <w:sz w:val="23"/>
          <w:lang w:eastAsia="zh-CN"/>
        </w:rPr>
        <w:t>而产生的结果</w:t>
      </w:r>
      <w:r>
        <w:rPr>
          <w:rFonts w:ascii="SimSun" w:eastAsia="SimSun" w:hAnsi="SimSun" w:cs="SimSun" w:hint="eastAsia"/>
          <w:color w:val="000000"/>
          <w:sz w:val="23"/>
          <w:lang w:eastAsia="zh-CN"/>
        </w:rPr>
        <w:t>被看做是奖励（例如在炎热潮湿的环境中避免出汗和</w:t>
      </w:r>
      <w:r>
        <w:rPr>
          <w:rFonts w:ascii="SimSun" w:hAnsi="SimSun" w:cs="SimSun" w:hint="eastAsia"/>
          <w:color w:val="000000"/>
          <w:sz w:val="23"/>
          <w:lang w:eastAsia="zh-CN"/>
        </w:rPr>
        <w:t>防护</w:t>
      </w:r>
      <w:r>
        <w:rPr>
          <w:rFonts w:ascii="SimSun" w:eastAsia="SimSun" w:hAnsi="SimSun" w:cs="SimSun" w:hint="eastAsia"/>
          <w:color w:val="000000"/>
          <w:sz w:val="23"/>
          <w:lang w:eastAsia="zh-CN"/>
        </w:rPr>
        <w:t>眼镜起雾），人们可能不遵守</w:t>
      </w:r>
      <w:r>
        <w:rPr>
          <w:rFonts w:ascii="SimSun" w:hAnsi="SimSun" w:cs="SimSun" w:hint="eastAsia"/>
          <w:color w:val="000000"/>
          <w:sz w:val="23"/>
          <w:lang w:eastAsia="zh-CN"/>
        </w:rPr>
        <w:t>穿戴装配</w:t>
      </w:r>
      <w:r>
        <w:rPr>
          <w:rFonts w:ascii="SimSun" w:eastAsia="SimSun" w:hAnsi="SimSun" w:cs="SimSun" w:hint="eastAsia"/>
          <w:color w:val="000000"/>
          <w:sz w:val="23"/>
          <w:lang w:eastAsia="zh-CN"/>
        </w:rPr>
        <w:t>的规定。</w:t>
      </w:r>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lang w:eastAsia="zh-CN"/>
        </w:rPr>
      </w:pPr>
    </w:p>
    <w:p w:rsidR="005232B5" w:rsidRDefault="005232B5" w:rsidP="005232B5">
      <w:pPr>
        <w:widowControl w:val="0"/>
        <w:autoSpaceDE w:val="0"/>
        <w:autoSpaceDN w:val="0"/>
        <w:spacing w:line="240" w:lineRule="auto"/>
        <w:ind w:leftChars="350" w:left="777"/>
        <w:jc w:val="both"/>
        <w:rPr>
          <w:rFonts w:ascii="SimSun" w:eastAsia="SimSun" w:hAnsi="SimSun" w:cs="SimSun"/>
          <w:color w:val="000000"/>
          <w:sz w:val="23"/>
          <w:lang w:eastAsia="zh-CN"/>
        </w:rPr>
      </w:pPr>
      <w:r>
        <w:rPr>
          <w:rFonts w:ascii="SimSun" w:eastAsia="SimSun" w:hAnsi="SimSun" w:cs="SimSun" w:hint="eastAsia"/>
          <w:color w:val="000000"/>
          <w:sz w:val="23"/>
          <w:lang w:eastAsia="zh-CN"/>
        </w:rPr>
        <w:t>再参照2.3.4，当危险是经常遇到的时，风险意识会下降（在使用个人防护装备时</w:t>
      </w:r>
      <w:r>
        <w:rPr>
          <w:rFonts w:ascii="SimSun" w:hAnsi="SimSun" w:cs="SimSun" w:hint="eastAsia"/>
          <w:color w:val="000000"/>
          <w:sz w:val="23"/>
          <w:lang w:eastAsia="zh-CN"/>
        </w:rPr>
        <w:t>便</w:t>
      </w:r>
      <w:r>
        <w:rPr>
          <w:rFonts w:ascii="SimSun" w:eastAsia="SimSun" w:hAnsi="SimSun" w:cs="SimSun" w:hint="eastAsia"/>
          <w:color w:val="000000"/>
          <w:sz w:val="23"/>
          <w:lang w:eastAsia="zh-CN"/>
        </w:rPr>
        <w:t>常常产生这样的情况——例如嘈杂的采矿环境）；危害为人们所了解，它影响着每一个人，并且是累积的（例如：丧失听力）。</w:t>
      </w:r>
    </w:p>
    <w:p w:rsidR="005232B5" w:rsidRDefault="005232B5" w:rsidP="005232B5">
      <w:pPr>
        <w:widowControl w:val="0"/>
        <w:autoSpaceDE w:val="0"/>
        <w:autoSpaceDN w:val="0"/>
        <w:spacing w:line="480" w:lineRule="auto"/>
        <w:jc w:val="both"/>
        <w:rPr>
          <w:rFonts w:ascii="SimSun" w:eastAsia="SimSun" w:hAnsi="SimSun" w:cs="SimSun"/>
          <w:b/>
          <w:bCs/>
          <w:color w:val="000000"/>
          <w:sz w:val="23"/>
          <w:lang w:eastAsia="zh-CN"/>
        </w:rPr>
      </w:pPr>
    </w:p>
    <w:p w:rsidR="005232B5" w:rsidRPr="009C63DB" w:rsidRDefault="005232B5" w:rsidP="009C63DB">
      <w:pPr>
        <w:pStyle w:val="Heading3"/>
        <w:rPr>
          <w:lang w:eastAsia="zh-CN"/>
        </w:rPr>
      </w:pPr>
      <w:bookmarkStart w:id="106" w:name="_Toc397415892"/>
      <w:r w:rsidRPr="009C63DB">
        <w:rPr>
          <w:rFonts w:hint="eastAsia"/>
          <w:lang w:eastAsia="zh-CN"/>
        </w:rPr>
        <w:t>I.S. EN 13921:2007.</w:t>
      </w:r>
      <w:r w:rsidRPr="009C63DB">
        <w:rPr>
          <w:rFonts w:hint="eastAsia"/>
          <w:lang w:eastAsia="zh-CN"/>
        </w:rPr>
        <w:t>个人防护装备（</w:t>
      </w:r>
      <w:r w:rsidRPr="009C63DB">
        <w:rPr>
          <w:rFonts w:hint="eastAsia"/>
          <w:lang w:eastAsia="zh-CN"/>
        </w:rPr>
        <w:t>PPE</w:t>
      </w:r>
      <w:r w:rsidRPr="009C63DB">
        <w:rPr>
          <w:rFonts w:hint="eastAsia"/>
          <w:lang w:eastAsia="zh-CN"/>
        </w:rPr>
        <w:t>）——人机工程学原理</w:t>
      </w:r>
      <w:bookmarkEnd w:id="106"/>
    </w:p>
    <w:p w:rsidR="005232B5" w:rsidRDefault="005232B5" w:rsidP="005232B5">
      <w:pPr>
        <w:widowControl w:val="0"/>
        <w:autoSpaceDE w:val="0"/>
        <w:autoSpaceDN w:val="0"/>
        <w:spacing w:line="240" w:lineRule="auto"/>
        <w:ind w:leftChars="350" w:left="777"/>
        <w:jc w:val="both"/>
        <w:rPr>
          <w:color w:val="000000"/>
          <w:sz w:val="23"/>
          <w:lang w:eastAsia="zh-CN"/>
        </w:rPr>
      </w:pPr>
      <w:r>
        <w:rPr>
          <w:rFonts w:hint="eastAsia"/>
          <w:color w:val="000000"/>
          <w:sz w:val="23"/>
          <w:lang w:eastAsia="zh-CN"/>
        </w:rPr>
        <w:t>该欧洲标准于</w:t>
      </w:r>
      <w:r>
        <w:rPr>
          <w:rFonts w:hint="eastAsia"/>
          <w:color w:val="000000"/>
          <w:sz w:val="23"/>
          <w:lang w:eastAsia="zh-CN"/>
        </w:rPr>
        <w:t>2007</w:t>
      </w:r>
      <w:r>
        <w:rPr>
          <w:rFonts w:hint="eastAsia"/>
          <w:color w:val="000000"/>
          <w:sz w:val="23"/>
          <w:lang w:eastAsia="zh-CN"/>
        </w:rPr>
        <w:t>年十一月设立，目的是为个人防护装备（</w:t>
      </w:r>
      <w:r>
        <w:rPr>
          <w:rFonts w:hint="eastAsia"/>
          <w:color w:val="000000"/>
          <w:sz w:val="23"/>
          <w:lang w:eastAsia="zh-CN"/>
        </w:rPr>
        <w:t>PPE</w:t>
      </w:r>
      <w:r>
        <w:rPr>
          <w:rFonts w:hint="eastAsia"/>
          <w:color w:val="000000"/>
          <w:sz w:val="23"/>
          <w:lang w:eastAsia="zh-CN"/>
        </w:rPr>
        <w:t>）产品标准的制定者提供符合人机工程学要求的规范。它为个人防护装备在人机工程学方面的考虑提供了极好的综述，以及这些考虑的评估准则。这里列出以下这些标准的摘要。</w:t>
      </w:r>
    </w:p>
    <w:p w:rsidR="005232B5" w:rsidRDefault="005232B5" w:rsidP="005232B5">
      <w:pPr>
        <w:widowControl w:val="0"/>
        <w:autoSpaceDE w:val="0"/>
        <w:autoSpaceDN w:val="0"/>
        <w:spacing w:line="240" w:lineRule="auto"/>
        <w:ind w:leftChars="350" w:left="777"/>
        <w:jc w:val="both"/>
        <w:rPr>
          <w:color w:val="000000"/>
          <w:sz w:val="23"/>
          <w:lang w:eastAsia="zh-CN"/>
        </w:rPr>
      </w:pPr>
      <w:r>
        <w:rPr>
          <w:rFonts w:hint="eastAsia"/>
          <w:color w:val="000000"/>
          <w:sz w:val="23"/>
          <w:lang w:eastAsia="zh-CN"/>
        </w:rPr>
        <w:t>该标准所涉及的关键的人机工程学要求：</w:t>
      </w:r>
    </w:p>
    <w:p w:rsidR="005232B5" w:rsidRDefault="005232B5" w:rsidP="00E623D7">
      <w:pPr>
        <w:widowControl w:val="0"/>
        <w:numPr>
          <w:ilvl w:val="0"/>
          <w:numId w:val="77"/>
        </w:numPr>
        <w:autoSpaceDE w:val="0"/>
        <w:autoSpaceDN w:val="0"/>
        <w:spacing w:line="360" w:lineRule="auto"/>
        <w:ind w:leftChars="350" w:left="1125" w:hangingChars="150" w:hanging="348"/>
        <w:jc w:val="both"/>
        <w:rPr>
          <w:bCs/>
          <w:color w:val="000000"/>
          <w:sz w:val="23"/>
          <w:lang w:eastAsia="zh-CN"/>
        </w:rPr>
      </w:pPr>
      <w:r>
        <w:rPr>
          <w:rFonts w:hint="eastAsia"/>
          <w:bCs/>
          <w:color w:val="000000"/>
          <w:sz w:val="23"/>
          <w:lang w:eastAsia="zh-CN"/>
        </w:rPr>
        <w:t>性能和人机工程学要求的整合</w:t>
      </w:r>
    </w:p>
    <w:p w:rsidR="005232B5" w:rsidRDefault="005232B5" w:rsidP="00E623D7">
      <w:pPr>
        <w:widowControl w:val="0"/>
        <w:numPr>
          <w:ilvl w:val="0"/>
          <w:numId w:val="77"/>
        </w:numPr>
        <w:autoSpaceDE w:val="0"/>
        <w:autoSpaceDN w:val="0"/>
        <w:spacing w:line="360" w:lineRule="auto"/>
        <w:ind w:leftChars="350" w:left="1125" w:hangingChars="150" w:hanging="348"/>
        <w:jc w:val="both"/>
        <w:rPr>
          <w:bCs/>
          <w:color w:val="000000"/>
          <w:sz w:val="23"/>
          <w:lang w:eastAsia="zh-CN"/>
        </w:rPr>
      </w:pPr>
      <w:r>
        <w:rPr>
          <w:rFonts w:hint="eastAsia"/>
          <w:bCs/>
          <w:color w:val="000000"/>
          <w:sz w:val="23"/>
          <w:lang w:eastAsia="zh-CN"/>
        </w:rPr>
        <w:t>如何判断最佳人机工程学解决方法</w:t>
      </w:r>
    </w:p>
    <w:p w:rsidR="005232B5" w:rsidRDefault="005232B5" w:rsidP="00E623D7">
      <w:pPr>
        <w:widowControl w:val="0"/>
        <w:numPr>
          <w:ilvl w:val="0"/>
          <w:numId w:val="77"/>
        </w:numPr>
        <w:autoSpaceDE w:val="0"/>
        <w:autoSpaceDN w:val="0"/>
        <w:spacing w:line="360" w:lineRule="auto"/>
        <w:ind w:leftChars="350" w:left="1125" w:hangingChars="150" w:hanging="348"/>
        <w:jc w:val="both"/>
        <w:rPr>
          <w:bCs/>
          <w:color w:val="000000"/>
          <w:sz w:val="23"/>
          <w:lang w:eastAsia="zh-CN"/>
        </w:rPr>
      </w:pPr>
      <w:r>
        <w:rPr>
          <w:rFonts w:hint="eastAsia"/>
          <w:bCs/>
          <w:color w:val="000000"/>
          <w:sz w:val="23"/>
          <w:lang w:eastAsia="zh-CN"/>
        </w:rPr>
        <w:t>个人防护装备的调整和合身</w:t>
      </w:r>
    </w:p>
    <w:p w:rsidR="005232B5" w:rsidRDefault="005232B5" w:rsidP="00E623D7">
      <w:pPr>
        <w:widowControl w:val="0"/>
        <w:numPr>
          <w:ilvl w:val="0"/>
          <w:numId w:val="77"/>
        </w:numPr>
        <w:autoSpaceDE w:val="0"/>
        <w:autoSpaceDN w:val="0"/>
        <w:spacing w:line="360" w:lineRule="auto"/>
        <w:ind w:leftChars="350" w:left="1125" w:hangingChars="150" w:hanging="348"/>
        <w:jc w:val="both"/>
        <w:rPr>
          <w:bCs/>
          <w:color w:val="000000"/>
          <w:sz w:val="23"/>
          <w:lang w:eastAsia="zh-CN"/>
        </w:rPr>
      </w:pPr>
      <w:r>
        <w:rPr>
          <w:rFonts w:hint="eastAsia"/>
          <w:bCs/>
          <w:color w:val="000000"/>
          <w:sz w:val="23"/>
          <w:lang w:eastAsia="zh-CN"/>
        </w:rPr>
        <w:t>个人防护装备的舒适度</w:t>
      </w:r>
    </w:p>
    <w:p w:rsidR="005232B5" w:rsidRDefault="005232B5" w:rsidP="00E623D7">
      <w:pPr>
        <w:widowControl w:val="0"/>
        <w:numPr>
          <w:ilvl w:val="0"/>
          <w:numId w:val="77"/>
        </w:numPr>
        <w:autoSpaceDE w:val="0"/>
        <w:autoSpaceDN w:val="0"/>
        <w:spacing w:line="360" w:lineRule="auto"/>
        <w:ind w:leftChars="350" w:left="1125" w:hangingChars="150" w:hanging="348"/>
        <w:jc w:val="both"/>
        <w:rPr>
          <w:bCs/>
          <w:color w:val="000000"/>
          <w:sz w:val="23"/>
          <w:lang w:eastAsia="zh-CN"/>
        </w:rPr>
      </w:pPr>
      <w:r>
        <w:rPr>
          <w:rFonts w:hint="eastAsia"/>
          <w:bCs/>
          <w:color w:val="000000"/>
          <w:sz w:val="23"/>
          <w:lang w:eastAsia="zh-CN"/>
        </w:rPr>
        <w:t>人体测量变化</w:t>
      </w:r>
    </w:p>
    <w:p w:rsidR="005232B5" w:rsidRDefault="005232B5" w:rsidP="00E623D7">
      <w:pPr>
        <w:widowControl w:val="0"/>
        <w:numPr>
          <w:ilvl w:val="0"/>
          <w:numId w:val="77"/>
        </w:numPr>
        <w:autoSpaceDE w:val="0"/>
        <w:autoSpaceDN w:val="0"/>
        <w:spacing w:line="360" w:lineRule="auto"/>
        <w:ind w:leftChars="350" w:left="1125" w:hangingChars="150" w:hanging="348"/>
        <w:jc w:val="both"/>
        <w:rPr>
          <w:bCs/>
          <w:color w:val="000000"/>
          <w:sz w:val="23"/>
          <w:lang w:eastAsia="zh-CN"/>
        </w:rPr>
      </w:pPr>
      <w:r>
        <w:rPr>
          <w:rFonts w:hint="eastAsia"/>
          <w:bCs/>
          <w:color w:val="000000"/>
          <w:sz w:val="23"/>
          <w:lang w:eastAsia="zh-CN"/>
        </w:rPr>
        <w:t>个人防护装备的生物力学角度（例如：由于穿戴防护装备而让身体负载更多）</w:t>
      </w:r>
    </w:p>
    <w:p w:rsidR="005232B5" w:rsidRDefault="005232B5" w:rsidP="00E623D7">
      <w:pPr>
        <w:widowControl w:val="0"/>
        <w:numPr>
          <w:ilvl w:val="0"/>
          <w:numId w:val="77"/>
        </w:numPr>
        <w:autoSpaceDE w:val="0"/>
        <w:autoSpaceDN w:val="0"/>
        <w:spacing w:line="360" w:lineRule="auto"/>
        <w:ind w:leftChars="350" w:left="1125" w:hangingChars="150" w:hanging="348"/>
        <w:jc w:val="both"/>
        <w:rPr>
          <w:bCs/>
          <w:color w:val="000000"/>
          <w:sz w:val="23"/>
          <w:lang w:eastAsia="zh-CN"/>
        </w:rPr>
      </w:pPr>
      <w:r>
        <w:rPr>
          <w:rFonts w:hint="eastAsia"/>
          <w:bCs/>
          <w:color w:val="000000"/>
          <w:sz w:val="23"/>
          <w:lang w:eastAsia="zh-CN"/>
        </w:rPr>
        <w:t>个人防护装备的温度影响</w:t>
      </w:r>
    </w:p>
    <w:p w:rsidR="005232B5" w:rsidRDefault="005232B5" w:rsidP="00E623D7">
      <w:pPr>
        <w:widowControl w:val="0"/>
        <w:numPr>
          <w:ilvl w:val="0"/>
          <w:numId w:val="77"/>
        </w:numPr>
        <w:autoSpaceDE w:val="0"/>
        <w:autoSpaceDN w:val="0"/>
        <w:spacing w:line="360" w:lineRule="auto"/>
        <w:ind w:leftChars="350" w:left="1125" w:hangingChars="150" w:hanging="348"/>
        <w:jc w:val="both"/>
        <w:rPr>
          <w:bCs/>
          <w:color w:val="000000"/>
          <w:sz w:val="23"/>
          <w:lang w:eastAsia="zh-CN"/>
        </w:rPr>
      </w:pPr>
      <w:r>
        <w:rPr>
          <w:rFonts w:hint="eastAsia"/>
          <w:bCs/>
          <w:color w:val="000000"/>
          <w:sz w:val="23"/>
          <w:lang w:eastAsia="zh-CN"/>
        </w:rPr>
        <w:t>个人防护装备的感官效果</w:t>
      </w:r>
    </w:p>
    <w:p w:rsidR="005232B5" w:rsidRDefault="005232B5" w:rsidP="00E623D7">
      <w:pPr>
        <w:widowControl w:val="0"/>
        <w:numPr>
          <w:ilvl w:val="0"/>
          <w:numId w:val="78"/>
        </w:numPr>
        <w:spacing w:line="480" w:lineRule="auto"/>
        <w:ind w:leftChars="350" w:left="1137" w:hanging="360"/>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 xml:space="preserve"> 性能和人机工程学要求的整合</w:t>
      </w:r>
    </w:p>
    <w:p w:rsidR="005232B5" w:rsidRDefault="005232B5" w:rsidP="005232B5">
      <w:pPr>
        <w:widowControl w:val="0"/>
        <w:spacing w:line="240" w:lineRule="auto"/>
        <w:ind w:leftChars="550" w:left="1221"/>
        <w:jc w:val="both"/>
        <w:rPr>
          <w:color w:val="000000"/>
          <w:sz w:val="23"/>
          <w:lang w:eastAsia="zh-CN"/>
        </w:rPr>
      </w:pPr>
      <w:r>
        <w:rPr>
          <w:rFonts w:hint="eastAsia"/>
          <w:color w:val="000000"/>
          <w:sz w:val="23"/>
          <w:lang w:eastAsia="zh-CN"/>
        </w:rPr>
        <w:t>工人通常穿戴不止一件的个人防护装备。这可能在合身和功能方面产生不兼容的问题。标准建议考虑使用多种个人防护装备并对它们进行组合测试。</w:t>
      </w:r>
    </w:p>
    <w:p w:rsidR="005232B5" w:rsidRDefault="005232B5" w:rsidP="005232B5">
      <w:pPr>
        <w:widowControl w:val="0"/>
        <w:spacing w:line="240" w:lineRule="auto"/>
        <w:ind w:leftChars="550" w:left="1221"/>
        <w:jc w:val="both"/>
        <w:rPr>
          <w:color w:val="000000"/>
          <w:sz w:val="23"/>
          <w:lang w:eastAsia="zh-CN"/>
        </w:rPr>
      </w:pPr>
    </w:p>
    <w:p w:rsidR="005232B5" w:rsidRDefault="005232B5" w:rsidP="005232B5">
      <w:pPr>
        <w:widowControl w:val="0"/>
        <w:spacing w:line="240" w:lineRule="auto"/>
        <w:ind w:leftChars="550" w:left="1221"/>
        <w:jc w:val="both"/>
        <w:rPr>
          <w:color w:val="000000"/>
          <w:sz w:val="23"/>
          <w:lang w:eastAsia="zh-CN"/>
        </w:rPr>
      </w:pPr>
      <w:r>
        <w:rPr>
          <w:rFonts w:hint="eastAsia"/>
          <w:color w:val="000000"/>
          <w:sz w:val="23"/>
          <w:lang w:eastAsia="zh-CN"/>
        </w:rPr>
        <w:t>这样做的目的是确保装备的技术保护方面足够有用，同时检查装备的组合不造成工人被社会隔离的感觉。</w:t>
      </w:r>
    </w:p>
    <w:p w:rsidR="005232B5" w:rsidRDefault="005232B5" w:rsidP="005232B5">
      <w:pPr>
        <w:widowControl w:val="0"/>
        <w:spacing w:line="240" w:lineRule="auto"/>
        <w:ind w:leftChars="550" w:left="1221"/>
        <w:jc w:val="both"/>
        <w:rPr>
          <w:color w:val="000000"/>
          <w:sz w:val="23"/>
          <w:lang w:eastAsia="zh-CN"/>
        </w:rPr>
      </w:pPr>
    </w:p>
    <w:p w:rsidR="005232B5" w:rsidRDefault="005232B5" w:rsidP="005232B5">
      <w:pPr>
        <w:widowControl w:val="0"/>
        <w:spacing w:line="240" w:lineRule="auto"/>
        <w:ind w:leftChars="550" w:left="1221"/>
        <w:jc w:val="both"/>
        <w:rPr>
          <w:color w:val="000000"/>
          <w:sz w:val="23"/>
          <w:lang w:eastAsia="zh-CN"/>
        </w:rPr>
      </w:pPr>
      <w:r>
        <w:rPr>
          <w:rFonts w:hint="eastAsia"/>
          <w:color w:val="000000"/>
          <w:sz w:val="23"/>
          <w:lang w:eastAsia="zh-CN"/>
        </w:rPr>
        <w:t>此外，为了确保有足够的危险辨识能力，建议考虑以下：</w:t>
      </w:r>
    </w:p>
    <w:p w:rsidR="005232B5" w:rsidRDefault="005232B5" w:rsidP="00E623D7">
      <w:pPr>
        <w:widowControl w:val="0"/>
        <w:numPr>
          <w:ilvl w:val="0"/>
          <w:numId w:val="79"/>
        </w:numPr>
        <w:tabs>
          <w:tab w:val="left" w:pos="420"/>
        </w:tabs>
        <w:spacing w:line="360" w:lineRule="auto"/>
        <w:ind w:leftChars="550" w:left="1641"/>
        <w:jc w:val="both"/>
        <w:rPr>
          <w:color w:val="000000"/>
          <w:sz w:val="23"/>
          <w:lang w:eastAsia="zh-CN"/>
        </w:rPr>
      </w:pPr>
      <w:r>
        <w:rPr>
          <w:rFonts w:hint="eastAsia"/>
          <w:color w:val="000000"/>
          <w:sz w:val="23"/>
          <w:lang w:eastAsia="zh-CN"/>
        </w:rPr>
        <w:t>在工作场所（或家里）执行的任务</w:t>
      </w:r>
    </w:p>
    <w:p w:rsidR="005232B5" w:rsidRDefault="005232B5" w:rsidP="00E623D7">
      <w:pPr>
        <w:widowControl w:val="0"/>
        <w:numPr>
          <w:ilvl w:val="0"/>
          <w:numId w:val="79"/>
        </w:numPr>
        <w:tabs>
          <w:tab w:val="left" w:pos="420"/>
        </w:tabs>
        <w:spacing w:line="360" w:lineRule="auto"/>
        <w:ind w:leftChars="550" w:left="1641"/>
        <w:jc w:val="both"/>
        <w:rPr>
          <w:color w:val="000000"/>
          <w:sz w:val="23"/>
          <w:lang w:eastAsia="zh-CN"/>
        </w:rPr>
      </w:pPr>
      <w:r>
        <w:rPr>
          <w:rFonts w:hint="eastAsia"/>
          <w:color w:val="000000"/>
          <w:sz w:val="23"/>
          <w:lang w:eastAsia="zh-CN"/>
        </w:rPr>
        <w:t>需要的设备</w:t>
      </w:r>
    </w:p>
    <w:p w:rsidR="005232B5" w:rsidRDefault="005232B5" w:rsidP="00E623D7">
      <w:pPr>
        <w:widowControl w:val="0"/>
        <w:numPr>
          <w:ilvl w:val="0"/>
          <w:numId w:val="79"/>
        </w:numPr>
        <w:tabs>
          <w:tab w:val="left" w:pos="420"/>
        </w:tabs>
        <w:spacing w:line="360" w:lineRule="auto"/>
        <w:ind w:leftChars="550" w:left="1641"/>
        <w:jc w:val="both"/>
        <w:rPr>
          <w:color w:val="000000"/>
          <w:sz w:val="23"/>
          <w:lang w:eastAsia="zh-CN"/>
        </w:rPr>
      </w:pPr>
      <w:r>
        <w:rPr>
          <w:rFonts w:hint="eastAsia"/>
          <w:color w:val="000000"/>
          <w:sz w:val="23"/>
          <w:lang w:eastAsia="zh-CN"/>
        </w:rPr>
        <w:t>使用时间</w:t>
      </w:r>
    </w:p>
    <w:p w:rsidR="005232B5" w:rsidRDefault="005232B5" w:rsidP="00E623D7">
      <w:pPr>
        <w:widowControl w:val="0"/>
        <w:numPr>
          <w:ilvl w:val="0"/>
          <w:numId w:val="79"/>
        </w:numPr>
        <w:tabs>
          <w:tab w:val="left" w:pos="420"/>
        </w:tabs>
        <w:spacing w:line="360" w:lineRule="auto"/>
        <w:ind w:leftChars="550" w:left="1641"/>
        <w:jc w:val="both"/>
        <w:rPr>
          <w:color w:val="000000"/>
          <w:sz w:val="23"/>
          <w:lang w:eastAsia="zh-CN"/>
        </w:rPr>
      </w:pPr>
      <w:r>
        <w:rPr>
          <w:rFonts w:hint="eastAsia"/>
          <w:color w:val="000000"/>
          <w:sz w:val="23"/>
          <w:lang w:eastAsia="zh-CN"/>
        </w:rPr>
        <w:t>个人防护装备的使用环境</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b）</w:t>
      </w:r>
      <w:r>
        <w:rPr>
          <w:rFonts w:ascii="SimSun" w:hAnsi="SimSun" w:cs="SimSun" w:hint="eastAsia"/>
          <w:b/>
          <w:bCs/>
          <w:color w:val="000000"/>
          <w:sz w:val="23"/>
          <w:lang w:eastAsia="zh-CN"/>
        </w:rPr>
        <w:t xml:space="preserve"> </w:t>
      </w:r>
      <w:r>
        <w:rPr>
          <w:rFonts w:ascii="SimSun" w:eastAsia="SimSun" w:hAnsi="SimSun" w:cs="SimSun" w:hint="eastAsia"/>
          <w:b/>
          <w:bCs/>
          <w:color w:val="000000"/>
          <w:sz w:val="23"/>
          <w:lang w:eastAsia="zh-CN"/>
        </w:rPr>
        <w:t>如何决定最佳人机工程学解决方法</w:t>
      </w: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该标准讨论了“保护性、实用性和穿着个人防护装备的任何潜在的负面影响之间的妥协”。考虑包括穿戴时间（短时间，整个班次等）；个人防护装备可能在不同的情况下、不同的时间使用；并且在防护危险之间的“合理的平衡”，穿戴的“负重”，提供的保护水平和穿戴多长时间。</w:t>
      </w:r>
    </w:p>
    <w:p w:rsidR="005232B5" w:rsidRDefault="005232B5" w:rsidP="005232B5">
      <w:pPr>
        <w:widowControl w:val="0"/>
        <w:autoSpaceDE w:val="0"/>
        <w:autoSpaceDN w:val="0"/>
        <w:spacing w:line="240" w:lineRule="auto"/>
        <w:ind w:leftChars="550" w:left="1221"/>
        <w:jc w:val="both"/>
        <w:rPr>
          <w:color w:val="000000"/>
          <w:sz w:val="23"/>
          <w:lang w:eastAsia="zh-CN"/>
        </w:rPr>
      </w:pP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hint="eastAsia"/>
          <w:color w:val="000000"/>
          <w:sz w:val="23"/>
          <w:lang w:eastAsia="zh-CN"/>
        </w:rPr>
        <w:t>个人防护装备应进行单独的和组合的测试。测试应代表使用群体，并按</w:t>
      </w:r>
      <w:r>
        <w:rPr>
          <w:rFonts w:ascii="SimSun" w:eastAsia="SimSun" w:hAnsi="SimSun" w:cs="SimSun" w:hint="eastAsia"/>
          <w:color w:val="000000"/>
          <w:sz w:val="23"/>
          <w:lang w:eastAsia="zh-CN"/>
        </w:rPr>
        <w:t>以下所列出的</w:t>
      </w:r>
      <w:r>
        <w:rPr>
          <w:rFonts w:ascii="SimSun" w:hAnsi="SimSun" w:cs="SimSun" w:hint="eastAsia"/>
          <w:color w:val="000000"/>
          <w:sz w:val="23"/>
          <w:lang w:eastAsia="zh-CN"/>
        </w:rPr>
        <w:t>模拟</w:t>
      </w:r>
      <w:r>
        <w:rPr>
          <w:rFonts w:ascii="SimSun" w:eastAsia="SimSun" w:hAnsi="SimSun" w:cs="SimSun" w:hint="eastAsia"/>
          <w:color w:val="000000"/>
          <w:sz w:val="23"/>
          <w:lang w:eastAsia="zh-CN"/>
        </w:rPr>
        <w:t>平时的工作任务：</w:t>
      </w:r>
    </w:p>
    <w:p w:rsidR="005232B5" w:rsidRDefault="005232B5" w:rsidP="00E623D7">
      <w:pPr>
        <w:widowControl w:val="0"/>
        <w:numPr>
          <w:ilvl w:val="0"/>
          <w:numId w:val="80"/>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hAnsi="SimSun" w:cs="SimSun" w:hint="eastAsia"/>
          <w:color w:val="000000"/>
          <w:sz w:val="23"/>
          <w:szCs w:val="23"/>
          <w:lang w:eastAsia="zh-CN"/>
        </w:rPr>
        <w:t>评价工人</w:t>
      </w:r>
      <w:r>
        <w:rPr>
          <w:rFonts w:ascii="SimSun" w:eastAsia="SimSun" w:hAnsi="SimSun" w:cs="SimSun" w:hint="eastAsia"/>
          <w:color w:val="000000"/>
          <w:sz w:val="23"/>
          <w:szCs w:val="23"/>
          <w:lang w:eastAsia="zh-CN"/>
        </w:rPr>
        <w:t>对制造商的指示和警告的理解</w:t>
      </w:r>
    </w:p>
    <w:p w:rsidR="005232B5" w:rsidRDefault="005232B5" w:rsidP="00E623D7">
      <w:pPr>
        <w:widowControl w:val="0"/>
        <w:numPr>
          <w:ilvl w:val="0"/>
          <w:numId w:val="80"/>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测试穿上、调整和脱下个人防护装备</w:t>
      </w:r>
    </w:p>
    <w:p w:rsidR="005232B5" w:rsidRDefault="005232B5" w:rsidP="00E623D7">
      <w:pPr>
        <w:widowControl w:val="0"/>
        <w:numPr>
          <w:ilvl w:val="0"/>
          <w:numId w:val="80"/>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测试使用者承担平时的工作活动的能力：行动和交流</w:t>
      </w:r>
    </w:p>
    <w:p w:rsidR="005232B5" w:rsidRDefault="005232B5" w:rsidP="00E623D7">
      <w:pPr>
        <w:widowControl w:val="0"/>
        <w:numPr>
          <w:ilvl w:val="0"/>
          <w:numId w:val="80"/>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测试穿戴个人防护装备时特定的行动和位置的范围</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szCs w:val="23"/>
          <w:lang w:eastAsia="zh-CN"/>
        </w:rPr>
      </w:pP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此外，穿着个人防护装备的生理“负荷”应该考虑采取以下措施：</w:t>
      </w:r>
    </w:p>
    <w:p w:rsidR="005232B5" w:rsidRDefault="005232B5" w:rsidP="00E623D7">
      <w:pPr>
        <w:widowControl w:val="0"/>
        <w:numPr>
          <w:ilvl w:val="0"/>
          <w:numId w:val="81"/>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心率</w:t>
      </w:r>
    </w:p>
    <w:p w:rsidR="005232B5" w:rsidRDefault="005232B5" w:rsidP="00E623D7">
      <w:pPr>
        <w:widowControl w:val="0"/>
        <w:numPr>
          <w:ilvl w:val="0"/>
          <w:numId w:val="81"/>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耗氧量</w:t>
      </w:r>
    </w:p>
    <w:p w:rsidR="005232B5" w:rsidRDefault="005232B5" w:rsidP="00E623D7">
      <w:pPr>
        <w:widowControl w:val="0"/>
        <w:numPr>
          <w:ilvl w:val="0"/>
          <w:numId w:val="81"/>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肺泡内气体成分（以确定CO</w:t>
      </w:r>
      <w:r>
        <w:rPr>
          <w:rFonts w:ascii="SimSun" w:eastAsia="SimSun" w:hAnsi="SimSun" w:cs="SimSun" w:hint="eastAsia"/>
          <w:color w:val="000000"/>
          <w:sz w:val="23"/>
          <w:szCs w:val="23"/>
        </w:rPr>
        <w:t>2 and O2</w:t>
      </w:r>
      <w:r>
        <w:rPr>
          <w:rFonts w:ascii="SimSun" w:eastAsia="SimSun" w:hAnsi="SimSun" w:cs="SimSun" w:hint="eastAsia"/>
          <w:color w:val="000000"/>
          <w:sz w:val="23"/>
          <w:szCs w:val="23"/>
          <w:lang w:eastAsia="zh-CN"/>
        </w:rPr>
        <w:t>的变化水平）</w:t>
      </w:r>
    </w:p>
    <w:p w:rsidR="005232B5" w:rsidRDefault="005232B5" w:rsidP="00E623D7">
      <w:pPr>
        <w:widowControl w:val="0"/>
        <w:numPr>
          <w:ilvl w:val="0"/>
          <w:numId w:val="81"/>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呼吸频率</w:t>
      </w:r>
    </w:p>
    <w:p w:rsidR="005232B5" w:rsidRDefault="005232B5" w:rsidP="00E623D7">
      <w:pPr>
        <w:widowControl w:val="0"/>
        <w:numPr>
          <w:ilvl w:val="0"/>
          <w:numId w:val="81"/>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体温变化</w:t>
      </w:r>
    </w:p>
    <w:p w:rsidR="005232B5" w:rsidRDefault="005232B5" w:rsidP="00E623D7">
      <w:pPr>
        <w:widowControl w:val="0"/>
        <w:numPr>
          <w:ilvl w:val="0"/>
          <w:numId w:val="81"/>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血流量</w:t>
      </w:r>
    </w:p>
    <w:p w:rsidR="005232B5" w:rsidRDefault="005232B5" w:rsidP="00E623D7">
      <w:pPr>
        <w:widowControl w:val="0"/>
        <w:numPr>
          <w:ilvl w:val="0"/>
          <w:numId w:val="81"/>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出汗率</w:t>
      </w:r>
    </w:p>
    <w:p w:rsidR="005232B5" w:rsidRDefault="005232B5" w:rsidP="00E623D7">
      <w:pPr>
        <w:widowControl w:val="0"/>
        <w:numPr>
          <w:ilvl w:val="0"/>
          <w:numId w:val="81"/>
        </w:numPr>
        <w:tabs>
          <w:tab w:val="left" w:pos="420"/>
        </w:tabs>
        <w:autoSpaceDE w:val="0"/>
        <w:autoSpaceDN w:val="0"/>
        <w:spacing w:line="360" w:lineRule="auto"/>
        <w:ind w:leftChars="550" w:left="1641"/>
        <w:jc w:val="both"/>
        <w:rPr>
          <w:rFonts w:ascii="SimSun" w:eastAsia="SimSun" w:hAnsi="SimSun" w:cs="SimSun"/>
          <w:color w:val="000000"/>
          <w:sz w:val="23"/>
          <w:szCs w:val="23"/>
          <w:lang w:eastAsia="zh-CN"/>
        </w:rPr>
      </w:pPr>
      <w:r>
        <w:rPr>
          <w:rFonts w:ascii="SimSun" w:eastAsia="SimSun" w:hAnsi="SimSun" w:cs="SimSun" w:hint="eastAsia"/>
          <w:color w:val="000000"/>
          <w:sz w:val="23"/>
          <w:szCs w:val="23"/>
          <w:lang w:eastAsia="zh-CN"/>
        </w:rPr>
        <w:t>疲劳/肌肉紧张</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c）</w:t>
      </w:r>
      <w:r>
        <w:rPr>
          <w:rFonts w:ascii="SimSun" w:hAnsi="SimSun" w:cs="SimSun" w:hint="eastAsia"/>
          <w:b/>
          <w:bCs/>
          <w:color w:val="000000"/>
          <w:sz w:val="23"/>
          <w:lang w:eastAsia="zh-CN"/>
        </w:rPr>
        <w:t xml:space="preserve"> </w:t>
      </w:r>
      <w:r>
        <w:rPr>
          <w:rFonts w:ascii="SimSun" w:eastAsia="SimSun" w:hAnsi="SimSun" w:cs="SimSun" w:hint="eastAsia"/>
          <w:b/>
          <w:bCs/>
          <w:color w:val="000000"/>
          <w:sz w:val="23"/>
          <w:lang w:eastAsia="zh-CN"/>
        </w:rPr>
        <w:t>个人防护装备的调整和合身</w:t>
      </w:r>
    </w:p>
    <w:p w:rsidR="005232B5" w:rsidRDefault="005232B5" w:rsidP="005232B5">
      <w:pPr>
        <w:widowControl w:val="0"/>
        <w:autoSpaceDE w:val="0"/>
        <w:autoSpaceDN w:val="0"/>
        <w:spacing w:line="240" w:lineRule="auto"/>
        <w:ind w:leftChars="550" w:left="1221"/>
        <w:jc w:val="both"/>
        <w:rPr>
          <w:bCs/>
          <w:color w:val="000000"/>
          <w:sz w:val="23"/>
          <w:lang w:eastAsia="zh-CN"/>
        </w:rPr>
      </w:pPr>
      <w:r>
        <w:rPr>
          <w:rFonts w:hint="eastAsia"/>
          <w:bCs/>
          <w:color w:val="000000"/>
          <w:sz w:val="23"/>
          <w:lang w:eastAsia="zh-CN"/>
        </w:rPr>
        <w:t>某些工作任务可能导致个人防护装备的位置移动，应考虑到最大“可容忍位移”。可能的问题包括：</w:t>
      </w:r>
    </w:p>
    <w:p w:rsidR="005232B5" w:rsidRDefault="005232B5" w:rsidP="00E623D7">
      <w:pPr>
        <w:widowControl w:val="0"/>
        <w:numPr>
          <w:ilvl w:val="0"/>
          <w:numId w:val="82"/>
        </w:numPr>
        <w:tabs>
          <w:tab w:val="left" w:pos="420"/>
        </w:tabs>
        <w:autoSpaceDE w:val="0"/>
        <w:autoSpaceDN w:val="0"/>
        <w:spacing w:line="360" w:lineRule="auto"/>
        <w:ind w:leftChars="550" w:left="1641"/>
        <w:jc w:val="both"/>
        <w:rPr>
          <w:bCs/>
          <w:color w:val="000000"/>
          <w:sz w:val="23"/>
          <w:lang w:eastAsia="zh-CN"/>
        </w:rPr>
      </w:pPr>
      <w:r>
        <w:rPr>
          <w:rFonts w:hint="eastAsia"/>
          <w:bCs/>
          <w:color w:val="000000"/>
          <w:sz w:val="23"/>
          <w:lang w:eastAsia="zh-CN"/>
        </w:rPr>
        <w:t>穿戴合身和调整的信息和指导</w:t>
      </w:r>
    </w:p>
    <w:p w:rsidR="005232B5" w:rsidRDefault="005232B5" w:rsidP="00E623D7">
      <w:pPr>
        <w:widowControl w:val="0"/>
        <w:numPr>
          <w:ilvl w:val="0"/>
          <w:numId w:val="82"/>
        </w:numPr>
        <w:tabs>
          <w:tab w:val="left" w:pos="420"/>
        </w:tabs>
        <w:autoSpaceDE w:val="0"/>
        <w:autoSpaceDN w:val="0"/>
        <w:spacing w:line="360" w:lineRule="auto"/>
        <w:ind w:leftChars="550" w:left="1641"/>
        <w:jc w:val="both"/>
        <w:rPr>
          <w:bCs/>
          <w:color w:val="000000"/>
          <w:sz w:val="23"/>
          <w:lang w:eastAsia="zh-CN"/>
        </w:rPr>
      </w:pPr>
      <w:r>
        <w:rPr>
          <w:rFonts w:hint="eastAsia"/>
          <w:bCs/>
          <w:color w:val="000000"/>
          <w:sz w:val="23"/>
          <w:lang w:eastAsia="zh-CN"/>
        </w:rPr>
        <w:t>调整的稳定性，可调整性（和“坚固性”）</w:t>
      </w:r>
    </w:p>
    <w:p w:rsidR="005232B5" w:rsidRDefault="005232B5" w:rsidP="00E623D7">
      <w:pPr>
        <w:widowControl w:val="0"/>
        <w:numPr>
          <w:ilvl w:val="0"/>
          <w:numId w:val="82"/>
        </w:numPr>
        <w:tabs>
          <w:tab w:val="left" w:pos="420"/>
        </w:tabs>
        <w:autoSpaceDE w:val="0"/>
        <w:autoSpaceDN w:val="0"/>
        <w:spacing w:line="360" w:lineRule="auto"/>
        <w:ind w:leftChars="550" w:left="1641"/>
        <w:jc w:val="both"/>
        <w:rPr>
          <w:bCs/>
          <w:color w:val="000000"/>
          <w:sz w:val="23"/>
          <w:lang w:eastAsia="zh-CN"/>
        </w:rPr>
      </w:pPr>
      <w:r>
        <w:rPr>
          <w:rFonts w:hint="eastAsia"/>
          <w:bCs/>
          <w:color w:val="000000"/>
          <w:sz w:val="23"/>
          <w:lang w:eastAsia="zh-CN"/>
        </w:rPr>
        <w:t>判断装备穿戴是否正确合身</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d） 个人防护装备的舒适度</w:t>
      </w:r>
    </w:p>
    <w:p w:rsidR="005232B5" w:rsidRDefault="005232B5" w:rsidP="005232B5">
      <w:pPr>
        <w:widowControl w:val="0"/>
        <w:autoSpaceDE w:val="0"/>
        <w:autoSpaceDN w:val="0"/>
        <w:spacing w:line="240" w:lineRule="auto"/>
        <w:ind w:leftChars="550" w:left="1221"/>
        <w:jc w:val="both"/>
        <w:rPr>
          <w:rFonts w:ascii="SimSun" w:eastAsia="SimSun" w:hAnsi="SimSun" w:cs="SimSun"/>
          <w:color w:val="000000"/>
          <w:sz w:val="23"/>
          <w:lang w:eastAsia="zh-CN"/>
        </w:rPr>
      </w:pPr>
      <w:r>
        <w:rPr>
          <w:rFonts w:ascii="SimSun" w:eastAsia="SimSun" w:hAnsi="SimSun" w:cs="SimSun" w:hint="eastAsia"/>
          <w:color w:val="000000"/>
          <w:sz w:val="23"/>
          <w:lang w:eastAsia="zh-CN"/>
        </w:rPr>
        <w:t>个人防护装备应尽可能舒适，并且不会引起</w:t>
      </w:r>
      <w:r>
        <w:rPr>
          <w:rFonts w:ascii="SimSun" w:hAnsi="SimSun" w:cs="SimSun" w:hint="eastAsia"/>
          <w:color w:val="000000"/>
          <w:sz w:val="23"/>
          <w:lang w:eastAsia="zh-CN"/>
        </w:rPr>
        <w:t>使用</w:t>
      </w:r>
      <w:r>
        <w:rPr>
          <w:rFonts w:ascii="SimSun" w:eastAsia="SimSun" w:hAnsi="SimSun" w:cs="SimSun" w:hint="eastAsia"/>
          <w:color w:val="000000"/>
          <w:sz w:val="23"/>
          <w:lang w:eastAsia="zh-CN"/>
        </w:rPr>
        <w:t>者任何的不适，刺激，或未来的伤害。不适的指标包括：</w:t>
      </w:r>
    </w:p>
    <w:p w:rsidR="005232B5" w:rsidRDefault="005232B5" w:rsidP="00E623D7">
      <w:pPr>
        <w:widowControl w:val="0"/>
        <w:numPr>
          <w:ilvl w:val="0"/>
          <w:numId w:val="83"/>
        </w:numPr>
        <w:tabs>
          <w:tab w:val="left" w:pos="420"/>
        </w:tabs>
        <w:autoSpaceDE w:val="0"/>
        <w:autoSpaceDN w:val="0"/>
        <w:spacing w:line="360" w:lineRule="auto"/>
        <w:ind w:leftChars="550" w:left="1337" w:hangingChars="50" w:hanging="116"/>
        <w:jc w:val="both"/>
        <w:rPr>
          <w:rFonts w:ascii="SimSun" w:eastAsia="SimSun" w:hAnsi="SimSun" w:cs="SimSun"/>
          <w:color w:val="000000"/>
          <w:sz w:val="23"/>
          <w:lang w:eastAsia="zh-CN"/>
        </w:rPr>
      </w:pPr>
      <w:r>
        <w:rPr>
          <w:rFonts w:ascii="SimSun" w:eastAsia="SimSun" w:hAnsi="SimSun" w:cs="SimSun" w:hint="eastAsia"/>
          <w:color w:val="000000"/>
          <w:sz w:val="23"/>
          <w:lang w:eastAsia="zh-CN"/>
        </w:rPr>
        <w:t>防护装备与使用者皮肤的任何接触。检查皮肤对揉压的敏感度</w:t>
      </w:r>
    </w:p>
    <w:p w:rsidR="005232B5" w:rsidRDefault="005232B5" w:rsidP="00E623D7">
      <w:pPr>
        <w:widowControl w:val="0"/>
        <w:numPr>
          <w:ilvl w:val="0"/>
          <w:numId w:val="83"/>
        </w:numPr>
        <w:tabs>
          <w:tab w:val="left" w:pos="420"/>
        </w:tabs>
        <w:autoSpaceDE w:val="0"/>
        <w:autoSpaceDN w:val="0"/>
        <w:spacing w:line="360" w:lineRule="auto"/>
        <w:ind w:leftChars="550" w:left="1337" w:hangingChars="50" w:hanging="116"/>
        <w:jc w:val="both"/>
        <w:rPr>
          <w:rFonts w:ascii="SimSun" w:eastAsia="SimSun" w:hAnsi="SimSun" w:cs="SimSun"/>
          <w:color w:val="000000"/>
          <w:sz w:val="23"/>
          <w:lang w:eastAsia="zh-CN"/>
        </w:rPr>
      </w:pPr>
      <w:r>
        <w:rPr>
          <w:rFonts w:ascii="SimSun" w:eastAsia="SimSun" w:hAnsi="SimSun" w:cs="SimSun" w:hint="eastAsia"/>
          <w:color w:val="000000"/>
          <w:sz w:val="23"/>
          <w:lang w:eastAsia="zh-CN"/>
        </w:rPr>
        <w:t>考虑防护装备与皮肤接触的持续时间</w:t>
      </w:r>
    </w:p>
    <w:p w:rsidR="005232B5" w:rsidRDefault="005232B5" w:rsidP="00E623D7">
      <w:pPr>
        <w:widowControl w:val="0"/>
        <w:numPr>
          <w:ilvl w:val="0"/>
          <w:numId w:val="83"/>
        </w:numPr>
        <w:tabs>
          <w:tab w:val="left" w:pos="420"/>
        </w:tabs>
        <w:autoSpaceDE w:val="0"/>
        <w:autoSpaceDN w:val="0"/>
        <w:spacing w:line="360" w:lineRule="auto"/>
        <w:ind w:leftChars="550" w:left="1337" w:hangingChars="50" w:hanging="116"/>
        <w:jc w:val="both"/>
        <w:rPr>
          <w:rFonts w:ascii="SimSun" w:eastAsia="SimSun" w:hAnsi="SimSun" w:cs="SimSun"/>
          <w:color w:val="000000"/>
          <w:sz w:val="23"/>
          <w:lang w:eastAsia="zh-CN"/>
        </w:rPr>
      </w:pPr>
      <w:r>
        <w:rPr>
          <w:rFonts w:ascii="SimSun" w:eastAsia="SimSun" w:hAnsi="SimSun" w:cs="SimSun" w:hint="eastAsia"/>
          <w:color w:val="000000"/>
          <w:sz w:val="23"/>
          <w:lang w:eastAsia="zh-CN"/>
        </w:rPr>
        <w:t>检查防护装备是否有尖锐的硬的边缘和/或皮肤、头发等夹痛的地方（对设备和连接件/关闭的检查）</w:t>
      </w:r>
    </w:p>
    <w:p w:rsidR="005232B5" w:rsidRDefault="005232B5" w:rsidP="00E623D7">
      <w:pPr>
        <w:widowControl w:val="0"/>
        <w:numPr>
          <w:ilvl w:val="0"/>
          <w:numId w:val="83"/>
        </w:numPr>
        <w:tabs>
          <w:tab w:val="left" w:pos="420"/>
        </w:tabs>
        <w:autoSpaceDE w:val="0"/>
        <w:autoSpaceDN w:val="0"/>
        <w:spacing w:line="360" w:lineRule="auto"/>
        <w:ind w:leftChars="550" w:left="1337" w:hangingChars="50" w:hanging="116"/>
        <w:jc w:val="both"/>
        <w:rPr>
          <w:rFonts w:ascii="SimSun" w:eastAsia="SimSun" w:hAnsi="SimSun" w:cs="SimSun"/>
          <w:color w:val="000000"/>
          <w:sz w:val="23"/>
          <w:lang w:eastAsia="zh-CN"/>
        </w:rPr>
      </w:pPr>
      <w:r>
        <w:rPr>
          <w:rFonts w:ascii="SimSun" w:eastAsia="SimSun" w:hAnsi="SimSun" w:cs="SimSun" w:hint="eastAsia"/>
          <w:color w:val="000000"/>
          <w:sz w:val="23"/>
          <w:lang w:eastAsia="zh-CN"/>
        </w:rPr>
        <w:t>织物或材料的化学组成及其副产品可能影响人体</w:t>
      </w:r>
    </w:p>
    <w:p w:rsidR="005232B5" w:rsidRDefault="005232B5" w:rsidP="00E623D7">
      <w:pPr>
        <w:widowControl w:val="0"/>
        <w:numPr>
          <w:ilvl w:val="0"/>
          <w:numId w:val="83"/>
        </w:numPr>
        <w:tabs>
          <w:tab w:val="left" w:pos="420"/>
        </w:tabs>
        <w:autoSpaceDE w:val="0"/>
        <w:autoSpaceDN w:val="0"/>
        <w:spacing w:line="360" w:lineRule="auto"/>
        <w:ind w:leftChars="550" w:left="1337" w:hangingChars="50" w:hanging="116"/>
        <w:jc w:val="both"/>
        <w:rPr>
          <w:rFonts w:ascii="SimSun" w:eastAsia="SimSun" w:hAnsi="SimSun" w:cs="SimSun"/>
          <w:color w:val="000000"/>
          <w:sz w:val="23"/>
          <w:lang w:eastAsia="zh-CN"/>
        </w:rPr>
      </w:pPr>
      <w:r>
        <w:rPr>
          <w:rFonts w:ascii="SimSun" w:eastAsia="SimSun" w:hAnsi="SimSun" w:cs="SimSun" w:hint="eastAsia"/>
          <w:color w:val="000000"/>
          <w:sz w:val="23"/>
          <w:lang w:eastAsia="zh-CN"/>
        </w:rPr>
        <w:t>过敏反应是否会通过材料与皮肤表面接触而引起</w:t>
      </w:r>
    </w:p>
    <w:p w:rsidR="005232B5" w:rsidRDefault="005232B5" w:rsidP="00E623D7">
      <w:pPr>
        <w:widowControl w:val="0"/>
        <w:numPr>
          <w:ilvl w:val="0"/>
          <w:numId w:val="83"/>
        </w:numPr>
        <w:tabs>
          <w:tab w:val="left" w:pos="420"/>
        </w:tabs>
        <w:autoSpaceDE w:val="0"/>
        <w:autoSpaceDN w:val="0"/>
        <w:spacing w:line="360" w:lineRule="auto"/>
        <w:ind w:leftChars="550" w:left="1337" w:hangingChars="50" w:hanging="116"/>
        <w:jc w:val="both"/>
        <w:rPr>
          <w:rFonts w:ascii="SimSun" w:eastAsia="SimSun" w:hAnsi="SimSun" w:cs="SimSun"/>
          <w:color w:val="000000"/>
          <w:sz w:val="23"/>
          <w:lang w:eastAsia="zh-CN"/>
        </w:rPr>
      </w:pPr>
      <w:r>
        <w:rPr>
          <w:rFonts w:ascii="SimSun" w:eastAsia="SimSun" w:hAnsi="SimSun" w:cs="SimSun" w:hint="eastAsia"/>
          <w:color w:val="000000"/>
          <w:sz w:val="23"/>
          <w:lang w:eastAsia="zh-CN"/>
        </w:rPr>
        <w:t>检查大小、质量、物理的调整和闭合机制特征和位置不会对使用者造成负面影响</w:t>
      </w:r>
    </w:p>
    <w:p w:rsidR="005232B5" w:rsidRDefault="005232B5" w:rsidP="00E623D7">
      <w:pPr>
        <w:widowControl w:val="0"/>
        <w:numPr>
          <w:ilvl w:val="0"/>
          <w:numId w:val="83"/>
        </w:numPr>
        <w:tabs>
          <w:tab w:val="left" w:pos="420"/>
        </w:tabs>
        <w:autoSpaceDE w:val="0"/>
        <w:autoSpaceDN w:val="0"/>
        <w:spacing w:line="360" w:lineRule="auto"/>
        <w:ind w:leftChars="550" w:left="1337" w:hangingChars="50" w:hanging="116"/>
        <w:jc w:val="both"/>
        <w:rPr>
          <w:rFonts w:ascii="SimSun" w:eastAsia="SimSun" w:hAnsi="SimSun" w:cs="SimSun"/>
          <w:color w:val="000000"/>
          <w:sz w:val="23"/>
          <w:lang w:eastAsia="zh-CN"/>
        </w:rPr>
      </w:pPr>
      <w:r>
        <w:rPr>
          <w:rFonts w:ascii="SimSun" w:eastAsia="SimSun" w:hAnsi="SimSun" w:cs="SimSun" w:hint="eastAsia"/>
          <w:color w:val="000000"/>
          <w:sz w:val="23"/>
          <w:lang w:eastAsia="zh-CN"/>
        </w:rPr>
        <w:t>判断防护装备的外表面是否会伤害工作区域内的其他人</w:t>
      </w:r>
    </w:p>
    <w:p w:rsidR="005232B5" w:rsidRDefault="005232B5" w:rsidP="00E623D7">
      <w:pPr>
        <w:widowControl w:val="0"/>
        <w:numPr>
          <w:ilvl w:val="0"/>
          <w:numId w:val="83"/>
        </w:numPr>
        <w:tabs>
          <w:tab w:val="left" w:pos="420"/>
        </w:tabs>
        <w:autoSpaceDE w:val="0"/>
        <w:autoSpaceDN w:val="0"/>
        <w:spacing w:line="360" w:lineRule="auto"/>
        <w:ind w:leftChars="550" w:left="1337" w:hangingChars="50" w:hanging="116"/>
        <w:jc w:val="both"/>
        <w:rPr>
          <w:rFonts w:ascii="SimSun" w:eastAsia="SimSun" w:hAnsi="SimSun" w:cs="SimSun"/>
          <w:color w:val="000000"/>
          <w:sz w:val="23"/>
          <w:lang w:eastAsia="zh-CN"/>
        </w:rPr>
      </w:pPr>
      <w:r>
        <w:rPr>
          <w:rFonts w:ascii="SimSun" w:eastAsia="SimSun" w:hAnsi="SimSun" w:cs="SimSun" w:hint="eastAsia"/>
          <w:color w:val="000000"/>
          <w:sz w:val="23"/>
          <w:lang w:eastAsia="zh-CN"/>
        </w:rPr>
        <w:t>确保对设备进行足够的测试（表观和手工检查可能不够充分）</w:t>
      </w:r>
    </w:p>
    <w:p w:rsidR="005232B5" w:rsidRDefault="005232B5" w:rsidP="005232B5">
      <w:pPr>
        <w:widowControl w:val="0"/>
        <w:spacing w:line="480" w:lineRule="auto"/>
        <w:ind w:leftChars="350" w:left="777"/>
        <w:jc w:val="both"/>
        <w:rPr>
          <w:b/>
          <w:bCs/>
          <w:color w:val="000000"/>
          <w:sz w:val="23"/>
          <w:lang w:eastAsia="zh-CN"/>
        </w:rPr>
      </w:pPr>
      <w:r>
        <w:rPr>
          <w:rFonts w:hint="eastAsia"/>
          <w:b/>
          <w:bCs/>
          <w:color w:val="000000"/>
          <w:sz w:val="23"/>
          <w:lang w:eastAsia="zh-CN"/>
        </w:rPr>
        <w:t>e</w:t>
      </w:r>
      <w:r>
        <w:rPr>
          <w:rFonts w:hint="eastAsia"/>
          <w:b/>
          <w:bCs/>
          <w:color w:val="000000"/>
          <w:sz w:val="23"/>
          <w:lang w:eastAsia="zh-CN"/>
        </w:rPr>
        <w:t>）</w:t>
      </w:r>
      <w:r>
        <w:rPr>
          <w:rFonts w:hint="eastAsia"/>
          <w:b/>
          <w:bCs/>
          <w:color w:val="000000"/>
          <w:sz w:val="23"/>
          <w:lang w:eastAsia="zh-CN"/>
        </w:rPr>
        <w:t xml:space="preserve"> </w:t>
      </w:r>
      <w:r>
        <w:rPr>
          <w:rFonts w:hint="eastAsia"/>
          <w:b/>
          <w:bCs/>
          <w:color w:val="000000"/>
          <w:sz w:val="23"/>
          <w:lang w:eastAsia="zh-CN"/>
        </w:rPr>
        <w:t>人体测量变化</w:t>
      </w: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根据危险的不同，个人防护装备可能需要非常密切贴合身体以提供足够的保护，此外，工人在穿戴防护装备时所必须执行的动作和活动液必须被考虑在内。人体测量的变化需要考虑的问题包括：</w:t>
      </w:r>
    </w:p>
    <w:p w:rsidR="005232B5" w:rsidRDefault="005232B5" w:rsidP="00E623D7">
      <w:pPr>
        <w:widowControl w:val="0"/>
        <w:numPr>
          <w:ilvl w:val="0"/>
          <w:numId w:val="84"/>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防护装备所阻挡的危险的本质</w:t>
      </w:r>
    </w:p>
    <w:p w:rsidR="005232B5" w:rsidRDefault="005232B5" w:rsidP="00E623D7">
      <w:pPr>
        <w:widowControl w:val="0"/>
        <w:numPr>
          <w:ilvl w:val="0"/>
          <w:numId w:val="84"/>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需要保护的身体部位</w:t>
      </w:r>
    </w:p>
    <w:p w:rsidR="005232B5" w:rsidRDefault="005232B5" w:rsidP="00E623D7">
      <w:pPr>
        <w:widowControl w:val="0"/>
        <w:numPr>
          <w:ilvl w:val="0"/>
          <w:numId w:val="84"/>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使用者需要执行的身体的动作和活动</w:t>
      </w:r>
    </w:p>
    <w:p w:rsidR="005232B5" w:rsidRDefault="005232B5" w:rsidP="00E623D7">
      <w:pPr>
        <w:widowControl w:val="0"/>
        <w:numPr>
          <w:ilvl w:val="0"/>
          <w:numId w:val="84"/>
        </w:numPr>
        <w:tabs>
          <w:tab w:val="left" w:pos="420"/>
        </w:tabs>
        <w:autoSpaceDE w:val="0"/>
        <w:autoSpaceDN w:val="0"/>
        <w:spacing w:line="360" w:lineRule="auto"/>
        <w:ind w:leftChars="550" w:left="1641"/>
        <w:jc w:val="both"/>
        <w:rPr>
          <w:color w:val="000000"/>
          <w:sz w:val="23"/>
          <w:lang w:eastAsia="zh-CN"/>
        </w:rPr>
      </w:pPr>
      <w:r>
        <w:rPr>
          <w:rFonts w:hint="eastAsia"/>
          <w:color w:val="000000"/>
          <w:sz w:val="23"/>
          <w:lang w:eastAsia="zh-CN"/>
        </w:rPr>
        <w:t>使用群体的特征和变化</w:t>
      </w:r>
    </w:p>
    <w:p w:rsidR="005232B5" w:rsidRDefault="005232B5" w:rsidP="005232B5">
      <w:pPr>
        <w:widowControl w:val="0"/>
        <w:spacing w:line="480" w:lineRule="auto"/>
        <w:ind w:leftChars="350" w:left="777"/>
        <w:jc w:val="both"/>
        <w:rPr>
          <w:b/>
          <w:bCs/>
          <w:color w:val="000000"/>
          <w:sz w:val="23"/>
          <w:lang w:eastAsia="zh-CN"/>
        </w:rPr>
      </w:pPr>
      <w:r>
        <w:rPr>
          <w:rFonts w:hint="eastAsia"/>
          <w:b/>
          <w:bCs/>
          <w:color w:val="000000"/>
          <w:sz w:val="23"/>
          <w:lang w:eastAsia="zh-CN"/>
        </w:rPr>
        <w:t>f</w:t>
      </w:r>
      <w:r>
        <w:rPr>
          <w:rFonts w:hint="eastAsia"/>
          <w:b/>
          <w:bCs/>
          <w:color w:val="000000"/>
          <w:sz w:val="23"/>
          <w:lang w:eastAsia="zh-CN"/>
        </w:rPr>
        <w:t>）个人防护装备的生物力学角度</w:t>
      </w: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实际穿戴个人防护装备会增加工人的物理负荷和</w:t>
      </w:r>
      <w:r>
        <w:rPr>
          <w:rFonts w:hint="eastAsia"/>
          <w:color w:val="000000"/>
          <w:sz w:val="23"/>
          <w:lang w:eastAsia="zh-CN"/>
        </w:rPr>
        <w:t>/</w:t>
      </w:r>
      <w:r>
        <w:rPr>
          <w:rFonts w:hint="eastAsia"/>
          <w:color w:val="000000"/>
          <w:sz w:val="23"/>
          <w:lang w:eastAsia="zh-CN"/>
        </w:rPr>
        <w:t>或阻碍了他们完成要求的工作任务的能力。应考虑以下这些生物力学方面的问题：</w:t>
      </w:r>
    </w:p>
    <w:p w:rsidR="005232B5" w:rsidRDefault="005232B5" w:rsidP="005232B5">
      <w:pPr>
        <w:widowControl w:val="0"/>
        <w:autoSpaceDE w:val="0"/>
        <w:autoSpaceDN w:val="0"/>
        <w:spacing w:line="240" w:lineRule="auto"/>
        <w:ind w:leftChars="550" w:left="1221"/>
        <w:jc w:val="both"/>
        <w:rPr>
          <w:color w:val="000000"/>
          <w:sz w:val="23"/>
          <w:lang w:eastAsia="zh-CN"/>
        </w:rPr>
      </w:pPr>
    </w:p>
    <w:p w:rsidR="005232B5" w:rsidRDefault="005232B5" w:rsidP="00E623D7">
      <w:pPr>
        <w:widowControl w:val="0"/>
        <w:numPr>
          <w:ilvl w:val="0"/>
          <w:numId w:val="85"/>
        </w:numPr>
        <w:tabs>
          <w:tab w:val="left" w:pos="420"/>
        </w:tabs>
        <w:autoSpaceDE w:val="0"/>
        <w:autoSpaceDN w:val="0"/>
        <w:spacing w:line="240" w:lineRule="auto"/>
        <w:ind w:leftChars="550" w:left="1337" w:hangingChars="50" w:hanging="116"/>
        <w:jc w:val="both"/>
        <w:rPr>
          <w:color w:val="000000"/>
          <w:sz w:val="23"/>
          <w:lang w:eastAsia="zh-CN"/>
        </w:rPr>
      </w:pPr>
      <w:r>
        <w:rPr>
          <w:rFonts w:hint="eastAsia"/>
          <w:color w:val="000000"/>
          <w:sz w:val="23"/>
          <w:lang w:eastAsia="zh-CN"/>
        </w:rPr>
        <w:t>工人可以接受静态负载防护装备或组合装备。例如在穿防护装备时应尽可能接近人的重心；同时避免工人的不对称负载或让上肢承受重</w:t>
      </w:r>
      <w:r>
        <w:rPr>
          <w:rFonts w:hint="eastAsia"/>
          <w:color w:val="000000"/>
          <w:sz w:val="23"/>
          <w:lang w:eastAsia="zh-CN"/>
        </w:rPr>
        <w:t>/</w:t>
      </w:r>
      <w:r>
        <w:rPr>
          <w:rFonts w:hint="eastAsia"/>
          <w:color w:val="000000"/>
          <w:sz w:val="23"/>
          <w:lang w:eastAsia="zh-CN"/>
        </w:rPr>
        <w:t>体积大的防护装备。</w:t>
      </w:r>
    </w:p>
    <w:p w:rsidR="005232B5" w:rsidRDefault="005232B5" w:rsidP="005232B5">
      <w:pPr>
        <w:widowControl w:val="0"/>
        <w:autoSpaceDE w:val="0"/>
        <w:autoSpaceDN w:val="0"/>
        <w:spacing w:line="240" w:lineRule="auto"/>
        <w:ind w:leftChars="500" w:left="1110"/>
        <w:jc w:val="both"/>
        <w:rPr>
          <w:color w:val="000000"/>
          <w:sz w:val="23"/>
          <w:lang w:eastAsia="zh-CN"/>
        </w:rPr>
      </w:pPr>
    </w:p>
    <w:p w:rsidR="005232B5" w:rsidRDefault="005232B5" w:rsidP="00E623D7">
      <w:pPr>
        <w:widowControl w:val="0"/>
        <w:numPr>
          <w:ilvl w:val="0"/>
          <w:numId w:val="85"/>
        </w:numPr>
        <w:tabs>
          <w:tab w:val="left" w:pos="420"/>
        </w:tabs>
        <w:autoSpaceDE w:val="0"/>
        <w:autoSpaceDN w:val="0"/>
        <w:spacing w:line="240" w:lineRule="auto"/>
        <w:ind w:leftChars="550" w:left="1337" w:hangingChars="50" w:hanging="116"/>
        <w:jc w:val="both"/>
        <w:rPr>
          <w:color w:val="000000"/>
          <w:sz w:val="23"/>
          <w:lang w:eastAsia="zh-CN"/>
        </w:rPr>
      </w:pPr>
      <w:r>
        <w:rPr>
          <w:rFonts w:hint="eastAsia"/>
          <w:color w:val="000000"/>
          <w:sz w:val="23"/>
          <w:lang w:eastAsia="zh-CN"/>
        </w:rPr>
        <w:t>穿戴防护装备或组合装备会对身体产生动力或惯性力；例如重的或体积大的材料会限制人的关节活动而因此需要额外的力来执行任务，以克服装备制造的阻力。</w:t>
      </w:r>
    </w:p>
    <w:p w:rsidR="005232B5" w:rsidRDefault="005232B5" w:rsidP="005232B5">
      <w:pPr>
        <w:widowControl w:val="0"/>
        <w:autoSpaceDE w:val="0"/>
        <w:autoSpaceDN w:val="0"/>
        <w:spacing w:line="240" w:lineRule="auto"/>
        <w:ind w:leftChars="500" w:left="1110"/>
        <w:jc w:val="both"/>
        <w:rPr>
          <w:color w:val="000000"/>
          <w:sz w:val="23"/>
          <w:lang w:eastAsia="zh-CN"/>
        </w:rPr>
      </w:pPr>
    </w:p>
    <w:p w:rsidR="005232B5" w:rsidRDefault="005232B5" w:rsidP="00E623D7">
      <w:pPr>
        <w:widowControl w:val="0"/>
        <w:numPr>
          <w:ilvl w:val="0"/>
          <w:numId w:val="85"/>
        </w:numPr>
        <w:tabs>
          <w:tab w:val="left" w:pos="420"/>
        </w:tabs>
        <w:autoSpaceDE w:val="0"/>
        <w:autoSpaceDN w:val="0"/>
        <w:spacing w:line="240" w:lineRule="auto"/>
        <w:ind w:leftChars="550" w:left="1337" w:hangingChars="50" w:hanging="116"/>
        <w:jc w:val="both"/>
        <w:rPr>
          <w:color w:val="000000"/>
          <w:sz w:val="23"/>
          <w:lang w:eastAsia="zh-CN"/>
        </w:rPr>
      </w:pPr>
      <w:r>
        <w:rPr>
          <w:rFonts w:hint="eastAsia"/>
          <w:color w:val="000000"/>
          <w:sz w:val="23"/>
          <w:lang w:eastAsia="zh-CN"/>
        </w:rPr>
        <w:t>合理设置个人防护装备会让人体负载达到最佳的生物力学优势。必须避免由装备上的皮带或其它部分导致神经或血管的压缩。对皮肤的压力可能导致擦伤，除此之外，不适感可能降低所述装备的接受度。应特别注意脖颈、腹股沟和手腕处的脉搏，以检查血液循环的影响。</w:t>
      </w:r>
    </w:p>
    <w:p w:rsidR="005232B5" w:rsidRDefault="005232B5" w:rsidP="005232B5">
      <w:pPr>
        <w:widowControl w:val="0"/>
        <w:autoSpaceDE w:val="0"/>
        <w:autoSpaceDN w:val="0"/>
        <w:spacing w:line="240" w:lineRule="auto"/>
        <w:ind w:leftChars="550" w:left="1221"/>
        <w:jc w:val="both"/>
        <w:rPr>
          <w:color w:val="000000"/>
          <w:sz w:val="23"/>
          <w:lang w:eastAsia="zh-CN"/>
        </w:rPr>
      </w:pP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其它需要考虑的重要的方面是个人防护装备对工人可能经历的全身振动的影响。个人防护装备可以改变和加剧全身振动的影响。</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g）</w:t>
      </w:r>
      <w:r>
        <w:rPr>
          <w:rFonts w:ascii="SimSun" w:hAnsi="SimSun" w:cs="SimSun" w:hint="eastAsia"/>
          <w:b/>
          <w:bCs/>
          <w:color w:val="000000"/>
          <w:sz w:val="23"/>
          <w:lang w:eastAsia="zh-CN"/>
        </w:rPr>
        <w:t xml:space="preserve"> </w:t>
      </w:r>
      <w:r>
        <w:rPr>
          <w:rFonts w:ascii="SimSun" w:eastAsia="SimSun" w:hAnsi="SimSun" w:cs="SimSun" w:hint="eastAsia"/>
          <w:b/>
          <w:bCs/>
          <w:color w:val="000000"/>
          <w:sz w:val="23"/>
          <w:lang w:eastAsia="zh-CN"/>
        </w:rPr>
        <w:t>个人防护装备的</w:t>
      </w:r>
      <w:r>
        <w:rPr>
          <w:rFonts w:ascii="SimSun" w:hAnsi="SimSun" w:cs="SimSun" w:hint="eastAsia"/>
          <w:b/>
          <w:bCs/>
          <w:color w:val="000000"/>
          <w:sz w:val="23"/>
          <w:lang w:eastAsia="zh-CN"/>
        </w:rPr>
        <w:t>温度影响</w:t>
      </w:r>
    </w:p>
    <w:p w:rsidR="005232B5" w:rsidRDefault="005232B5" w:rsidP="005232B5">
      <w:pPr>
        <w:widowControl w:val="0"/>
        <w:autoSpaceDE w:val="0"/>
        <w:autoSpaceDN w:val="0"/>
        <w:spacing w:line="240" w:lineRule="auto"/>
        <w:ind w:leftChars="550" w:left="1221"/>
        <w:jc w:val="both"/>
        <w:rPr>
          <w:color w:val="000000"/>
          <w:sz w:val="23"/>
          <w:lang w:eastAsia="zh-CN"/>
        </w:rPr>
      </w:pPr>
      <w:r>
        <w:rPr>
          <w:rFonts w:hint="eastAsia"/>
          <w:color w:val="000000"/>
          <w:sz w:val="23"/>
          <w:lang w:eastAsia="zh-CN"/>
        </w:rPr>
        <w:t>个人防护装备会影响工人的热舒适性，因为它会影响人体与环境之间的热量交换。这需要考虑三个因素的互相作用：环境，所执行的工作活动和工人穿戴的服装</w:t>
      </w:r>
      <w:r>
        <w:rPr>
          <w:rFonts w:hint="eastAsia"/>
          <w:color w:val="000000"/>
          <w:sz w:val="23"/>
          <w:lang w:eastAsia="zh-CN"/>
        </w:rPr>
        <w:t>/</w:t>
      </w:r>
      <w:r>
        <w:rPr>
          <w:rFonts w:hint="eastAsia"/>
          <w:color w:val="000000"/>
          <w:sz w:val="23"/>
          <w:lang w:eastAsia="zh-CN"/>
        </w:rPr>
        <w:t>个人防护装备。产品设计师必须同时考虑保护性和热舒适度。因此建议通过为舒适工作而定义的工作活动和能力来确定环境条件范围。</w:t>
      </w:r>
    </w:p>
    <w:p w:rsidR="005232B5" w:rsidRDefault="005232B5" w:rsidP="005232B5">
      <w:pPr>
        <w:widowControl w:val="0"/>
        <w:autoSpaceDE w:val="0"/>
        <w:autoSpaceDN w:val="0"/>
        <w:spacing w:line="240" w:lineRule="auto"/>
        <w:ind w:leftChars="550" w:left="1221"/>
        <w:jc w:val="both"/>
        <w:rPr>
          <w:color w:val="000000"/>
          <w:sz w:val="23"/>
          <w:lang w:eastAsia="zh-CN"/>
        </w:rPr>
      </w:pPr>
    </w:p>
    <w:p w:rsidR="005232B5" w:rsidRDefault="005232B5" w:rsidP="005232B5">
      <w:pPr>
        <w:widowControl w:val="0"/>
        <w:autoSpaceDE w:val="0"/>
        <w:autoSpaceDN w:val="0"/>
        <w:spacing w:line="360" w:lineRule="auto"/>
        <w:ind w:leftChars="550" w:left="1221"/>
        <w:jc w:val="both"/>
        <w:rPr>
          <w:color w:val="000000"/>
          <w:sz w:val="23"/>
          <w:lang w:eastAsia="zh-CN"/>
        </w:rPr>
      </w:pPr>
      <w:r>
        <w:rPr>
          <w:rFonts w:hint="eastAsia"/>
          <w:color w:val="000000"/>
          <w:sz w:val="23"/>
          <w:lang w:eastAsia="zh-CN"/>
        </w:rPr>
        <w:t>具体的指导提供了单独或组合使用的防护装备的热特性，例如：</w:t>
      </w:r>
    </w:p>
    <w:p w:rsidR="005232B5" w:rsidRDefault="005232B5" w:rsidP="00E623D7">
      <w:pPr>
        <w:widowControl w:val="0"/>
        <w:numPr>
          <w:ilvl w:val="0"/>
          <w:numId w:val="86"/>
        </w:numPr>
        <w:tabs>
          <w:tab w:val="left" w:pos="420"/>
        </w:tabs>
        <w:autoSpaceDE w:val="0"/>
        <w:autoSpaceDN w:val="0"/>
        <w:spacing w:line="360" w:lineRule="auto"/>
        <w:ind w:leftChars="550" w:left="1221" w:firstLine="0"/>
        <w:jc w:val="both"/>
        <w:rPr>
          <w:color w:val="000000"/>
          <w:sz w:val="23"/>
          <w:lang w:eastAsia="zh-CN"/>
        </w:rPr>
      </w:pPr>
      <w:r>
        <w:rPr>
          <w:rFonts w:hint="eastAsia"/>
          <w:color w:val="000000"/>
          <w:sz w:val="23"/>
          <w:lang w:eastAsia="zh-CN"/>
        </w:rPr>
        <w:t>保温</w:t>
      </w:r>
    </w:p>
    <w:p w:rsidR="005232B5" w:rsidRDefault="005232B5" w:rsidP="00E623D7">
      <w:pPr>
        <w:widowControl w:val="0"/>
        <w:numPr>
          <w:ilvl w:val="0"/>
          <w:numId w:val="86"/>
        </w:numPr>
        <w:tabs>
          <w:tab w:val="left" w:pos="420"/>
        </w:tabs>
        <w:autoSpaceDE w:val="0"/>
        <w:autoSpaceDN w:val="0"/>
        <w:spacing w:line="360" w:lineRule="auto"/>
        <w:ind w:leftChars="550" w:left="1221" w:firstLine="0"/>
        <w:jc w:val="both"/>
        <w:rPr>
          <w:color w:val="000000"/>
          <w:sz w:val="23"/>
          <w:lang w:eastAsia="zh-CN"/>
        </w:rPr>
      </w:pPr>
      <w:r>
        <w:rPr>
          <w:rFonts w:hint="eastAsia"/>
          <w:color w:val="000000"/>
          <w:sz w:val="23"/>
          <w:lang w:eastAsia="zh-CN"/>
        </w:rPr>
        <w:t>耐水蒸气（低耐性有助于热量散失）</w:t>
      </w:r>
    </w:p>
    <w:p w:rsidR="005232B5" w:rsidRDefault="005232B5" w:rsidP="00E623D7">
      <w:pPr>
        <w:widowControl w:val="0"/>
        <w:numPr>
          <w:ilvl w:val="0"/>
          <w:numId w:val="86"/>
        </w:numPr>
        <w:tabs>
          <w:tab w:val="left" w:pos="420"/>
        </w:tabs>
        <w:autoSpaceDE w:val="0"/>
        <w:autoSpaceDN w:val="0"/>
        <w:spacing w:line="360" w:lineRule="auto"/>
        <w:ind w:leftChars="550" w:left="1221" w:firstLine="0"/>
        <w:jc w:val="both"/>
        <w:rPr>
          <w:color w:val="000000"/>
          <w:sz w:val="23"/>
          <w:lang w:eastAsia="zh-CN"/>
        </w:rPr>
      </w:pPr>
      <w:r>
        <w:rPr>
          <w:rFonts w:hint="eastAsia"/>
          <w:color w:val="000000"/>
          <w:sz w:val="23"/>
          <w:lang w:eastAsia="zh-CN"/>
        </w:rPr>
        <w:t>水蒸气渗透性（高渗透性有助于热量散失）</w:t>
      </w:r>
    </w:p>
    <w:p w:rsidR="005232B5" w:rsidRDefault="005232B5" w:rsidP="00E623D7">
      <w:pPr>
        <w:widowControl w:val="0"/>
        <w:numPr>
          <w:ilvl w:val="0"/>
          <w:numId w:val="86"/>
        </w:numPr>
        <w:tabs>
          <w:tab w:val="left" w:pos="420"/>
        </w:tabs>
        <w:autoSpaceDE w:val="0"/>
        <w:autoSpaceDN w:val="0"/>
        <w:spacing w:line="360" w:lineRule="auto"/>
        <w:ind w:leftChars="550" w:left="1221" w:firstLine="0"/>
        <w:jc w:val="both"/>
        <w:rPr>
          <w:color w:val="000000"/>
          <w:sz w:val="23"/>
          <w:lang w:eastAsia="zh-CN"/>
        </w:rPr>
      </w:pPr>
      <w:r>
        <w:rPr>
          <w:rFonts w:hint="eastAsia"/>
          <w:color w:val="000000"/>
          <w:sz w:val="23"/>
          <w:lang w:eastAsia="zh-CN"/>
        </w:rPr>
        <w:t>透气性（低温或强风条件下透气性低；闷热环境中透气性强）</w:t>
      </w:r>
    </w:p>
    <w:p w:rsidR="005232B5" w:rsidRDefault="005232B5" w:rsidP="00E623D7">
      <w:pPr>
        <w:widowControl w:val="0"/>
        <w:numPr>
          <w:ilvl w:val="0"/>
          <w:numId w:val="86"/>
        </w:numPr>
        <w:tabs>
          <w:tab w:val="left" w:pos="420"/>
        </w:tabs>
        <w:autoSpaceDE w:val="0"/>
        <w:autoSpaceDN w:val="0"/>
        <w:spacing w:line="360" w:lineRule="auto"/>
        <w:ind w:leftChars="550" w:left="1221" w:firstLine="0"/>
        <w:jc w:val="both"/>
        <w:rPr>
          <w:color w:val="000000"/>
          <w:sz w:val="23"/>
          <w:lang w:eastAsia="zh-CN"/>
        </w:rPr>
      </w:pPr>
      <w:r>
        <w:rPr>
          <w:rFonts w:hint="eastAsia"/>
          <w:color w:val="000000"/>
          <w:sz w:val="23"/>
          <w:lang w:eastAsia="zh-CN"/>
        </w:rPr>
        <w:t>吸水率</w:t>
      </w:r>
    </w:p>
    <w:p w:rsidR="005232B5" w:rsidRDefault="005232B5" w:rsidP="00E623D7">
      <w:pPr>
        <w:widowControl w:val="0"/>
        <w:numPr>
          <w:ilvl w:val="0"/>
          <w:numId w:val="86"/>
        </w:numPr>
        <w:tabs>
          <w:tab w:val="left" w:pos="420"/>
        </w:tabs>
        <w:autoSpaceDE w:val="0"/>
        <w:autoSpaceDN w:val="0"/>
        <w:spacing w:line="360" w:lineRule="auto"/>
        <w:ind w:leftChars="550" w:left="1221" w:firstLine="0"/>
        <w:jc w:val="both"/>
        <w:rPr>
          <w:color w:val="000000"/>
          <w:sz w:val="23"/>
          <w:lang w:eastAsia="zh-CN"/>
        </w:rPr>
      </w:pPr>
      <w:r>
        <w:rPr>
          <w:rFonts w:hint="eastAsia"/>
          <w:color w:val="000000"/>
          <w:sz w:val="23"/>
          <w:lang w:eastAsia="zh-CN"/>
        </w:rPr>
        <w:t>脱水率</w:t>
      </w:r>
    </w:p>
    <w:p w:rsidR="005232B5" w:rsidRDefault="005232B5" w:rsidP="00E623D7">
      <w:pPr>
        <w:widowControl w:val="0"/>
        <w:numPr>
          <w:ilvl w:val="0"/>
          <w:numId w:val="86"/>
        </w:numPr>
        <w:tabs>
          <w:tab w:val="left" w:pos="420"/>
        </w:tabs>
        <w:autoSpaceDE w:val="0"/>
        <w:autoSpaceDN w:val="0"/>
        <w:spacing w:line="360" w:lineRule="auto"/>
        <w:ind w:leftChars="550" w:left="1221" w:firstLine="0"/>
        <w:jc w:val="both"/>
        <w:rPr>
          <w:color w:val="000000"/>
          <w:sz w:val="23"/>
          <w:lang w:eastAsia="zh-CN"/>
        </w:rPr>
      </w:pPr>
      <w:r>
        <w:rPr>
          <w:rFonts w:hint="eastAsia"/>
          <w:color w:val="000000"/>
          <w:sz w:val="23"/>
          <w:lang w:eastAsia="zh-CN"/>
        </w:rPr>
        <w:t>考虑全身防护装备和流经通风</w:t>
      </w:r>
    </w:p>
    <w:p w:rsidR="005232B5" w:rsidRDefault="005232B5" w:rsidP="005232B5">
      <w:pPr>
        <w:widowControl w:val="0"/>
        <w:spacing w:line="480" w:lineRule="auto"/>
        <w:ind w:leftChars="350" w:left="777"/>
        <w:jc w:val="both"/>
        <w:rPr>
          <w:rFonts w:ascii="SimSun" w:eastAsia="SimSun" w:hAnsi="SimSun" w:cs="SimSun"/>
          <w:b/>
          <w:bCs/>
          <w:color w:val="000000"/>
          <w:sz w:val="23"/>
          <w:lang w:eastAsia="zh-CN"/>
        </w:rPr>
      </w:pPr>
      <w:r>
        <w:rPr>
          <w:rFonts w:ascii="SimSun" w:eastAsia="SimSun" w:hAnsi="SimSun" w:cs="SimSun" w:hint="eastAsia"/>
          <w:b/>
          <w:bCs/>
          <w:color w:val="000000"/>
          <w:sz w:val="23"/>
          <w:lang w:eastAsia="zh-CN"/>
        </w:rPr>
        <w:t>h）</w:t>
      </w:r>
      <w:r>
        <w:rPr>
          <w:rFonts w:ascii="SimSun" w:hAnsi="SimSun" w:cs="SimSun" w:hint="eastAsia"/>
          <w:b/>
          <w:bCs/>
          <w:color w:val="000000"/>
          <w:sz w:val="23"/>
          <w:lang w:eastAsia="zh-CN"/>
        </w:rPr>
        <w:t xml:space="preserve"> </w:t>
      </w:r>
      <w:r>
        <w:rPr>
          <w:rFonts w:ascii="SimSun" w:eastAsia="SimSun" w:hAnsi="SimSun" w:cs="SimSun" w:hint="eastAsia"/>
          <w:b/>
          <w:bCs/>
          <w:color w:val="000000"/>
          <w:sz w:val="23"/>
          <w:lang w:eastAsia="zh-CN"/>
        </w:rPr>
        <w:t>个人防护装备的感官效果</w:t>
      </w:r>
    </w:p>
    <w:p w:rsidR="005232B5" w:rsidRDefault="005232B5" w:rsidP="005232B5">
      <w:pPr>
        <w:widowControl w:val="0"/>
        <w:spacing w:line="240" w:lineRule="auto"/>
        <w:ind w:leftChars="550" w:left="1221"/>
        <w:jc w:val="both"/>
        <w:rPr>
          <w:rFonts w:eastAsia="Arial"/>
          <w:color w:val="000000"/>
          <w:sz w:val="23"/>
          <w:lang w:eastAsia="zh-CN"/>
        </w:rPr>
      </w:pPr>
      <w:r>
        <w:rPr>
          <w:rFonts w:eastAsia="Arial" w:hint="eastAsia"/>
          <w:color w:val="000000"/>
          <w:sz w:val="23"/>
          <w:lang w:eastAsia="zh-CN"/>
        </w:rPr>
        <w:t>如2.2所强调的，感官告诉人们他们所处的环境并在对信息处理后提供反馈。为了作出正确的回应，工人必须正确感知信号。个人防护装备可能会妨碍我们依赖感官信息作出适当的决定并采取行动。</w:t>
      </w:r>
    </w:p>
    <w:p w:rsidR="005232B5" w:rsidRDefault="005232B5" w:rsidP="005232B5">
      <w:pPr>
        <w:widowControl w:val="0"/>
        <w:spacing w:line="240" w:lineRule="auto"/>
        <w:ind w:leftChars="550" w:left="1221"/>
        <w:jc w:val="both"/>
        <w:rPr>
          <w:rFonts w:eastAsia="Arial"/>
          <w:color w:val="000000"/>
          <w:sz w:val="23"/>
          <w:lang w:eastAsia="zh-CN"/>
        </w:rPr>
      </w:pPr>
    </w:p>
    <w:p w:rsidR="005232B5" w:rsidRDefault="005232B5" w:rsidP="00E623D7">
      <w:pPr>
        <w:widowControl w:val="0"/>
        <w:numPr>
          <w:ilvl w:val="0"/>
          <w:numId w:val="87"/>
        </w:numPr>
        <w:tabs>
          <w:tab w:val="left" w:pos="420"/>
        </w:tabs>
        <w:spacing w:line="240" w:lineRule="auto"/>
        <w:ind w:leftChars="550" w:left="1337" w:hangingChars="50" w:hanging="116"/>
        <w:jc w:val="both"/>
        <w:rPr>
          <w:rFonts w:eastAsia="Arial"/>
          <w:color w:val="000000"/>
          <w:sz w:val="23"/>
          <w:lang w:eastAsia="zh-CN"/>
        </w:rPr>
      </w:pPr>
      <w:r>
        <w:rPr>
          <w:rFonts w:eastAsia="Arial" w:hint="eastAsia"/>
          <w:color w:val="000000"/>
          <w:sz w:val="23"/>
          <w:lang w:eastAsia="zh-CN"/>
        </w:rPr>
        <w:t>视觉：个人防护装备会导致视觉信息质量和数量的降低。同时也必须考虑穿戴防护装备的工人是否正确佩戴护目镜</w:t>
      </w:r>
    </w:p>
    <w:p w:rsidR="005232B5" w:rsidRDefault="005232B5" w:rsidP="005232B5">
      <w:pPr>
        <w:widowControl w:val="0"/>
        <w:spacing w:line="240" w:lineRule="auto"/>
        <w:ind w:leftChars="500" w:left="1110"/>
        <w:jc w:val="both"/>
        <w:rPr>
          <w:rFonts w:eastAsia="Arial"/>
          <w:color w:val="000000"/>
          <w:sz w:val="23"/>
          <w:lang w:eastAsia="zh-CN"/>
        </w:rPr>
      </w:pPr>
    </w:p>
    <w:p w:rsidR="005232B5" w:rsidRDefault="005232B5" w:rsidP="00E623D7">
      <w:pPr>
        <w:widowControl w:val="0"/>
        <w:numPr>
          <w:ilvl w:val="0"/>
          <w:numId w:val="87"/>
        </w:numPr>
        <w:tabs>
          <w:tab w:val="left" w:pos="420"/>
        </w:tabs>
        <w:spacing w:line="240" w:lineRule="auto"/>
        <w:ind w:leftChars="550" w:left="1337" w:hangingChars="50" w:hanging="116"/>
        <w:jc w:val="both"/>
        <w:rPr>
          <w:rFonts w:eastAsia="Arial"/>
          <w:color w:val="000000"/>
          <w:sz w:val="23"/>
          <w:lang w:eastAsia="zh-CN"/>
        </w:rPr>
      </w:pPr>
      <w:r>
        <w:rPr>
          <w:rFonts w:eastAsia="Arial" w:hint="eastAsia"/>
          <w:color w:val="000000"/>
          <w:sz w:val="23"/>
          <w:lang w:eastAsia="zh-CN"/>
        </w:rPr>
        <w:t>听觉：个人防护装备会影响工人感知重要的（危险警报）和有用的（同事讲话）信息的能力；此外，保护听力的装备可能不太舒适</w:t>
      </w:r>
    </w:p>
    <w:p w:rsidR="005232B5" w:rsidRDefault="005232B5" w:rsidP="005232B5">
      <w:pPr>
        <w:widowControl w:val="0"/>
        <w:spacing w:line="240" w:lineRule="auto"/>
        <w:ind w:leftChars="500" w:left="1110"/>
        <w:jc w:val="both"/>
        <w:rPr>
          <w:rFonts w:eastAsia="Arial"/>
          <w:color w:val="000000"/>
          <w:sz w:val="23"/>
          <w:lang w:eastAsia="zh-CN"/>
        </w:rPr>
      </w:pPr>
    </w:p>
    <w:p w:rsidR="005232B5" w:rsidRDefault="005232B5" w:rsidP="00E623D7">
      <w:pPr>
        <w:widowControl w:val="0"/>
        <w:numPr>
          <w:ilvl w:val="0"/>
          <w:numId w:val="87"/>
        </w:numPr>
        <w:tabs>
          <w:tab w:val="left" w:pos="420"/>
        </w:tabs>
        <w:spacing w:line="240" w:lineRule="auto"/>
        <w:ind w:leftChars="550" w:left="1337" w:hangingChars="50" w:hanging="116"/>
        <w:jc w:val="both"/>
        <w:rPr>
          <w:rFonts w:eastAsia="Arial"/>
          <w:color w:val="000000"/>
          <w:sz w:val="23"/>
          <w:lang w:eastAsia="zh-CN"/>
        </w:rPr>
      </w:pPr>
      <w:r>
        <w:rPr>
          <w:rFonts w:eastAsia="Arial" w:hint="eastAsia"/>
          <w:color w:val="000000"/>
          <w:sz w:val="23"/>
          <w:lang w:eastAsia="zh-CN"/>
        </w:rPr>
        <w:t>嗅觉：个人防护装备的内在品质可能产生强烈刺激的气味或味道（例如塑料、橡胶）。这些可能掩饰工作环境中危险品的气味或味道；此外，这些性质可能对工人健康有害，并导致不遵守穿着个人防护装备的情况出现。</w:t>
      </w:r>
    </w:p>
    <w:p w:rsidR="005232B5" w:rsidRDefault="005232B5" w:rsidP="005232B5">
      <w:pPr>
        <w:widowControl w:val="0"/>
        <w:spacing w:line="240" w:lineRule="auto"/>
        <w:ind w:leftChars="500" w:left="1110"/>
        <w:jc w:val="both"/>
        <w:rPr>
          <w:rFonts w:eastAsia="Arial"/>
          <w:color w:val="000000"/>
          <w:sz w:val="23"/>
          <w:lang w:eastAsia="zh-CN"/>
        </w:rPr>
      </w:pPr>
    </w:p>
    <w:p w:rsidR="005232B5" w:rsidRDefault="005232B5" w:rsidP="00E623D7">
      <w:pPr>
        <w:widowControl w:val="0"/>
        <w:numPr>
          <w:ilvl w:val="0"/>
          <w:numId w:val="87"/>
        </w:numPr>
        <w:tabs>
          <w:tab w:val="left" w:pos="420"/>
        </w:tabs>
        <w:spacing w:line="240" w:lineRule="auto"/>
        <w:ind w:leftChars="550" w:left="1337" w:hangingChars="50" w:hanging="116"/>
        <w:jc w:val="both"/>
        <w:rPr>
          <w:rFonts w:eastAsia="Arial"/>
          <w:color w:val="000000"/>
          <w:sz w:val="23"/>
          <w:lang w:eastAsia="zh-CN"/>
        </w:rPr>
      </w:pPr>
      <w:r>
        <w:rPr>
          <w:rFonts w:eastAsia="Arial" w:hint="eastAsia"/>
          <w:color w:val="000000"/>
          <w:sz w:val="23"/>
          <w:lang w:eastAsia="zh-CN"/>
        </w:rPr>
        <w:t>触摸/触觉：戴手套会降低手部触觉妨碍工作执行；此外，手套提供了其它的触觉信息，这会增加工人的触觉辨别负载，妨碍工作执行</w:t>
      </w:r>
    </w:p>
    <w:p w:rsidR="005232B5" w:rsidRDefault="005232B5" w:rsidP="005232B5">
      <w:pPr>
        <w:widowControl w:val="0"/>
        <w:spacing w:line="240" w:lineRule="auto"/>
        <w:ind w:leftChars="550" w:left="1221"/>
        <w:jc w:val="both"/>
        <w:rPr>
          <w:lang w:eastAsia="zh-CN"/>
        </w:rPr>
      </w:pPr>
    </w:p>
    <w:p w:rsidR="005232B5" w:rsidRDefault="005232B5" w:rsidP="005232B5">
      <w:pPr>
        <w:widowControl w:val="0"/>
        <w:spacing w:line="240" w:lineRule="auto"/>
        <w:ind w:leftChars="550" w:left="1221"/>
        <w:jc w:val="both"/>
        <w:rPr>
          <w:lang w:eastAsia="zh-CN"/>
        </w:rPr>
      </w:pPr>
    </w:p>
    <w:p w:rsidR="009C63DB" w:rsidRPr="009C63DB" w:rsidRDefault="009C63DB" w:rsidP="009C63DB">
      <w:pPr>
        <w:pStyle w:val="Heading1"/>
        <w:rPr>
          <w:lang w:eastAsia="zh-CN"/>
        </w:rPr>
      </w:pPr>
      <w:bookmarkStart w:id="107" w:name="_Toc397415893"/>
      <w:r w:rsidRPr="009C63DB">
        <w:rPr>
          <w:rFonts w:hint="eastAsia"/>
          <w:lang w:eastAsia="zh-CN"/>
        </w:rPr>
        <w:t>标准和社会方面</w:t>
      </w:r>
      <w:bookmarkEnd w:id="107"/>
    </w:p>
    <w:p w:rsidR="009C63DB" w:rsidRPr="009C63DB" w:rsidRDefault="009C63DB" w:rsidP="009C63DB">
      <w:pPr>
        <w:pStyle w:val="Heading2"/>
        <w:rPr>
          <w:lang w:eastAsia="zh-CN"/>
        </w:rPr>
      </w:pPr>
      <w:bookmarkStart w:id="108" w:name="_Toc397415894"/>
      <w:r w:rsidRPr="009C63DB">
        <w:rPr>
          <w:rFonts w:hint="eastAsia"/>
          <w:lang w:eastAsia="zh-CN"/>
        </w:rPr>
        <w:t>标准</w:t>
      </w:r>
      <w:bookmarkEnd w:id="108"/>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br/>
        <w:t>国际标准组织(ISO)旨在鼓励国际标准化以及通过消除技术贸易壁垒来促进商品和服务的交换。</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br/>
        <w:t>为了协助专业人士和其他对设计和工作场所的功能和设备感兴趣的人，国际标准涵盖了广泛的专题，涉及有人们在工作中的福利和行为。</w:t>
      </w:r>
      <w:r w:rsidRPr="009C74B1">
        <w:rPr>
          <w:rFonts w:ascii="SimSun" w:hAnsi="SimSun" w:hint="eastAsia"/>
          <w:sz w:val="24"/>
          <w:szCs w:val="24"/>
          <w:lang w:eastAsia="zh-CN"/>
        </w:rPr>
        <w:br/>
      </w:r>
      <w:r w:rsidRPr="009C74B1">
        <w:rPr>
          <w:rFonts w:ascii="SimSun" w:hAnsi="SimSun" w:hint="eastAsia"/>
          <w:sz w:val="24"/>
          <w:szCs w:val="24"/>
          <w:lang w:eastAsia="zh-CN"/>
        </w:rPr>
        <w:br/>
        <w:t>这些标准提供给用户详细的技术指导以感谢其他信息来源——无论他们是一位经理，员工，</w:t>
      </w:r>
      <w:r>
        <w:rPr>
          <w:rFonts w:hint="eastAsia"/>
          <w:sz w:val="24"/>
          <w:szCs w:val="24"/>
          <w:lang w:eastAsia="zh-CN"/>
        </w:rPr>
        <w:t>职业健康安全（</w:t>
      </w:r>
      <w:r>
        <w:rPr>
          <w:sz w:val="24"/>
          <w:szCs w:val="24"/>
          <w:lang w:eastAsia="zh-CN"/>
        </w:rPr>
        <w:t>OHS)</w:t>
      </w:r>
      <w:r w:rsidRPr="009C74B1">
        <w:rPr>
          <w:rFonts w:ascii="SimSun" w:hAnsi="SimSun" w:hint="eastAsia"/>
          <w:sz w:val="24"/>
          <w:szCs w:val="24"/>
          <w:lang w:eastAsia="zh-CN"/>
        </w:rPr>
        <w:t>专家亦或是一位人机工程学家。</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br/>
        <w:t>为了制定这些标准，ISO有大约250多个技术委员会提供专业人员和行业建议。</w:t>
      </w:r>
      <w:r w:rsidRPr="009C74B1">
        <w:rPr>
          <w:rFonts w:ascii="SimSun" w:hAnsi="SimSun" w:hint="eastAsia"/>
          <w:sz w:val="24"/>
          <w:szCs w:val="24"/>
          <w:lang w:eastAsia="zh-CN"/>
        </w:rPr>
        <w:br/>
      </w:r>
      <w:r w:rsidRPr="009C74B1">
        <w:rPr>
          <w:rFonts w:ascii="SimSun" w:hAnsi="SimSun" w:hint="eastAsia"/>
          <w:sz w:val="24"/>
          <w:szCs w:val="24"/>
          <w:lang w:eastAsia="zh-CN"/>
        </w:rPr>
        <w:br/>
        <w:t>技术委员会No.159人机工程学领域的建议包括:</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88"/>
        </w:numPr>
        <w:spacing w:line="240" w:lineRule="auto"/>
        <w:ind w:firstLineChars="0"/>
        <w:contextualSpacing/>
        <w:jc w:val="both"/>
        <w:rPr>
          <w:rFonts w:ascii="SimSun" w:hAnsi="SimSun"/>
          <w:sz w:val="24"/>
          <w:szCs w:val="24"/>
        </w:rPr>
      </w:pPr>
      <w:r w:rsidRPr="009C74B1">
        <w:rPr>
          <w:rFonts w:ascii="SimSun" w:hAnsi="SimSun" w:hint="eastAsia"/>
          <w:sz w:val="24"/>
          <w:szCs w:val="24"/>
        </w:rPr>
        <w:t>一般人机工程学原则</w:t>
      </w:r>
    </w:p>
    <w:p w:rsidR="009C63DB" w:rsidRPr="009C74B1" w:rsidRDefault="009C63DB" w:rsidP="009C63DB">
      <w:pPr>
        <w:pStyle w:val="ListParagraph"/>
        <w:ind w:left="360" w:firstLine="484"/>
        <w:rPr>
          <w:rFonts w:ascii="SimSun" w:hAnsi="SimSun"/>
          <w:sz w:val="24"/>
          <w:szCs w:val="24"/>
        </w:rPr>
      </w:pPr>
    </w:p>
    <w:p w:rsidR="009C63DB" w:rsidRPr="009C74B1" w:rsidRDefault="009C63DB" w:rsidP="00E623D7">
      <w:pPr>
        <w:pStyle w:val="ListParagraph"/>
        <w:widowControl w:val="0"/>
        <w:numPr>
          <w:ilvl w:val="0"/>
          <w:numId w:val="88"/>
        </w:numPr>
        <w:spacing w:line="240" w:lineRule="auto"/>
        <w:ind w:firstLineChars="0"/>
        <w:contextualSpacing/>
        <w:jc w:val="both"/>
        <w:rPr>
          <w:rFonts w:ascii="SimSun" w:hAnsi="SimSun"/>
          <w:sz w:val="24"/>
          <w:szCs w:val="24"/>
        </w:rPr>
      </w:pPr>
      <w:r w:rsidRPr="009C74B1">
        <w:rPr>
          <w:rFonts w:ascii="SimSun" w:hAnsi="SimSun" w:hint="eastAsia"/>
          <w:sz w:val="24"/>
          <w:szCs w:val="24"/>
        </w:rPr>
        <w:t>人体测量学和生物力学</w:t>
      </w:r>
    </w:p>
    <w:p w:rsidR="009C63DB" w:rsidRPr="009C74B1" w:rsidRDefault="009C63DB" w:rsidP="009C63DB">
      <w:pPr>
        <w:rPr>
          <w:rFonts w:ascii="SimSun" w:hAnsi="SimSun"/>
          <w:sz w:val="24"/>
          <w:szCs w:val="24"/>
        </w:rPr>
      </w:pPr>
    </w:p>
    <w:p w:rsidR="009C63DB" w:rsidRPr="009C74B1" w:rsidRDefault="009C63DB" w:rsidP="00E623D7">
      <w:pPr>
        <w:pStyle w:val="ListParagraph"/>
        <w:widowControl w:val="0"/>
        <w:numPr>
          <w:ilvl w:val="0"/>
          <w:numId w:val="88"/>
        </w:numPr>
        <w:spacing w:line="240" w:lineRule="auto"/>
        <w:ind w:firstLineChars="0"/>
        <w:contextualSpacing/>
        <w:jc w:val="both"/>
        <w:rPr>
          <w:rFonts w:ascii="SimSun" w:hAnsi="SimSun"/>
          <w:sz w:val="24"/>
          <w:szCs w:val="24"/>
        </w:rPr>
      </w:pPr>
      <w:r w:rsidRPr="009C74B1">
        <w:rPr>
          <w:rFonts w:ascii="SimSun" w:hAnsi="SimSun" w:hint="eastAsia"/>
          <w:sz w:val="24"/>
          <w:szCs w:val="24"/>
        </w:rPr>
        <w:t>人机交互的人类工效学</w:t>
      </w:r>
    </w:p>
    <w:p w:rsidR="009C63DB" w:rsidRPr="009C74B1" w:rsidRDefault="009C63DB" w:rsidP="009C63DB">
      <w:pPr>
        <w:rPr>
          <w:rFonts w:ascii="SimSun" w:hAnsi="SimSun"/>
          <w:sz w:val="24"/>
          <w:szCs w:val="24"/>
        </w:rPr>
      </w:pPr>
    </w:p>
    <w:p w:rsidR="009C63DB" w:rsidRPr="009C74B1" w:rsidRDefault="009C63DB" w:rsidP="00E623D7">
      <w:pPr>
        <w:pStyle w:val="ListParagraph"/>
        <w:widowControl w:val="0"/>
        <w:numPr>
          <w:ilvl w:val="0"/>
          <w:numId w:val="88"/>
        </w:numPr>
        <w:spacing w:line="240" w:lineRule="auto"/>
        <w:ind w:firstLineChars="0"/>
        <w:contextualSpacing/>
        <w:jc w:val="both"/>
        <w:rPr>
          <w:rFonts w:ascii="SimSun" w:hAnsi="SimSun"/>
          <w:sz w:val="24"/>
          <w:szCs w:val="24"/>
          <w:lang w:eastAsia="zh-CN"/>
        </w:rPr>
      </w:pPr>
      <w:r w:rsidRPr="009C74B1">
        <w:rPr>
          <w:rFonts w:ascii="SimSun" w:hAnsi="SimSun" w:hint="eastAsia"/>
          <w:sz w:val="24"/>
          <w:szCs w:val="24"/>
          <w:lang w:eastAsia="zh-CN"/>
        </w:rPr>
        <w:t>自然环境的人类工效学 </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88"/>
        </w:numPr>
        <w:spacing w:line="240" w:lineRule="auto"/>
        <w:ind w:firstLineChars="0"/>
        <w:contextualSpacing/>
        <w:jc w:val="both"/>
        <w:rPr>
          <w:rFonts w:ascii="SimSun" w:hAnsi="SimSun"/>
          <w:sz w:val="24"/>
          <w:szCs w:val="24"/>
          <w:lang w:eastAsia="zh-CN"/>
        </w:rPr>
      </w:pPr>
      <w:r w:rsidRPr="009C74B1">
        <w:rPr>
          <w:rFonts w:ascii="SimSun" w:hAnsi="SimSun" w:hint="eastAsia"/>
          <w:sz w:val="24"/>
          <w:szCs w:val="24"/>
          <w:lang w:eastAsia="zh-CN"/>
        </w:rPr>
        <w:t>人机工程学技术委员会处理用于世界各地的产品，工作系统和工作设备。</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br/>
        <w:t>这个委员会(ISO / TC 159)列出了关于企业环境中的标准化人机工程学的关键优势和目标，如下：</w:t>
      </w:r>
    </w:p>
    <w:p w:rsidR="009C63DB" w:rsidRPr="009C74B1" w:rsidRDefault="009C63DB" w:rsidP="00E623D7">
      <w:pPr>
        <w:pStyle w:val="ListParagraph"/>
        <w:widowControl w:val="0"/>
        <w:numPr>
          <w:ilvl w:val="0"/>
          <w:numId w:val="89"/>
        </w:numPr>
        <w:spacing w:line="240" w:lineRule="auto"/>
        <w:ind w:left="360"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提高用户的健康，安全和福利，并且满足整体表现性能。 </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89"/>
        </w:numPr>
        <w:spacing w:line="240" w:lineRule="auto"/>
        <w:ind w:left="360" w:firstLineChars="0"/>
        <w:contextualSpacing/>
        <w:jc w:val="both"/>
        <w:rPr>
          <w:rFonts w:ascii="SimSun" w:hAnsi="SimSun"/>
          <w:sz w:val="24"/>
          <w:szCs w:val="24"/>
          <w:lang w:eastAsia="zh-CN"/>
        </w:rPr>
      </w:pPr>
      <w:r w:rsidRPr="009C74B1">
        <w:rPr>
          <w:rFonts w:ascii="SimSun" w:hAnsi="SimSun" w:hint="eastAsia"/>
          <w:sz w:val="24"/>
          <w:szCs w:val="24"/>
          <w:lang w:eastAsia="zh-CN"/>
        </w:rPr>
        <w:t>制定人机工程学领域标准，以满足在自由贸易的条件下进行人机工程学设计和高效的产品要求。</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89"/>
        </w:numPr>
        <w:spacing w:line="240" w:lineRule="auto"/>
        <w:ind w:left="360" w:firstLineChars="0"/>
        <w:contextualSpacing/>
        <w:jc w:val="both"/>
        <w:rPr>
          <w:rFonts w:ascii="SimSun" w:hAnsi="SimSun"/>
          <w:sz w:val="24"/>
          <w:szCs w:val="24"/>
        </w:rPr>
      </w:pPr>
      <w:r w:rsidRPr="009C74B1">
        <w:rPr>
          <w:rFonts w:ascii="SimSun" w:hAnsi="SimSun" w:hint="eastAsia"/>
          <w:sz w:val="24"/>
          <w:szCs w:val="24"/>
        </w:rPr>
        <w:t xml:space="preserve">提高产品的易用性 </w:t>
      </w:r>
    </w:p>
    <w:p w:rsidR="009C63DB" w:rsidRPr="009C74B1" w:rsidRDefault="009C63DB" w:rsidP="00E623D7">
      <w:pPr>
        <w:pStyle w:val="ListParagraph"/>
        <w:widowControl w:val="0"/>
        <w:numPr>
          <w:ilvl w:val="0"/>
          <w:numId w:val="89"/>
        </w:numPr>
        <w:spacing w:line="240" w:lineRule="auto"/>
        <w:ind w:left="360" w:firstLineChars="0"/>
        <w:contextualSpacing/>
        <w:jc w:val="both"/>
        <w:rPr>
          <w:rFonts w:ascii="SimSun" w:hAnsi="SimSun"/>
          <w:sz w:val="24"/>
          <w:szCs w:val="24"/>
        </w:rPr>
      </w:pPr>
      <w:r w:rsidRPr="009C74B1">
        <w:rPr>
          <w:rFonts w:ascii="SimSun" w:hAnsi="SimSun" w:hint="eastAsia"/>
          <w:sz w:val="24"/>
          <w:szCs w:val="24"/>
          <w:lang w:eastAsia="zh-CN"/>
        </w:rPr>
        <w:t>提供一组一致性的人机工程学的要求规范，以此作为全球性机械设计领域可靠的依据。</w:t>
      </w:r>
      <w:r w:rsidRPr="009C74B1">
        <w:rPr>
          <w:rFonts w:ascii="SimSun" w:hAnsi="SimSun" w:hint="eastAsia"/>
          <w:sz w:val="24"/>
          <w:szCs w:val="24"/>
        </w:rPr>
        <w:t>（如ISO全球标准）</w:t>
      </w:r>
    </w:p>
    <w:p w:rsidR="009C63DB" w:rsidRPr="009C74B1" w:rsidRDefault="009C63DB" w:rsidP="009C63DB">
      <w:pPr>
        <w:autoSpaceDE w:val="0"/>
        <w:autoSpaceDN w:val="0"/>
        <w:adjustRightInd w:val="0"/>
        <w:spacing w:after="240"/>
        <w:rPr>
          <w:rFonts w:ascii="SimSun" w:hAnsi="SimSun" w:cs="Times"/>
          <w:sz w:val="24"/>
          <w:szCs w:val="24"/>
          <w:lang w:eastAsia="en-US"/>
        </w:rPr>
      </w:pPr>
      <w:r w:rsidRPr="009C74B1">
        <w:rPr>
          <w:rFonts w:ascii="SimSun" w:hAnsi="SimSun" w:cs="Arial"/>
          <w:color w:val="0B5AB2"/>
          <w:sz w:val="24"/>
          <w:szCs w:val="24"/>
          <w:lang w:eastAsia="en-US"/>
        </w:rPr>
        <w:t>(http://isotc.iso.org/livelink/livelink/fetch/2000/2122/687806/ISO_TC_15 9__Ergonomics_.pdf?nodeid=1162319&amp;vernum=0)</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该委员会拥有优先事项列表，其中包括：制定更为一致性的国际标准；人机工程学领域的新技术研发；跨行业的工作；考虑对人机工程学设计有特殊需求的人的要求，如使用权，以及考虑到老龄化人口的人机工程学问题。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关于工作场所人机工程学设计的主要标准是ISO6385：2004，这项标准旨在通过概述工作场所和工作系统的设计和再设计，以提供符合人机工程学的框架。 </w:t>
      </w:r>
    </w:p>
    <w:p w:rsidR="009C63DB" w:rsidRPr="009C74B1" w:rsidRDefault="009C63DB" w:rsidP="009C63DB">
      <w:pPr>
        <w:rPr>
          <w:rFonts w:ascii="SimSun" w:hAnsi="SimSun"/>
          <w:sz w:val="24"/>
          <w:szCs w:val="24"/>
          <w:lang w:eastAsia="zh-CN"/>
        </w:rPr>
      </w:pPr>
    </w:p>
    <w:p w:rsidR="009C63DB" w:rsidRPr="009C63DB" w:rsidRDefault="009C63DB" w:rsidP="009C63DB">
      <w:pPr>
        <w:pStyle w:val="Heading2"/>
        <w:rPr>
          <w:lang w:eastAsia="zh-CN"/>
        </w:rPr>
      </w:pPr>
      <w:bookmarkStart w:id="109" w:name="_Toc397415895"/>
      <w:r w:rsidRPr="009C63DB">
        <w:rPr>
          <w:rFonts w:hint="eastAsia"/>
          <w:lang w:eastAsia="zh-CN"/>
        </w:rPr>
        <w:t>培训，经验和技能发展</w:t>
      </w:r>
      <w:bookmarkEnd w:id="109"/>
      <w:r w:rsidRPr="009C63DB">
        <w:rPr>
          <w:rFonts w:hint="eastAsia"/>
          <w:lang w:eastAsia="zh-CN"/>
        </w:rPr>
        <w:t xml:space="preserve">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培训是工作场所安全管理体系的一个组成部分。雇主有照顾自己员工（参见第7.3.1章节）的责任，并必须履行这个重要的职责，为员工提供适当的培训。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职业培训是一个持续的过程。某些个体无需进一步的技能培训或教育便可以执行工作任务。持续的技术变革，工作场所的变化，晋升机会和多技能之间的差异意味着员工需要不断学习新的技能，并了解不同的过程和程序，以便在工作中最佳表现。</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培训可以增加员工的知识和技能。培训可以是在职，在工作场所的教室里或异地，每个人可能学习不同类型的技能，如技术（计算机软件），人际关系（指导或不同的管理技术），或者解决问题。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成人学习最好从自己的经验着手，然后再由此进入新领域知识和技能的学习。这可能是培养成人学习能力的实际最好方法，有可能某些员工不习惯在教室里，或有些人喜欢通过阅读观看，有些则偏好通过听和实践的办法。最好的培训模式可以提供不同类型的组合。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用户可能在工作中带来大量的技能。没有两个用户会以同样的方式操作同一设备。如果必须要求设备是系统化并规范化的操作，那么就需要安排更多的训练和反复学习。文化上的差异也可能影响设备操作和任务执行（例如：使用头部和肩承受负载，还是选择用手臂负载）。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在复杂和极特殊的系统中，可能需要花费更多的时间和金钱进行培训，和对工作体系和再培训进行考核。航空公司飞行员的训练是一个很好的案例，培训帮助人们顺利胜任了复杂的系统工作。然而，飞行员也是精心挑选，待遇优厚。要求只受过一些培训的员工付出同样的努力和精力，却支付给他们四分之一的薪水可能意味着雇主或管理人员可能会在员工的工作表现中感到失望。 </w:t>
      </w:r>
    </w:p>
    <w:p w:rsidR="009C63DB" w:rsidRPr="009C74B1" w:rsidRDefault="009C63DB" w:rsidP="009C63DB">
      <w:pPr>
        <w:rPr>
          <w:rFonts w:ascii="SimSun" w:hAnsi="SimSun"/>
          <w:sz w:val="24"/>
          <w:szCs w:val="24"/>
          <w:lang w:eastAsia="zh-CN"/>
        </w:rPr>
      </w:pPr>
    </w:p>
    <w:p w:rsidR="009C63DB" w:rsidRPr="009C63DB" w:rsidRDefault="009C63DB" w:rsidP="009C63DB">
      <w:pPr>
        <w:pStyle w:val="Heading3"/>
        <w:rPr>
          <w:lang w:eastAsia="zh-CN"/>
        </w:rPr>
      </w:pPr>
      <w:bookmarkStart w:id="110" w:name="_Toc397415896"/>
      <w:r w:rsidRPr="009C63DB">
        <w:rPr>
          <w:rFonts w:hint="eastAsia"/>
          <w:lang w:eastAsia="zh-CN"/>
        </w:rPr>
        <w:t>获取身体技能</w:t>
      </w:r>
      <w:bookmarkEnd w:id="110"/>
      <w:r w:rsidRPr="009C63DB">
        <w:rPr>
          <w:rFonts w:hint="eastAsia"/>
          <w:lang w:eastAsia="zh-CN"/>
        </w:rPr>
        <w:t xml:space="preserve"> </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需要身体技能的工作涉及快速而准确的肌肉收缩，不同肌肉群精确协调和高密度和可视化控制 。一般，技能性工作涉及手和手指的使用。</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学习技能有两个阶段：学习动作，然后调整人体组织协调。起初，都是自觉得做动作，当培训逐渐进行会有意识的部分会逐渐减少，同时行动开始变得自动化。随着技术的发展，动作从生涩，不协调变为熟练和顺利。在技能获取的第一阶段还需要额外的肌肉工作。一个熟练的员工做相同的工作消耗的能量要少于一个不熟练的员工。随着时间的推移，人体组织通过增加肌肉体积或心肺功能来适应工作需求（如：执行繁重任务的工人会有强有力的大腿肌肉）。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短期培训课程，将整体工作变成零星的部分，并有严格的控制和很好的案例可以提高技能的获得。短期培训是必要的，因为在这种情况下集中程度高的培训需要快速更换被培训人员。将工作分成几个部分有利于将更多的困难或关键部分在培训过程中得到更多的关注，并可以在所有内容整合在一起前进行实践。重要的是，开发了最佳的技术。如果在学习过程中提供准确的信息反馈和监督，这将会非常有利。</w:t>
      </w:r>
    </w:p>
    <w:p w:rsidR="009C63DB" w:rsidRPr="009C74B1" w:rsidRDefault="009C63DB" w:rsidP="009C63DB">
      <w:pPr>
        <w:rPr>
          <w:rFonts w:ascii="SimSun" w:hAnsi="SimSun"/>
          <w:sz w:val="24"/>
          <w:szCs w:val="24"/>
          <w:lang w:eastAsia="zh-CN"/>
        </w:rPr>
      </w:pPr>
    </w:p>
    <w:p w:rsidR="009C63DB" w:rsidRPr="009C63DB" w:rsidRDefault="009C63DB" w:rsidP="009C63DB">
      <w:pPr>
        <w:pStyle w:val="Heading3"/>
        <w:rPr>
          <w:lang w:eastAsia="zh-CN"/>
        </w:rPr>
      </w:pPr>
      <w:bookmarkStart w:id="111" w:name="_Toc397415897"/>
      <w:r w:rsidRPr="009C63DB">
        <w:rPr>
          <w:rFonts w:hint="eastAsia"/>
          <w:lang w:eastAsia="zh-CN"/>
        </w:rPr>
        <w:t>技能发展和个体差异</w:t>
      </w:r>
      <w:bookmarkEnd w:id="111"/>
      <w:r w:rsidRPr="009C63DB">
        <w:rPr>
          <w:rFonts w:hint="eastAsia"/>
          <w:lang w:eastAsia="zh-CN"/>
        </w:rPr>
        <w:t xml:space="preserve"> </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应该在任何提供给员工的培训计划中考虑个体之间的差异。员工的主要差异包括： </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90"/>
        </w:numPr>
        <w:spacing w:line="240" w:lineRule="auto"/>
        <w:ind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培训开始之前他们的知识了解程度。 </w:t>
      </w:r>
    </w:p>
    <w:p w:rsidR="009C63DB" w:rsidRPr="009C74B1" w:rsidRDefault="009C63DB" w:rsidP="009C63DB">
      <w:pPr>
        <w:pStyle w:val="ListParagraph"/>
        <w:ind w:left="360" w:firstLine="484"/>
        <w:rPr>
          <w:rFonts w:ascii="SimSun" w:hAnsi="SimSun"/>
          <w:sz w:val="24"/>
          <w:szCs w:val="24"/>
          <w:lang w:eastAsia="zh-CN"/>
        </w:rPr>
      </w:pPr>
    </w:p>
    <w:p w:rsidR="009C63DB" w:rsidRPr="009C74B1" w:rsidRDefault="009C63DB" w:rsidP="00E623D7">
      <w:pPr>
        <w:pStyle w:val="ListParagraph"/>
        <w:widowControl w:val="0"/>
        <w:numPr>
          <w:ilvl w:val="0"/>
          <w:numId w:val="90"/>
        </w:numPr>
        <w:spacing w:line="240" w:lineRule="auto"/>
        <w:ind w:firstLineChars="0"/>
        <w:contextualSpacing/>
        <w:jc w:val="both"/>
        <w:rPr>
          <w:rFonts w:ascii="SimSun" w:hAnsi="SimSun"/>
          <w:sz w:val="24"/>
          <w:szCs w:val="24"/>
          <w:lang w:eastAsia="zh-CN"/>
        </w:rPr>
      </w:pPr>
      <w:r w:rsidRPr="009C74B1">
        <w:rPr>
          <w:rFonts w:ascii="SimSun" w:hAnsi="SimSun" w:hint="eastAsia"/>
          <w:sz w:val="24"/>
          <w:szCs w:val="24"/>
          <w:lang w:eastAsia="zh-CN"/>
        </w:rPr>
        <w:t>他们学习新技能的方式。</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 </w:t>
      </w:r>
    </w:p>
    <w:p w:rsidR="009C63DB" w:rsidRPr="009C74B1" w:rsidRDefault="009C63DB" w:rsidP="00E623D7">
      <w:pPr>
        <w:pStyle w:val="ListParagraph"/>
        <w:widowControl w:val="0"/>
        <w:numPr>
          <w:ilvl w:val="0"/>
          <w:numId w:val="90"/>
        </w:numPr>
        <w:spacing w:line="240" w:lineRule="auto"/>
        <w:ind w:firstLineChars="0"/>
        <w:contextualSpacing/>
        <w:jc w:val="both"/>
        <w:rPr>
          <w:rFonts w:ascii="SimSun" w:hAnsi="SimSun"/>
          <w:sz w:val="24"/>
          <w:szCs w:val="24"/>
          <w:lang w:eastAsia="zh-CN"/>
        </w:rPr>
      </w:pPr>
      <w:r w:rsidRPr="009C74B1">
        <w:rPr>
          <w:rFonts w:ascii="SimSun" w:hAnsi="SimSun" w:hint="eastAsia"/>
          <w:sz w:val="24"/>
          <w:szCs w:val="24"/>
          <w:lang w:eastAsia="zh-CN"/>
        </w:rPr>
        <w:t>他们学习新技能的速度。</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 </w:t>
      </w:r>
    </w:p>
    <w:p w:rsidR="009C63DB" w:rsidRPr="009C74B1" w:rsidRDefault="009C63DB" w:rsidP="00E623D7">
      <w:pPr>
        <w:pStyle w:val="ListParagraph"/>
        <w:widowControl w:val="0"/>
        <w:numPr>
          <w:ilvl w:val="0"/>
          <w:numId w:val="90"/>
        </w:numPr>
        <w:spacing w:line="240" w:lineRule="auto"/>
        <w:ind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应对不熟悉的情形的信心。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因此，所采用的训练方法的类型应适应每个人的学习需求。技术获取的主要目的是实现个人能力并达到满意的水平。</w:t>
      </w:r>
    </w:p>
    <w:p w:rsidR="009C63DB" w:rsidRPr="009C74B1" w:rsidRDefault="009C63DB" w:rsidP="009C63DB">
      <w:pPr>
        <w:rPr>
          <w:rFonts w:ascii="SimSun" w:hAnsi="SimSun"/>
          <w:sz w:val="24"/>
          <w:szCs w:val="24"/>
          <w:lang w:eastAsia="zh-CN"/>
        </w:rPr>
      </w:pPr>
    </w:p>
    <w:p w:rsidR="009C63DB" w:rsidRPr="009C63DB" w:rsidRDefault="009C63DB" w:rsidP="009C63DB">
      <w:pPr>
        <w:pStyle w:val="Heading3"/>
        <w:rPr>
          <w:lang w:eastAsia="zh-CN"/>
        </w:rPr>
      </w:pPr>
      <w:bookmarkStart w:id="112" w:name="_Toc397415898"/>
      <w:r w:rsidRPr="009C63DB">
        <w:rPr>
          <w:rFonts w:hint="eastAsia"/>
          <w:lang w:eastAsia="zh-CN"/>
        </w:rPr>
        <w:t>培训需求分析</w:t>
      </w:r>
      <w:bookmarkEnd w:id="112"/>
      <w:r w:rsidRPr="009C63DB">
        <w:rPr>
          <w:rFonts w:hint="eastAsia"/>
          <w:lang w:eastAsia="zh-CN"/>
        </w:rPr>
        <w:t xml:space="preserve"> </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训练过程的第一阶段是培训进行需求审查。这种分析应该从三个层面进行：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1. 组织 </w:t>
      </w:r>
      <w:r w:rsidRPr="009C74B1">
        <w:rPr>
          <w:rFonts w:ascii="SimSun" w:hAnsi="SimSun"/>
          <w:sz w:val="24"/>
          <w:szCs w:val="24"/>
          <w:lang w:eastAsia="zh-CN"/>
        </w:rPr>
        <w:t>–</w:t>
      </w:r>
      <w:r w:rsidRPr="009C74B1">
        <w:rPr>
          <w:rFonts w:ascii="SimSun" w:hAnsi="SimSun" w:hint="eastAsia"/>
          <w:sz w:val="24"/>
          <w:szCs w:val="24"/>
          <w:lang w:eastAsia="zh-CN"/>
        </w:rPr>
        <w:t xml:space="preserve"> 应该在组织中进行什么样的培训，在什么场合需要这样的培训？ </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2.任务/作业（通常被称为任务或作业分析） - 执行特定任务或工作需要什么样的技能或能力？ </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3.个人 - 什么是每一个人的培训需求？ </w:t>
      </w:r>
    </w:p>
    <w:p w:rsidR="009C63DB" w:rsidRPr="009C74B1" w:rsidRDefault="009C63DB" w:rsidP="009C63DB">
      <w:pPr>
        <w:rPr>
          <w:rFonts w:ascii="SimSun" w:hAnsi="SimSun"/>
          <w:sz w:val="24"/>
          <w:szCs w:val="24"/>
          <w:lang w:eastAsia="zh-CN"/>
        </w:rPr>
      </w:pPr>
    </w:p>
    <w:p w:rsidR="009C63DB" w:rsidRPr="00E6202A" w:rsidRDefault="009C63DB" w:rsidP="00E6202A">
      <w:pPr>
        <w:pStyle w:val="Heading3"/>
        <w:rPr>
          <w:lang w:eastAsia="zh-CN"/>
        </w:rPr>
      </w:pPr>
      <w:bookmarkStart w:id="113" w:name="_Toc397415899"/>
      <w:r w:rsidRPr="00E6202A">
        <w:rPr>
          <w:rFonts w:hint="eastAsia"/>
          <w:lang w:eastAsia="zh-CN"/>
        </w:rPr>
        <w:t>培训类型</w:t>
      </w:r>
      <w:bookmarkEnd w:id="113"/>
      <w:r w:rsidRPr="00E6202A">
        <w:rPr>
          <w:rFonts w:hint="eastAsia"/>
          <w:lang w:eastAsia="zh-CN"/>
        </w:rPr>
        <w:t xml:space="preserve"> </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可以进行有多种类型的培训： </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91"/>
        </w:numPr>
        <w:spacing w:line="240" w:lineRule="auto"/>
        <w:ind w:left="360"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知识教学 </w:t>
      </w:r>
      <w:r w:rsidRPr="009C74B1">
        <w:rPr>
          <w:rFonts w:ascii="SimSun" w:hAnsi="SimSun"/>
          <w:sz w:val="24"/>
          <w:szCs w:val="24"/>
          <w:lang w:eastAsia="zh-CN"/>
        </w:rPr>
        <w:t>–</w:t>
      </w:r>
      <w:r w:rsidRPr="009C74B1">
        <w:rPr>
          <w:rFonts w:ascii="SimSun" w:hAnsi="SimSun" w:hint="eastAsia"/>
          <w:sz w:val="24"/>
          <w:szCs w:val="24"/>
          <w:lang w:eastAsia="zh-CN"/>
        </w:rPr>
        <w:t xml:space="preserve"> 为员工提供特定操作或系统的相关知识。这有助于让个体了解安全操作规范或其他安全措施的背后原由。 </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91"/>
        </w:numPr>
        <w:spacing w:line="240" w:lineRule="auto"/>
        <w:ind w:left="360"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在职培训 - 岗位轮换，采用导师或学徒模式，其中新员工从有经验的员工这里获取完成工作所需要的技能。 </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91"/>
        </w:numPr>
        <w:spacing w:line="240" w:lineRule="auto"/>
        <w:ind w:left="360"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模拟训练 </w:t>
      </w:r>
      <w:r w:rsidRPr="009C74B1">
        <w:rPr>
          <w:rFonts w:ascii="SimSun" w:hAnsi="SimSun"/>
          <w:sz w:val="24"/>
          <w:szCs w:val="24"/>
          <w:lang w:eastAsia="zh-CN"/>
        </w:rPr>
        <w:t>–</w:t>
      </w:r>
      <w:r w:rsidRPr="009C74B1">
        <w:rPr>
          <w:rFonts w:ascii="SimSun" w:hAnsi="SimSun" w:hint="eastAsia"/>
          <w:sz w:val="24"/>
          <w:szCs w:val="24"/>
          <w:lang w:eastAsia="zh-CN"/>
        </w:rPr>
        <w:t xml:space="preserve"> 员工在模拟的情况下练习自己技能，如：飞行员，军事人员和医务人员 </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91"/>
        </w:numPr>
        <w:spacing w:line="240" w:lineRule="auto"/>
        <w:ind w:left="360"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部分任务 </w:t>
      </w:r>
      <w:r w:rsidRPr="009C74B1">
        <w:rPr>
          <w:rFonts w:ascii="SimSun" w:hAnsi="SimSun"/>
          <w:sz w:val="24"/>
          <w:szCs w:val="24"/>
          <w:lang w:eastAsia="zh-CN"/>
        </w:rPr>
        <w:t>–</w:t>
      </w:r>
      <w:r w:rsidRPr="009C74B1">
        <w:rPr>
          <w:rFonts w:ascii="SimSun" w:hAnsi="SimSun" w:hint="eastAsia"/>
          <w:sz w:val="24"/>
          <w:szCs w:val="24"/>
          <w:lang w:eastAsia="zh-CN"/>
        </w:rPr>
        <w:t xml:space="preserve"> 员工获取某些技能需要经过特殊的实践，或者在全面的培训之前进行特殊技能的开发，例如：医疗培训。 </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91"/>
        </w:numPr>
        <w:spacing w:line="240" w:lineRule="auto"/>
        <w:ind w:left="360"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基于团队的培训 </w:t>
      </w:r>
      <w:r w:rsidRPr="009C74B1">
        <w:rPr>
          <w:rFonts w:ascii="SimSun" w:hAnsi="SimSun"/>
          <w:sz w:val="24"/>
          <w:szCs w:val="24"/>
          <w:lang w:eastAsia="zh-CN"/>
        </w:rPr>
        <w:t>–</w:t>
      </w:r>
      <w:r w:rsidRPr="009C74B1">
        <w:rPr>
          <w:rFonts w:ascii="SimSun" w:hAnsi="SimSun" w:hint="eastAsia"/>
          <w:sz w:val="24"/>
          <w:szCs w:val="24"/>
          <w:lang w:eastAsia="zh-CN"/>
        </w:rPr>
        <w:t xml:space="preserve"> 为团队工作的的个体提供培训 。作为一个团队的个体成员都必须成功地完成各自的工作，并协调他们的努力，以实现团队的目标。</w:t>
      </w:r>
    </w:p>
    <w:p w:rsidR="009C63DB" w:rsidRPr="009C74B1" w:rsidRDefault="009C63DB" w:rsidP="009C63DB">
      <w:pPr>
        <w:rPr>
          <w:rFonts w:ascii="SimSun" w:hAnsi="SimSun"/>
          <w:sz w:val="24"/>
          <w:szCs w:val="24"/>
          <w:lang w:eastAsia="zh-CN"/>
        </w:rPr>
      </w:pPr>
    </w:p>
    <w:p w:rsidR="009C63DB" w:rsidRPr="009C74B1" w:rsidRDefault="009C63DB" w:rsidP="00E623D7">
      <w:pPr>
        <w:pStyle w:val="ListParagraph"/>
        <w:widowControl w:val="0"/>
        <w:numPr>
          <w:ilvl w:val="0"/>
          <w:numId w:val="91"/>
        </w:numPr>
        <w:spacing w:line="240" w:lineRule="auto"/>
        <w:ind w:left="360"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复训 - 涉及职工再学习的能力和在职演练，比如疏散演习和模拟演习，如：急救培训。员工需要维持不经常使用的技巧，那么进修培训是必不或缺的， 尤其是在特别紧急的情况下更为必要。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需要采取什么培训方法，这点值得进一步评估。培训可以采取多种方式（如实际示范，书面报告等）来完成，但必须对任务所需技能和知识进行测试。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培训教具 </w:t>
      </w:r>
    </w:p>
    <w:p w:rsidR="009C63DB" w:rsidRPr="009C74B1" w:rsidRDefault="009C63DB" w:rsidP="009C63DB">
      <w:pPr>
        <w:rPr>
          <w:rFonts w:ascii="SimSun" w:hAnsi="SimSun"/>
          <w:sz w:val="24"/>
          <w:szCs w:val="24"/>
        </w:rPr>
      </w:pPr>
      <w:r w:rsidRPr="009C74B1">
        <w:rPr>
          <w:rFonts w:ascii="SimSun" w:hAnsi="SimSun" w:hint="eastAsia"/>
          <w:sz w:val="24"/>
          <w:szCs w:val="24"/>
          <w:lang w:eastAsia="zh-CN"/>
        </w:rPr>
        <w:t>培训器材对于获得新技能的员工提高他们的个人表现很有帮助。</w:t>
      </w:r>
      <w:r w:rsidRPr="009C74B1">
        <w:rPr>
          <w:rFonts w:ascii="SimSun" w:hAnsi="SimSun" w:hint="eastAsia"/>
          <w:sz w:val="24"/>
          <w:szCs w:val="24"/>
        </w:rPr>
        <w:t xml:space="preserve">培训教具可以包括： </w:t>
      </w:r>
    </w:p>
    <w:p w:rsidR="009C63DB" w:rsidRPr="009C74B1" w:rsidRDefault="009C63DB" w:rsidP="009C63DB">
      <w:pPr>
        <w:rPr>
          <w:rFonts w:ascii="SimSun" w:hAnsi="SimSun"/>
          <w:sz w:val="24"/>
          <w:szCs w:val="24"/>
        </w:rPr>
      </w:pPr>
    </w:p>
    <w:p w:rsidR="009C63DB" w:rsidRPr="009C74B1" w:rsidRDefault="009C63DB" w:rsidP="00E623D7">
      <w:pPr>
        <w:pStyle w:val="ListParagraph"/>
        <w:widowControl w:val="0"/>
        <w:numPr>
          <w:ilvl w:val="0"/>
          <w:numId w:val="92"/>
        </w:numPr>
        <w:spacing w:line="240" w:lineRule="auto"/>
        <w:ind w:firstLineChars="0"/>
        <w:contextualSpacing/>
        <w:jc w:val="both"/>
        <w:rPr>
          <w:rFonts w:ascii="SimSun" w:hAnsi="SimSun"/>
          <w:sz w:val="24"/>
          <w:szCs w:val="24"/>
        </w:rPr>
      </w:pPr>
      <w:r w:rsidRPr="009C74B1">
        <w:rPr>
          <w:rFonts w:ascii="SimSun" w:hAnsi="SimSun" w:hint="eastAsia"/>
          <w:sz w:val="24"/>
          <w:szCs w:val="24"/>
        </w:rPr>
        <w:t xml:space="preserve">引用或程序手册。 </w:t>
      </w:r>
    </w:p>
    <w:p w:rsidR="009C63DB" w:rsidRPr="009C74B1" w:rsidRDefault="009C63DB" w:rsidP="00E623D7">
      <w:pPr>
        <w:pStyle w:val="ListParagraph"/>
        <w:widowControl w:val="0"/>
        <w:numPr>
          <w:ilvl w:val="0"/>
          <w:numId w:val="92"/>
        </w:numPr>
        <w:spacing w:line="240" w:lineRule="auto"/>
        <w:ind w:firstLineChars="0"/>
        <w:contextualSpacing/>
        <w:jc w:val="both"/>
        <w:rPr>
          <w:rFonts w:ascii="SimSun" w:hAnsi="SimSun"/>
          <w:sz w:val="24"/>
          <w:szCs w:val="24"/>
        </w:rPr>
      </w:pPr>
      <w:r w:rsidRPr="009C74B1">
        <w:rPr>
          <w:rFonts w:ascii="SimSun" w:hAnsi="SimSun" w:hint="eastAsia"/>
          <w:sz w:val="24"/>
          <w:szCs w:val="24"/>
        </w:rPr>
        <w:t>列表清单 。</w:t>
      </w:r>
    </w:p>
    <w:p w:rsidR="009C63DB" w:rsidRPr="009C74B1" w:rsidRDefault="009C63DB" w:rsidP="00E623D7">
      <w:pPr>
        <w:pStyle w:val="ListParagraph"/>
        <w:widowControl w:val="0"/>
        <w:numPr>
          <w:ilvl w:val="0"/>
          <w:numId w:val="92"/>
        </w:numPr>
        <w:spacing w:line="240" w:lineRule="auto"/>
        <w:ind w:firstLineChars="0"/>
        <w:contextualSpacing/>
        <w:jc w:val="both"/>
        <w:rPr>
          <w:rFonts w:ascii="SimSun" w:hAnsi="SimSun"/>
          <w:sz w:val="24"/>
          <w:szCs w:val="24"/>
        </w:rPr>
      </w:pPr>
      <w:r w:rsidRPr="009C74B1">
        <w:rPr>
          <w:rFonts w:ascii="SimSun" w:hAnsi="SimSun" w:hint="eastAsia"/>
          <w:sz w:val="24"/>
          <w:szCs w:val="24"/>
        </w:rPr>
        <w:t xml:space="preserve">图表，声明或标签。 </w:t>
      </w:r>
    </w:p>
    <w:p w:rsidR="009C63DB" w:rsidRPr="009C74B1" w:rsidRDefault="009C63DB" w:rsidP="00E623D7">
      <w:pPr>
        <w:pStyle w:val="ListParagraph"/>
        <w:widowControl w:val="0"/>
        <w:numPr>
          <w:ilvl w:val="0"/>
          <w:numId w:val="92"/>
        </w:numPr>
        <w:spacing w:line="240" w:lineRule="auto"/>
        <w:ind w:firstLineChars="0"/>
        <w:contextualSpacing/>
        <w:jc w:val="both"/>
        <w:rPr>
          <w:rFonts w:ascii="SimSun" w:hAnsi="SimSun"/>
          <w:sz w:val="24"/>
          <w:szCs w:val="24"/>
        </w:rPr>
      </w:pPr>
      <w:r w:rsidRPr="009C74B1">
        <w:rPr>
          <w:rFonts w:ascii="SimSun" w:hAnsi="SimSun" w:hint="eastAsia"/>
          <w:sz w:val="24"/>
          <w:szCs w:val="24"/>
        </w:rPr>
        <w:t>决策树或决策图表。</w:t>
      </w:r>
    </w:p>
    <w:p w:rsidR="009C63DB" w:rsidRPr="009C74B1" w:rsidRDefault="009C63DB" w:rsidP="00E623D7">
      <w:pPr>
        <w:pStyle w:val="ListParagraph"/>
        <w:widowControl w:val="0"/>
        <w:numPr>
          <w:ilvl w:val="0"/>
          <w:numId w:val="92"/>
        </w:numPr>
        <w:spacing w:line="240" w:lineRule="auto"/>
        <w:ind w:firstLineChars="0"/>
        <w:contextualSpacing/>
        <w:jc w:val="both"/>
        <w:rPr>
          <w:rFonts w:ascii="SimSun" w:hAnsi="SimSun"/>
          <w:sz w:val="24"/>
          <w:szCs w:val="24"/>
          <w:lang w:eastAsia="zh-CN"/>
        </w:rPr>
      </w:pPr>
      <w:r w:rsidRPr="009C74B1">
        <w:rPr>
          <w:rFonts w:ascii="SimSun" w:hAnsi="SimSun" w:hint="eastAsia"/>
          <w:sz w:val="24"/>
          <w:szCs w:val="24"/>
          <w:lang w:eastAsia="zh-CN"/>
        </w:rPr>
        <w:t xml:space="preserve">一个内部的专家或外包的技术支持，他们可以在需要的时候提供支持。 </w:t>
      </w:r>
    </w:p>
    <w:p w:rsidR="009C63DB" w:rsidRPr="009C74B1" w:rsidRDefault="009C63DB" w:rsidP="009C63DB">
      <w:pPr>
        <w:rPr>
          <w:rFonts w:ascii="SimSun" w:hAnsi="SimSun"/>
          <w:sz w:val="24"/>
          <w:szCs w:val="24"/>
          <w:lang w:eastAsia="zh-CN"/>
        </w:rPr>
      </w:pPr>
    </w:p>
    <w:p w:rsidR="009C63DB" w:rsidRPr="00B53D1A" w:rsidRDefault="009C63DB" w:rsidP="00B53D1A">
      <w:pPr>
        <w:pStyle w:val="Heading3"/>
        <w:rPr>
          <w:lang w:eastAsia="zh-CN"/>
        </w:rPr>
      </w:pPr>
      <w:bookmarkStart w:id="114" w:name="_Toc397415900"/>
      <w:r w:rsidRPr="00B53D1A">
        <w:rPr>
          <w:rFonts w:hint="eastAsia"/>
          <w:lang w:eastAsia="zh-CN"/>
        </w:rPr>
        <w:t>人机工程学的教育和培训</w:t>
      </w:r>
      <w:bookmarkEnd w:id="114"/>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利益相关者的教育培训对人机工程学设计方案非常重要。根据定义，如果解决方案是成功的，人机工程学要求执行工作的人员都必须参与这项工作的设计。 同样，如果金钱，时间和专业知识被用于建立符合人机工程学的工作场所，那么员工应该明白为什么它是如此设计，如何最好地使用它。而培训应该包括这两个元素。</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人机工程学的培训可以是正式的，也可能被纳入参与式活动，如设计审查，风险评估，焦点小组和质量循环。它也可以通过使用开发出的列表和工具完成在职识别危险和解决问题。</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b/>
          <w:sz w:val="24"/>
          <w:szCs w:val="24"/>
          <w:lang w:eastAsia="zh-CN"/>
        </w:rPr>
      </w:pPr>
    </w:p>
    <w:p w:rsidR="009C63DB" w:rsidRDefault="00A523D6" w:rsidP="00B53D1A">
      <w:pPr>
        <w:pStyle w:val="Heading2"/>
        <w:rPr>
          <w:lang w:eastAsia="zh-CN"/>
        </w:rPr>
      </w:pPr>
      <w:bookmarkStart w:id="115" w:name="_Toc397415901"/>
      <w:r>
        <w:rPr>
          <w:rFonts w:hint="eastAsia"/>
          <w:lang w:eastAsia="zh-CN"/>
        </w:rPr>
        <w:t>健康信息</w:t>
      </w:r>
      <w:bookmarkEnd w:id="115"/>
    </w:p>
    <w:p w:rsidR="00594516" w:rsidRPr="00594516" w:rsidRDefault="00594516" w:rsidP="00594516">
      <w:pPr>
        <w:pStyle w:val="Heading3"/>
        <w:rPr>
          <w:lang w:eastAsia="zh-CN"/>
        </w:rPr>
      </w:pPr>
      <w:bookmarkStart w:id="116" w:name="_Toc397415902"/>
      <w:r w:rsidRPr="00594516">
        <w:rPr>
          <w:rFonts w:hint="eastAsia"/>
          <w:lang w:eastAsia="zh-CN"/>
        </w:rPr>
        <w:t>健康资讯，照顾的法律责任</w:t>
      </w:r>
      <w:bookmarkEnd w:id="116"/>
      <w:r w:rsidRPr="00594516">
        <w:rPr>
          <w:rFonts w:hint="eastAsia"/>
          <w:lang w:eastAsia="zh-CN"/>
        </w:rPr>
        <w:t xml:space="preserve"> </w:t>
      </w:r>
    </w:p>
    <w:p w:rsidR="00594516" w:rsidRPr="0081620D" w:rsidRDefault="00594516" w:rsidP="00594516">
      <w:pPr>
        <w:rPr>
          <w:rFonts w:ascii="SimSun" w:hAnsi="SimSun"/>
          <w:sz w:val="24"/>
          <w:szCs w:val="24"/>
          <w:lang w:eastAsia="zh-CN"/>
        </w:rPr>
      </w:pPr>
      <w:r>
        <w:rPr>
          <w:rFonts w:ascii="SimSun" w:hAnsi="SimSun" w:hint="eastAsia"/>
          <w:sz w:val="24"/>
          <w:szCs w:val="24"/>
          <w:lang w:eastAsia="zh-CN"/>
        </w:rPr>
        <w:t>雇主有照顾他们的员工的责任和义务。这种照顾义务要求雇主</w:t>
      </w:r>
      <w:r w:rsidRPr="0081620D">
        <w:rPr>
          <w:rFonts w:ascii="SimSun" w:hAnsi="SimSun" w:hint="eastAsia"/>
          <w:sz w:val="24"/>
          <w:szCs w:val="24"/>
          <w:lang w:eastAsia="zh-CN"/>
        </w:rPr>
        <w:t>确定所有</w:t>
      </w:r>
      <w:r>
        <w:rPr>
          <w:rFonts w:ascii="SimSun" w:hAnsi="SimSun" w:hint="eastAsia"/>
          <w:sz w:val="24"/>
          <w:szCs w:val="24"/>
          <w:lang w:eastAsia="zh-CN"/>
        </w:rPr>
        <w:t>在工作场所相关的风险，进行危害风险评估，制定风险控制策略和监控</w:t>
      </w:r>
      <w:r w:rsidRPr="0081620D">
        <w:rPr>
          <w:rFonts w:ascii="SimSun" w:hAnsi="SimSun" w:hint="eastAsia"/>
          <w:sz w:val="24"/>
          <w:szCs w:val="24"/>
          <w:lang w:eastAsia="zh-CN"/>
        </w:rPr>
        <w:t>控制</w:t>
      </w:r>
      <w:r>
        <w:rPr>
          <w:rFonts w:ascii="SimSun" w:hAnsi="SimSun" w:hint="eastAsia"/>
          <w:sz w:val="24"/>
          <w:szCs w:val="24"/>
          <w:lang w:eastAsia="zh-CN"/>
        </w:rPr>
        <w:t>的</w:t>
      </w:r>
      <w:r w:rsidRPr="0081620D">
        <w:rPr>
          <w:rFonts w:ascii="SimSun" w:hAnsi="SimSun" w:hint="eastAsia"/>
          <w:sz w:val="24"/>
          <w:szCs w:val="24"/>
          <w:lang w:eastAsia="zh-CN"/>
        </w:rPr>
        <w:t xml:space="preserve">效果。 </w:t>
      </w:r>
    </w:p>
    <w:p w:rsidR="00594516" w:rsidRPr="0081620D" w:rsidRDefault="00594516" w:rsidP="00594516">
      <w:pPr>
        <w:rPr>
          <w:rFonts w:ascii="SimSun" w:hAnsi="SimSun"/>
          <w:sz w:val="24"/>
          <w:szCs w:val="24"/>
          <w:lang w:eastAsia="zh-CN"/>
        </w:rPr>
      </w:pPr>
    </w:p>
    <w:p w:rsidR="00594516" w:rsidRPr="0081620D" w:rsidRDefault="00594516" w:rsidP="00594516">
      <w:pPr>
        <w:rPr>
          <w:rFonts w:ascii="SimSun" w:hAnsi="SimSun"/>
          <w:sz w:val="24"/>
          <w:szCs w:val="24"/>
          <w:lang w:eastAsia="zh-CN"/>
        </w:rPr>
      </w:pPr>
      <w:r>
        <w:rPr>
          <w:rFonts w:ascii="SimSun" w:hAnsi="SimSun" w:hint="eastAsia"/>
          <w:sz w:val="24"/>
          <w:szCs w:val="24"/>
          <w:lang w:eastAsia="zh-CN"/>
        </w:rPr>
        <w:t>这个过程中的一个重要组成部分是告知员工有关目前的任何影响他们</w:t>
      </w:r>
      <w:r w:rsidRPr="0081620D">
        <w:rPr>
          <w:rFonts w:ascii="SimSun" w:hAnsi="SimSun" w:hint="eastAsia"/>
          <w:sz w:val="24"/>
          <w:szCs w:val="24"/>
          <w:lang w:eastAsia="zh-CN"/>
        </w:rPr>
        <w:t>健康和安全的风险，</w:t>
      </w:r>
      <w:r>
        <w:rPr>
          <w:rFonts w:ascii="SimSun" w:hAnsi="SimSun" w:hint="eastAsia"/>
          <w:sz w:val="24"/>
          <w:szCs w:val="24"/>
          <w:lang w:eastAsia="zh-CN"/>
        </w:rPr>
        <w:t>和可能被新引入工作的做法。所有支撑的是与员工协商的过程。工作场合健康信息的一个案例</w:t>
      </w:r>
      <w:r w:rsidRPr="0081620D">
        <w:rPr>
          <w:rFonts w:ascii="SimSun" w:hAnsi="SimSun" w:hint="eastAsia"/>
          <w:sz w:val="24"/>
          <w:szCs w:val="24"/>
          <w:lang w:eastAsia="zh-CN"/>
        </w:rPr>
        <w:t>就是使用潜在有害物质</w:t>
      </w:r>
      <w:r>
        <w:rPr>
          <w:rFonts w:ascii="SimSun" w:hAnsi="SimSun" w:hint="eastAsia"/>
          <w:sz w:val="24"/>
          <w:szCs w:val="24"/>
          <w:lang w:eastAsia="zh-CN"/>
        </w:rPr>
        <w:t>时使用一个物料</w:t>
      </w:r>
      <w:r w:rsidRPr="0081620D">
        <w:rPr>
          <w:rFonts w:ascii="SimSun" w:hAnsi="SimSun" w:hint="eastAsia"/>
          <w:sz w:val="24"/>
          <w:szCs w:val="24"/>
          <w:lang w:eastAsia="zh-CN"/>
        </w:rPr>
        <w:t>安全资料表。</w:t>
      </w:r>
      <w:r>
        <w:rPr>
          <w:rFonts w:ascii="SimSun" w:hAnsi="SimSun" w:hint="eastAsia"/>
          <w:sz w:val="24"/>
          <w:szCs w:val="24"/>
          <w:lang w:eastAsia="zh-CN"/>
        </w:rPr>
        <w:t>这些信息应成为安全管理体系</w:t>
      </w:r>
      <w:r w:rsidRPr="0081620D">
        <w:rPr>
          <w:rFonts w:ascii="SimSun" w:hAnsi="SimSun" w:hint="eastAsia"/>
          <w:sz w:val="24"/>
          <w:szCs w:val="24"/>
          <w:lang w:eastAsia="zh-CN"/>
        </w:rPr>
        <w:t xml:space="preserve">整体培训计划的一部分。 </w:t>
      </w:r>
    </w:p>
    <w:p w:rsidR="00594516" w:rsidRPr="00594516" w:rsidRDefault="00594516" w:rsidP="00594516">
      <w:pPr>
        <w:pStyle w:val="Heading3"/>
        <w:rPr>
          <w:lang w:eastAsia="zh-CN"/>
        </w:rPr>
      </w:pPr>
      <w:bookmarkStart w:id="117" w:name="_Toc397415903"/>
      <w:r w:rsidRPr="00594516">
        <w:rPr>
          <w:rFonts w:hint="eastAsia"/>
          <w:lang w:eastAsia="zh-CN"/>
        </w:rPr>
        <w:t>监督和记录</w:t>
      </w:r>
      <w:bookmarkEnd w:id="117"/>
      <w:r w:rsidRPr="00594516">
        <w:rPr>
          <w:rFonts w:hint="eastAsia"/>
          <w:lang w:eastAsia="zh-CN"/>
        </w:rPr>
        <w:t xml:space="preserve"> </w:t>
      </w:r>
    </w:p>
    <w:p w:rsidR="00594516" w:rsidRPr="009C74B1" w:rsidRDefault="00594516" w:rsidP="00594516">
      <w:pPr>
        <w:rPr>
          <w:rFonts w:ascii="SimSun" w:hAnsi="SimSun"/>
          <w:sz w:val="24"/>
          <w:szCs w:val="24"/>
          <w:lang w:eastAsia="zh-CN"/>
        </w:rPr>
      </w:pPr>
      <w:r w:rsidRPr="0081620D">
        <w:rPr>
          <w:rFonts w:ascii="SimSun" w:hAnsi="SimSun" w:hint="eastAsia"/>
          <w:sz w:val="24"/>
          <w:szCs w:val="24"/>
          <w:lang w:eastAsia="zh-CN"/>
        </w:rPr>
        <w:t>为了充分发</w:t>
      </w:r>
      <w:r>
        <w:rPr>
          <w:rFonts w:ascii="SimSun" w:hAnsi="SimSun" w:hint="eastAsia"/>
          <w:sz w:val="24"/>
          <w:szCs w:val="24"/>
          <w:lang w:eastAsia="zh-CN"/>
        </w:rPr>
        <w:t>挥这种照顾义务，雇主必须提供足够和适当的监督和指导，并保持记录来</w:t>
      </w:r>
      <w:r w:rsidRPr="0081620D">
        <w:rPr>
          <w:rFonts w:ascii="SimSun" w:hAnsi="SimSun" w:hint="eastAsia"/>
          <w:sz w:val="24"/>
          <w:szCs w:val="24"/>
          <w:lang w:eastAsia="zh-CN"/>
        </w:rPr>
        <w:t>作为其整体安全管理系统的一部分。监督必须包括</w:t>
      </w:r>
      <w:r>
        <w:rPr>
          <w:rFonts w:ascii="SimSun" w:hAnsi="SimSun" w:hint="eastAsia"/>
          <w:sz w:val="24"/>
          <w:szCs w:val="24"/>
          <w:lang w:eastAsia="zh-CN"/>
        </w:rPr>
        <w:t>为员工提供足够的信息和指导，告知他们</w:t>
      </w:r>
      <w:r w:rsidRPr="0081620D">
        <w:rPr>
          <w:rFonts w:ascii="SimSun" w:hAnsi="SimSun" w:hint="eastAsia"/>
          <w:sz w:val="24"/>
          <w:szCs w:val="24"/>
          <w:lang w:eastAsia="zh-CN"/>
        </w:rPr>
        <w:t>如何安全地执行</w:t>
      </w:r>
      <w:r>
        <w:rPr>
          <w:rFonts w:ascii="SimSun" w:hAnsi="SimSun" w:hint="eastAsia"/>
          <w:sz w:val="24"/>
          <w:szCs w:val="24"/>
          <w:lang w:eastAsia="zh-CN"/>
        </w:rPr>
        <w:t>工作，并且解释已经运用的</w:t>
      </w:r>
      <w:r w:rsidRPr="0081620D">
        <w:rPr>
          <w:rFonts w:ascii="SimSun" w:hAnsi="SimSun" w:hint="eastAsia"/>
          <w:sz w:val="24"/>
          <w:szCs w:val="24"/>
          <w:lang w:eastAsia="zh-CN"/>
        </w:rPr>
        <w:t>控制策略</w:t>
      </w:r>
      <w:r>
        <w:rPr>
          <w:rFonts w:ascii="SimSun" w:hAnsi="SimSun" w:hint="eastAsia"/>
          <w:sz w:val="24"/>
          <w:szCs w:val="24"/>
          <w:lang w:eastAsia="zh-CN"/>
        </w:rPr>
        <w:t>以保护他们的健康安全。基于这些信息的是</w:t>
      </w:r>
      <w:r w:rsidRPr="0081620D">
        <w:rPr>
          <w:rFonts w:ascii="SimSun" w:hAnsi="SimSun" w:hint="eastAsia"/>
          <w:sz w:val="24"/>
          <w:szCs w:val="24"/>
          <w:lang w:eastAsia="zh-CN"/>
        </w:rPr>
        <w:t>紧急程序</w:t>
      </w:r>
      <w:r>
        <w:rPr>
          <w:rFonts w:ascii="SimSun" w:hAnsi="SimSun" w:hint="eastAsia"/>
          <w:sz w:val="24"/>
          <w:szCs w:val="24"/>
          <w:lang w:eastAsia="zh-CN"/>
        </w:rPr>
        <w:t>指令</w:t>
      </w:r>
      <w:r w:rsidRPr="0081620D">
        <w:rPr>
          <w:rFonts w:ascii="SimSun" w:hAnsi="SimSun" w:hint="eastAsia"/>
          <w:sz w:val="24"/>
          <w:szCs w:val="24"/>
          <w:lang w:eastAsia="zh-CN"/>
        </w:rPr>
        <w:t>及急救设施。</w:t>
      </w:r>
    </w:p>
    <w:p w:rsidR="00594516" w:rsidRPr="009C74B1" w:rsidRDefault="00594516" w:rsidP="00594516">
      <w:pPr>
        <w:rPr>
          <w:rFonts w:ascii="SimSun" w:hAnsi="SimSun"/>
          <w:sz w:val="24"/>
          <w:szCs w:val="24"/>
          <w:lang w:eastAsia="zh-CN"/>
        </w:rPr>
      </w:pPr>
    </w:p>
    <w:p w:rsidR="00594516" w:rsidRPr="00594516" w:rsidRDefault="00594516" w:rsidP="00594516">
      <w:pPr>
        <w:pStyle w:val="Heading3"/>
        <w:rPr>
          <w:lang w:eastAsia="zh-CN"/>
        </w:rPr>
      </w:pPr>
      <w:bookmarkStart w:id="118" w:name="_Toc397415904"/>
      <w:r w:rsidRPr="00594516">
        <w:rPr>
          <w:rFonts w:hint="eastAsia"/>
          <w:lang w:eastAsia="zh-CN"/>
        </w:rPr>
        <w:t>健康与疾病的控制</w:t>
      </w:r>
      <w:bookmarkEnd w:id="118"/>
    </w:p>
    <w:p w:rsidR="00594516" w:rsidRPr="009C74B1" w:rsidRDefault="00594516" w:rsidP="00594516">
      <w:pPr>
        <w:rPr>
          <w:rFonts w:ascii="SimSun" w:hAnsi="SimSun"/>
          <w:sz w:val="24"/>
          <w:szCs w:val="24"/>
          <w:lang w:eastAsia="zh-CN"/>
        </w:rPr>
      </w:pPr>
      <w:r w:rsidRPr="009C74B1">
        <w:rPr>
          <w:rFonts w:ascii="SimSun" w:hAnsi="SimSun" w:hint="eastAsia"/>
          <w:sz w:val="24"/>
          <w:szCs w:val="24"/>
          <w:lang w:eastAsia="zh-CN"/>
        </w:rPr>
        <w:t>正如在7.3.1章节所述，员工需要获得有关培训以及工作中的健康风险和雇主针对此采取的措施等必要信息。他们还需得到进一步降低风险的措施建议，例如：穿戴规定的个人防护装备。</w:t>
      </w:r>
    </w:p>
    <w:p w:rsidR="00594516" w:rsidRPr="009C74B1" w:rsidRDefault="00594516" w:rsidP="00594516">
      <w:pPr>
        <w:rPr>
          <w:rFonts w:ascii="SimSun" w:hAnsi="SimSun"/>
          <w:sz w:val="24"/>
          <w:szCs w:val="24"/>
          <w:lang w:eastAsia="zh-CN"/>
        </w:rPr>
      </w:pPr>
    </w:p>
    <w:p w:rsidR="00594516" w:rsidRPr="009C74B1" w:rsidRDefault="00594516" w:rsidP="00594516">
      <w:pPr>
        <w:rPr>
          <w:rFonts w:ascii="SimSun" w:hAnsi="SimSun"/>
          <w:sz w:val="24"/>
          <w:szCs w:val="24"/>
          <w:lang w:eastAsia="zh-CN"/>
        </w:rPr>
      </w:pPr>
      <w:r w:rsidRPr="009C74B1">
        <w:rPr>
          <w:rFonts w:ascii="SimSun" w:hAnsi="SimSun" w:hint="eastAsia"/>
          <w:sz w:val="24"/>
          <w:szCs w:val="24"/>
          <w:lang w:eastAsia="zh-CN"/>
        </w:rPr>
        <w:t>一旦面对在雇主的安全管理系统中已经定义的健康风险，雇主需要定期的进行健康监视或生化监控，以确保相关管控措施落实到位。另外还需要对这个系统的数据留有备份，以在较长时间内跟踪员工的个人健康。有些卫生检查的具体形式可能要根据相关法例，如在澳大利亚的特定州或地方要求对工作场所的有害物质进行监控。</w:t>
      </w:r>
    </w:p>
    <w:p w:rsidR="00594516" w:rsidRPr="009C74B1" w:rsidRDefault="00594516" w:rsidP="00594516">
      <w:pPr>
        <w:rPr>
          <w:rFonts w:ascii="SimSun" w:hAnsi="SimSun"/>
          <w:sz w:val="24"/>
          <w:szCs w:val="24"/>
          <w:lang w:eastAsia="zh-CN"/>
        </w:rPr>
      </w:pPr>
    </w:p>
    <w:p w:rsidR="00A523D6" w:rsidRPr="009C74B1" w:rsidRDefault="00594516" w:rsidP="00594516">
      <w:pPr>
        <w:pStyle w:val="BodyText"/>
        <w:rPr>
          <w:rFonts w:ascii="SimSun" w:hAnsi="SimSun"/>
          <w:sz w:val="24"/>
          <w:szCs w:val="24"/>
          <w:lang w:eastAsia="zh-CN"/>
        </w:rPr>
      </w:pPr>
      <w:r w:rsidRPr="009C74B1">
        <w:rPr>
          <w:rFonts w:ascii="SimSun" w:hAnsi="SimSun" w:hint="eastAsia"/>
          <w:sz w:val="24"/>
          <w:szCs w:val="24"/>
          <w:lang w:eastAsia="zh-CN"/>
        </w:rPr>
        <w:t>从人机工程学监控的角度来看，审查伤害统计报告（事后）或者未遂和危险的事故报告（造成持续性伤害之前），特别是针对于肌肉骨骼的损伤的审查，是验证人机工程控制是否在有效运行的良好方式。关于衡量人机工程学影响的进一步细节将在下面的章节陈述。</w:t>
      </w:r>
    </w:p>
    <w:p w:rsidR="00A523D6" w:rsidRPr="00A523D6" w:rsidRDefault="00A523D6" w:rsidP="00A523D6">
      <w:pPr>
        <w:pStyle w:val="BodyText"/>
        <w:rPr>
          <w:lang w:eastAsia="zh-CN"/>
        </w:rPr>
      </w:pPr>
    </w:p>
    <w:p w:rsidR="00A523D6" w:rsidRPr="00A523D6" w:rsidRDefault="00A523D6" w:rsidP="00A523D6">
      <w:pPr>
        <w:pStyle w:val="Heading2"/>
        <w:rPr>
          <w:lang w:eastAsia="zh-CN"/>
        </w:rPr>
      </w:pPr>
      <w:bookmarkStart w:id="119" w:name="_Toc397415905"/>
      <w:r w:rsidRPr="00B53D1A">
        <w:rPr>
          <w:rFonts w:hint="eastAsia"/>
          <w:lang w:eastAsia="zh-CN"/>
        </w:rPr>
        <w:t>衡量人机工程学影响</w:t>
      </w:r>
      <w:bookmarkEnd w:id="119"/>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有多种测量工具和技术可以用来测量职业安全，健康以及人机工学的成果。</w:t>
      </w:r>
    </w:p>
    <w:p w:rsidR="009C63DB" w:rsidRPr="009C74B1" w:rsidRDefault="009C63DB" w:rsidP="009C63DB">
      <w:pPr>
        <w:rPr>
          <w:rFonts w:ascii="SimSun" w:hAnsi="SimSun"/>
          <w:sz w:val="24"/>
          <w:szCs w:val="24"/>
          <w:lang w:eastAsia="zh-CN"/>
        </w:rPr>
      </w:pPr>
    </w:p>
    <w:p w:rsidR="009C63DB" w:rsidRPr="009C74B1" w:rsidRDefault="009C63DB" w:rsidP="00A523D6">
      <w:pPr>
        <w:pStyle w:val="Heading3"/>
        <w:rPr>
          <w:rFonts w:ascii="SimSun" w:hAnsi="SimSun"/>
          <w:sz w:val="24"/>
          <w:szCs w:val="24"/>
          <w:lang w:eastAsia="zh-CN"/>
        </w:rPr>
      </w:pPr>
      <w:bookmarkStart w:id="120" w:name="_Toc397415906"/>
      <w:r w:rsidRPr="00A523D6">
        <w:rPr>
          <w:rFonts w:hint="eastAsia"/>
          <w:lang w:eastAsia="zh-CN"/>
        </w:rPr>
        <w:t>生产价格指数（</w:t>
      </w:r>
      <w:r w:rsidRPr="00A523D6">
        <w:rPr>
          <w:rFonts w:hint="eastAsia"/>
          <w:lang w:eastAsia="zh-CN"/>
        </w:rPr>
        <w:t>PPIs</w:t>
      </w:r>
      <w:r w:rsidRPr="00A523D6">
        <w:rPr>
          <w:rFonts w:hint="eastAsia"/>
          <w:lang w:eastAsia="zh-CN"/>
        </w:rPr>
        <w:t>）</w:t>
      </w:r>
      <w:bookmarkEnd w:id="120"/>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生产价格指数（PPIs）能够给出措施（特别是在职业健康安全管理体系内的）有效性信息。这些指标能够很好的应用在人机工程学领域。但是生产价格指数不会讲述整个始末也不会提高本身表现－他们仅仅作为进步或者不足的指示标志。</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尽管如此，生产价格指数允许组织机构设置高于最低要求的标准，并使针对健康与安全预防性计划付出的努力得到承认和鼓励。</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拥有多种不同的度量可以比较，这点在设置标杆或者其他行业进行比较的时候非常重要。因此这些指标必须可靠（一致），可重复的，可比较（与其他地区或组织）和有效的（衡量他们说什么，他们正在测量）。当系统存在很大不同时，这可能是非常复杂的。因此企业往往采取损工伤害人次／100万工时（LTIFRs）这一指标，虽然它是低效的，但它可以跨多种行业应用。</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比如用来定义</w:t>
      </w:r>
      <w:r>
        <w:rPr>
          <w:rFonts w:hint="eastAsia"/>
          <w:sz w:val="24"/>
          <w:szCs w:val="24"/>
          <w:lang w:eastAsia="zh-CN"/>
        </w:rPr>
        <w:t>职业健康安全（</w:t>
      </w:r>
      <w:r>
        <w:rPr>
          <w:sz w:val="24"/>
          <w:szCs w:val="24"/>
          <w:lang w:eastAsia="zh-CN"/>
        </w:rPr>
        <w:t>OHS)</w:t>
      </w:r>
      <w:r w:rsidRPr="009C74B1">
        <w:rPr>
          <w:rFonts w:ascii="SimSun" w:hAnsi="SimSun" w:hint="eastAsia"/>
          <w:sz w:val="24"/>
          <w:szCs w:val="24"/>
          <w:lang w:eastAsia="zh-CN"/>
        </w:rPr>
        <w:t>系统的指标等各方面有利于人机工学生产价格指数（PPIs）的发展。</w:t>
      </w:r>
    </w:p>
    <w:p w:rsidR="009C63DB" w:rsidRPr="009C74B1" w:rsidRDefault="009C63DB" w:rsidP="009C63DB">
      <w:pPr>
        <w:rPr>
          <w:rFonts w:ascii="SimSun" w:hAnsi="SimSun"/>
          <w:sz w:val="24"/>
          <w:szCs w:val="24"/>
          <w:lang w:eastAsia="zh-CN"/>
        </w:rPr>
      </w:pPr>
    </w:p>
    <w:p w:rsidR="009C63DB" w:rsidRPr="009C74B1" w:rsidRDefault="009C63DB" w:rsidP="009C63DB">
      <w:pPr>
        <w:jc w:val="center"/>
        <w:rPr>
          <w:rFonts w:ascii="SimSun" w:hAnsi="SimSun"/>
          <w:b/>
          <w:i/>
          <w:sz w:val="24"/>
          <w:szCs w:val="24"/>
          <w:lang w:eastAsia="zh-CN"/>
        </w:rPr>
      </w:pPr>
      <w:r w:rsidRPr="009C74B1">
        <w:rPr>
          <w:rFonts w:ascii="SimSun" w:hAnsi="SimSun" w:hint="eastAsia"/>
          <w:b/>
          <w:i/>
          <w:sz w:val="24"/>
          <w:szCs w:val="24"/>
          <w:lang w:eastAsia="zh-CN"/>
        </w:rPr>
        <w:t xml:space="preserve">表7.1 </w:t>
      </w:r>
      <w:r w:rsidRPr="009C74B1">
        <w:rPr>
          <w:rFonts w:ascii="SimSun" w:hAnsi="SimSun"/>
          <w:b/>
          <w:i/>
          <w:sz w:val="24"/>
          <w:szCs w:val="24"/>
          <w:lang w:eastAsia="zh-CN"/>
        </w:rPr>
        <w:t>–</w:t>
      </w:r>
      <w:r w:rsidRPr="009C74B1">
        <w:rPr>
          <w:rFonts w:ascii="SimSun" w:hAnsi="SimSun" w:hint="eastAsia"/>
          <w:b/>
          <w:i/>
          <w:sz w:val="24"/>
          <w:szCs w:val="24"/>
          <w:lang w:eastAsia="zh-CN"/>
        </w:rPr>
        <w:t xml:space="preserve"> 将生产价格指数（</w:t>
      </w:r>
      <w:r w:rsidRPr="009C74B1">
        <w:rPr>
          <w:rFonts w:ascii="SimSun" w:hAnsi="SimSun"/>
          <w:b/>
          <w:i/>
          <w:sz w:val="24"/>
          <w:szCs w:val="24"/>
          <w:lang w:eastAsia="zh-CN"/>
        </w:rPr>
        <w:t>PPIs</w:t>
      </w:r>
      <w:r w:rsidRPr="009C74B1">
        <w:rPr>
          <w:rFonts w:ascii="SimSun" w:hAnsi="SimSun" w:hint="eastAsia"/>
          <w:b/>
          <w:i/>
          <w:sz w:val="24"/>
          <w:szCs w:val="24"/>
          <w:lang w:eastAsia="zh-CN"/>
        </w:rPr>
        <w:t>）应用到人机工程学</w:t>
      </w:r>
    </w:p>
    <w:p w:rsidR="009C63DB" w:rsidRPr="009C74B1" w:rsidRDefault="009C63DB" w:rsidP="009C63DB">
      <w:pPr>
        <w:rPr>
          <w:rFonts w:ascii="SimSun" w:hAnsi="SimSun"/>
          <w:sz w:val="24"/>
          <w:szCs w:val="24"/>
          <w:lang w:eastAsia="zh-CN"/>
        </w:rPr>
      </w:pPr>
    </w:p>
    <w:p w:rsidR="009C63DB" w:rsidRPr="009C74B1" w:rsidRDefault="009C63DB" w:rsidP="009C63DB">
      <w:pPr>
        <w:jc w:val="center"/>
        <w:rPr>
          <w:rFonts w:ascii="SimSun" w:hAnsi="SimSun"/>
          <w:sz w:val="24"/>
          <w:szCs w:val="24"/>
        </w:rPr>
      </w:pPr>
      <w:r w:rsidRPr="009C74B1">
        <w:rPr>
          <w:rFonts w:ascii="SimSun" w:hAnsi="SimSun" w:hint="eastAsia"/>
          <w:noProof/>
          <w:sz w:val="24"/>
          <w:szCs w:val="24"/>
          <w:lang w:val="en-GB" w:eastAsia="en-GB"/>
        </w:rPr>
        <w:drawing>
          <wp:inline distT="0" distB="0" distL="0" distR="0">
            <wp:extent cx="5274310" cy="4354195"/>
            <wp:effectExtent l="0" t="0" r="8890" b="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20140829-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274310" cy="4354195"/>
                    </a:xfrm>
                    <a:prstGeom prst="rect">
                      <a:avLst/>
                    </a:prstGeom>
                  </pic:spPr>
                </pic:pic>
              </a:graphicData>
            </a:graphic>
          </wp:inline>
        </w:drawing>
      </w:r>
    </w:p>
    <w:p w:rsidR="009C63DB" w:rsidRPr="009C74B1" w:rsidRDefault="009C63DB" w:rsidP="009C63DB">
      <w:pPr>
        <w:autoSpaceDE w:val="0"/>
        <w:autoSpaceDN w:val="0"/>
        <w:adjustRightInd w:val="0"/>
        <w:spacing w:after="240"/>
        <w:jc w:val="center"/>
        <w:rPr>
          <w:rFonts w:ascii="SimSun" w:hAnsi="SimSun" w:cs="Times"/>
          <w:sz w:val="24"/>
          <w:szCs w:val="24"/>
          <w:lang w:eastAsia="zh-CN"/>
        </w:rPr>
      </w:pPr>
      <w:r w:rsidRPr="009C74B1">
        <w:rPr>
          <w:rFonts w:ascii="SimSun" w:hAnsi="SimSun" w:cs="Arial Narrow"/>
          <w:sz w:val="24"/>
          <w:szCs w:val="24"/>
          <w:lang w:eastAsia="zh-CN"/>
        </w:rPr>
        <w:t>(</w:t>
      </w:r>
      <w:r w:rsidRPr="009C74B1">
        <w:rPr>
          <w:rFonts w:ascii="SimSun" w:hAnsi="SimSun" w:cs="Arial Narrow" w:hint="eastAsia"/>
          <w:sz w:val="24"/>
          <w:szCs w:val="24"/>
          <w:lang w:eastAsia="zh-CN"/>
        </w:rPr>
        <w:t>来源：</w:t>
      </w:r>
      <w:r w:rsidRPr="009C74B1">
        <w:rPr>
          <w:rFonts w:ascii="SimSun" w:hAnsi="SimSun" w:cs="Arial Narrow"/>
          <w:sz w:val="24"/>
          <w:szCs w:val="24"/>
          <w:lang w:eastAsia="zh-CN"/>
        </w:rPr>
        <w:t xml:space="preserve"> McPhee – </w:t>
      </w:r>
      <w:r w:rsidRPr="009C74B1">
        <w:rPr>
          <w:rFonts w:ascii="SimSun" w:hAnsi="SimSun" w:cs="Times"/>
          <w:sz w:val="24"/>
          <w:szCs w:val="24"/>
          <w:lang w:eastAsia="zh-CN"/>
        </w:rPr>
        <w:t>reproduced with permission</w:t>
      </w:r>
      <w:r w:rsidRPr="009C74B1">
        <w:rPr>
          <w:rFonts w:ascii="SimSun" w:hAnsi="SimSun" w:cs="Arial Narrow"/>
          <w:sz w:val="24"/>
          <w:szCs w:val="24"/>
          <w:lang w:eastAsia="zh-CN"/>
        </w:rPr>
        <w:t>)</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生产价格指数是过程指标。使用这一指标的方式往往不能被很好的理解。 尽管很多组织有积极采取测量和记录行动，但是生产价格指数的发展还处于初级阶段。</w:t>
      </w:r>
    </w:p>
    <w:p w:rsidR="009C63DB" w:rsidRPr="009C74B1" w:rsidRDefault="009C63DB" w:rsidP="009C63DB">
      <w:pPr>
        <w:rPr>
          <w:rFonts w:ascii="SimSun" w:hAnsi="SimSun"/>
          <w:sz w:val="24"/>
          <w:szCs w:val="24"/>
          <w:lang w:eastAsia="zh-CN"/>
        </w:rPr>
      </w:pPr>
    </w:p>
    <w:p w:rsidR="009C63DB" w:rsidRPr="00A523D6" w:rsidRDefault="009C63DB" w:rsidP="00A523D6">
      <w:pPr>
        <w:pStyle w:val="Heading3"/>
        <w:rPr>
          <w:lang w:eastAsia="zh-CN"/>
        </w:rPr>
      </w:pPr>
      <w:bookmarkStart w:id="121" w:name="_Toc397415907"/>
      <w:r w:rsidRPr="00A523D6">
        <w:rPr>
          <w:rFonts w:hint="eastAsia"/>
          <w:lang w:eastAsia="zh-CN"/>
        </w:rPr>
        <w:t>负绩效指标（</w:t>
      </w:r>
      <w:r w:rsidRPr="00A523D6">
        <w:rPr>
          <w:lang w:eastAsia="zh-CN"/>
        </w:rPr>
        <w:t>NPIs</w:t>
      </w:r>
      <w:r w:rsidRPr="00A523D6">
        <w:rPr>
          <w:rFonts w:hint="eastAsia"/>
          <w:lang w:eastAsia="zh-CN"/>
        </w:rPr>
        <w:t>）</w:t>
      </w:r>
      <w:bookmarkEnd w:id="121"/>
      <w:r w:rsidRPr="00A523D6">
        <w:rPr>
          <w:rFonts w:hint="eastAsia"/>
          <w:lang w:eastAsia="zh-CN"/>
        </w:rPr>
        <w:t xml:space="preserve"> </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负绩效指标（</w:t>
      </w:r>
      <w:r w:rsidRPr="009C74B1">
        <w:rPr>
          <w:rFonts w:ascii="SimSun" w:hAnsi="SimSun"/>
          <w:sz w:val="24"/>
          <w:szCs w:val="24"/>
          <w:lang w:eastAsia="zh-CN"/>
        </w:rPr>
        <w:t>NPIs</w:t>
      </w:r>
      <w:r w:rsidRPr="009C74B1">
        <w:rPr>
          <w:rFonts w:ascii="SimSun" w:hAnsi="SimSun" w:hint="eastAsia"/>
          <w:sz w:val="24"/>
          <w:szCs w:val="24"/>
          <w:lang w:eastAsia="zh-CN"/>
        </w:rPr>
        <w:t>），如损工伤害人次／100万工时（LTIFRs）只能告诉你在过去发生了什么，出了什么事情。但它无法给出什么已经做好了。简单地进行测量可能带来的负面后果可能是：高受伤率，或工伤赔偿的费用</w:t>
      </w:r>
      <w:r w:rsidRPr="009C74B1">
        <w:rPr>
          <w:rFonts w:ascii="MS Mincho" w:eastAsia="MS Mincho" w:hAnsi="MS Mincho" w:cs="MS Mincho" w:hint="eastAsia"/>
          <w:sz w:val="24"/>
          <w:szCs w:val="24"/>
          <w:lang w:eastAsia="zh-CN"/>
        </w:rPr>
        <w:t>​​</w:t>
      </w:r>
      <w:r w:rsidRPr="009C74B1">
        <w:rPr>
          <w:rFonts w:ascii="SimSun" w:eastAsia="SimSun" w:hAnsi="SimSun" w:cs="SimSun" w:hint="eastAsia"/>
          <w:sz w:val="24"/>
          <w:szCs w:val="24"/>
          <w:lang w:eastAsia="zh-CN"/>
        </w:rPr>
        <w:t>索赔，</w:t>
      </w:r>
      <w:r w:rsidRPr="009C74B1">
        <w:rPr>
          <w:rFonts w:ascii="SimSun" w:hAnsi="SimSun" w:hint="eastAsia"/>
          <w:sz w:val="24"/>
          <w:szCs w:val="24"/>
          <w:lang w:eastAsia="zh-CN"/>
        </w:rPr>
        <w:t>但这些可能不会为现在发生的事情和风险的有效控制措施提供一个正确的指引。事实上， 当负绩效指标在报告准则中有波动或有微妙的差异时，它们还可能给出错误的信息。负绩效指标也可能为隐蔽的工伤事故提供一个显而易见的更好结果。最重要的是，负绩效指标在预测高风险和低概率的意外时作用非常有限的。</w:t>
      </w:r>
      <w:r w:rsidRPr="009C74B1">
        <w:rPr>
          <w:rFonts w:ascii="SimSun" w:hAnsi="SimSun"/>
          <w:sz w:val="24"/>
          <w:szCs w:val="24"/>
          <w:lang w:eastAsia="zh-CN"/>
        </w:rPr>
        <w:t xml:space="preserve">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然而，负绩效指标(</w:t>
      </w:r>
      <w:r w:rsidRPr="009C74B1">
        <w:rPr>
          <w:rFonts w:ascii="SimSun" w:hAnsi="SimSun"/>
          <w:sz w:val="24"/>
          <w:szCs w:val="24"/>
          <w:lang w:eastAsia="zh-CN"/>
        </w:rPr>
        <w:t>NPI</w:t>
      </w:r>
      <w:r w:rsidRPr="009C74B1">
        <w:rPr>
          <w:rFonts w:ascii="SimSun" w:hAnsi="SimSun" w:hint="eastAsia"/>
          <w:sz w:val="24"/>
          <w:szCs w:val="24"/>
          <w:lang w:eastAsia="zh-CN"/>
        </w:rPr>
        <w:t>)评估了实际的失败事件，它们允许统计数据在各行业，各公司之间相比。企业可以以此为基准，将自己与其他企业在某种程度上进行有用比较。</w:t>
      </w:r>
    </w:p>
    <w:p w:rsidR="009C63DB" w:rsidRPr="009C74B1" w:rsidRDefault="009C63DB" w:rsidP="009C63DB">
      <w:pPr>
        <w:rPr>
          <w:rFonts w:ascii="SimSun" w:hAnsi="SimSun"/>
          <w:b/>
          <w:sz w:val="24"/>
          <w:szCs w:val="24"/>
          <w:lang w:eastAsia="zh-CN"/>
        </w:rPr>
      </w:pPr>
    </w:p>
    <w:p w:rsidR="009C63DB" w:rsidRPr="009C74B1" w:rsidRDefault="009C63DB" w:rsidP="00A523D6">
      <w:pPr>
        <w:pStyle w:val="Heading3"/>
        <w:rPr>
          <w:rFonts w:ascii="SimSun" w:hAnsi="SimSun"/>
          <w:b w:val="0"/>
          <w:sz w:val="24"/>
          <w:szCs w:val="24"/>
        </w:rPr>
      </w:pPr>
      <w:bookmarkStart w:id="122" w:name="_Toc397415908"/>
      <w:r w:rsidRPr="00A523D6">
        <w:rPr>
          <w:rFonts w:hint="eastAsia"/>
          <w:lang w:eastAsia="zh-CN"/>
        </w:rPr>
        <w:t>伤害</w:t>
      </w:r>
      <w:r w:rsidRPr="00A523D6">
        <w:rPr>
          <w:rFonts w:hint="eastAsia"/>
          <w:lang w:eastAsia="zh-CN"/>
        </w:rPr>
        <w:t>/</w:t>
      </w:r>
      <w:r w:rsidRPr="00A523D6">
        <w:rPr>
          <w:rFonts w:hint="eastAsia"/>
          <w:lang w:eastAsia="zh-CN"/>
        </w:rPr>
        <w:t>疾病率</w:t>
      </w:r>
      <w:bookmarkEnd w:id="122"/>
      <w:r w:rsidRPr="009C74B1">
        <w:rPr>
          <w:rFonts w:ascii="SimSun" w:hAnsi="SimSun" w:hint="eastAsia"/>
          <w:sz w:val="24"/>
          <w:szCs w:val="24"/>
        </w:rPr>
        <w:t xml:space="preserve"> </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当以上的一些措施或一切配合使用，伤害/疾病率可以为计划相关的实施提供有价值的信息。由于实现一个成熟的，有效的安全程序需要花费时间，因此十分重要的是可以认识到在开始进行改进时有潜在的周期速率。</w:t>
      </w:r>
    </w:p>
    <w:p w:rsidR="009C63DB" w:rsidRPr="009C74B1" w:rsidRDefault="009C63DB" w:rsidP="009C63DB">
      <w:pPr>
        <w:rPr>
          <w:rFonts w:ascii="SimSun" w:hAnsi="SimSun"/>
          <w:sz w:val="24"/>
          <w:szCs w:val="24"/>
          <w:lang w:eastAsia="zh-CN"/>
        </w:rPr>
      </w:pPr>
    </w:p>
    <w:p w:rsidR="009C63DB" w:rsidRPr="00A523D6" w:rsidRDefault="009C63DB" w:rsidP="00A523D6">
      <w:pPr>
        <w:pStyle w:val="Heading3"/>
        <w:rPr>
          <w:lang w:eastAsia="zh-CN"/>
        </w:rPr>
      </w:pPr>
      <w:bookmarkStart w:id="123" w:name="_Toc397415909"/>
      <w:r w:rsidRPr="00A523D6">
        <w:rPr>
          <w:rFonts w:hint="eastAsia"/>
          <w:lang w:eastAsia="zh-CN"/>
        </w:rPr>
        <w:t>项目评估</w:t>
      </w:r>
      <w:bookmarkEnd w:id="123"/>
      <w:r w:rsidRPr="00A523D6">
        <w:rPr>
          <w:rFonts w:hint="eastAsia"/>
          <w:lang w:eastAsia="zh-CN"/>
        </w:rPr>
        <w:t xml:space="preserve"> </w:t>
      </w:r>
    </w:p>
    <w:p w:rsidR="009C63DB" w:rsidRPr="009C74B1" w:rsidRDefault="009C63DB" w:rsidP="009C63DB">
      <w:pPr>
        <w:rPr>
          <w:rFonts w:ascii="SimSun" w:hAnsi="SimSun"/>
          <w:b/>
          <w:sz w:val="24"/>
          <w:szCs w:val="24"/>
          <w:lang w:eastAsia="zh-CN"/>
        </w:rPr>
      </w:pPr>
      <w:r w:rsidRPr="009C74B1">
        <w:rPr>
          <w:rFonts w:ascii="SimSun" w:hAnsi="SimSun" w:hint="eastAsia"/>
          <w:sz w:val="24"/>
          <w:szCs w:val="24"/>
          <w:lang w:eastAsia="zh-CN"/>
        </w:rPr>
        <w:t xml:space="preserve">人机工程学项目的评估包括衡量方案的实施进展，以及计划的目标是否得以实现。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评估的内容将取决于项目实施时什么将会被认为是必要的。您可以：</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1</w:t>
      </w:r>
      <w:r w:rsidRPr="009C74B1">
        <w:rPr>
          <w:rFonts w:ascii="SimSun" w:hAnsi="SimSun"/>
          <w:sz w:val="24"/>
          <w:szCs w:val="24"/>
          <w:lang w:eastAsia="zh-CN"/>
        </w:rPr>
        <w:t xml:space="preserve">. </w:t>
      </w:r>
      <w:r w:rsidRPr="009C74B1">
        <w:rPr>
          <w:rFonts w:ascii="SimSun" w:hAnsi="SimSun" w:hint="eastAsia"/>
          <w:sz w:val="24"/>
          <w:szCs w:val="24"/>
          <w:lang w:eastAsia="zh-CN"/>
        </w:rPr>
        <w:t xml:space="preserve">判断进程是否工作正常。例如，如果该程序涉及到与用户协商，查明这些问题的原因和发展都可以简单地通过确认程序是否已经完成，并获得结果。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2.</w:t>
      </w:r>
      <w:r w:rsidRPr="009C74B1">
        <w:rPr>
          <w:rFonts w:ascii="SimSun" w:hAnsi="SimSun"/>
          <w:sz w:val="24"/>
          <w:szCs w:val="24"/>
          <w:lang w:eastAsia="zh-CN"/>
        </w:rPr>
        <w:t xml:space="preserve"> </w:t>
      </w:r>
      <w:r w:rsidRPr="009C74B1">
        <w:rPr>
          <w:rFonts w:ascii="SimSun" w:hAnsi="SimSun" w:hint="eastAsia"/>
          <w:sz w:val="24"/>
          <w:szCs w:val="24"/>
          <w:lang w:eastAsia="zh-CN"/>
        </w:rPr>
        <w:t xml:space="preserve">估值或评估广义上较差的人机工程学所带来的风险，然后重新评估实施变化后的成果。参与者可以反馈关作业的难易程度，险些发生的意外，其他事故，或事故，受伤的人数的数量。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3. 询问员工对解决方案的看法，评估它们是否有效。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 xml:space="preserve">然而，在许多情况下，很难以表明在改进后伤害已减少。这是因为受伤的原因太多，在某些情况下，它们会随着时间的发展。（例如：慢性肌肉骨骼损伤）。这需要时间和复杂的测量技术，建立特定的干预措施减少伤害。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重要的是要对目前进行的工作制定积极的评估指标，强调改进的部分。那么这些指标和产生的改进可以在日后评估。运用正反两方面的表现指标以此到达最平衡的评估方式，如果谨慎使用可作为有效的安全程序的驱动。</w:t>
      </w:r>
    </w:p>
    <w:p w:rsidR="009C63DB" w:rsidRPr="009C74B1" w:rsidRDefault="009C63DB" w:rsidP="009C63DB">
      <w:pPr>
        <w:rPr>
          <w:rFonts w:ascii="SimSun" w:hAnsi="SimSun"/>
          <w:sz w:val="24"/>
          <w:szCs w:val="24"/>
          <w:lang w:eastAsia="zh-CN"/>
        </w:rPr>
      </w:pPr>
    </w:p>
    <w:p w:rsidR="009C63DB" w:rsidRPr="00F75522" w:rsidRDefault="009C63DB" w:rsidP="00F75522">
      <w:pPr>
        <w:pStyle w:val="Heading3"/>
        <w:rPr>
          <w:lang w:eastAsia="zh-CN"/>
        </w:rPr>
      </w:pPr>
      <w:bookmarkStart w:id="124" w:name="_Toc397415910"/>
      <w:r w:rsidRPr="00F75522">
        <w:rPr>
          <w:rFonts w:hint="eastAsia"/>
          <w:lang w:eastAsia="zh-CN"/>
        </w:rPr>
        <w:t>战略规划</w:t>
      </w:r>
      <w:bookmarkEnd w:id="124"/>
      <w:r w:rsidRPr="00F75522">
        <w:rPr>
          <w:lang w:eastAsia="zh-CN"/>
        </w:rPr>
        <w:t xml:space="preserve"> </w:t>
      </w:r>
    </w:p>
    <w:p w:rsidR="009C63DB" w:rsidRPr="009C74B1" w:rsidRDefault="009C63DB" w:rsidP="009C63DB">
      <w:pPr>
        <w:tabs>
          <w:tab w:val="left" w:pos="220"/>
          <w:tab w:val="left" w:pos="720"/>
        </w:tabs>
        <w:autoSpaceDE w:val="0"/>
        <w:autoSpaceDN w:val="0"/>
        <w:adjustRightInd w:val="0"/>
        <w:spacing w:after="240"/>
        <w:rPr>
          <w:rFonts w:ascii="SimSun" w:hAnsi="SimSun" w:cs="Times"/>
          <w:sz w:val="24"/>
          <w:szCs w:val="24"/>
          <w:lang w:eastAsia="zh-CN"/>
        </w:rPr>
      </w:pPr>
      <w:r>
        <w:rPr>
          <w:rFonts w:ascii="SimSun" w:hAnsi="SimSun" w:cs="Times" w:hint="eastAsia"/>
          <w:sz w:val="24"/>
          <w:szCs w:val="24"/>
          <w:lang w:eastAsia="zh-CN"/>
        </w:rPr>
        <w:t>表现</w:t>
      </w:r>
      <w:r w:rsidRPr="009C74B1">
        <w:rPr>
          <w:rFonts w:ascii="SimSun" w:hAnsi="SimSun" w:cs="Times" w:hint="eastAsia"/>
          <w:sz w:val="24"/>
          <w:szCs w:val="24"/>
          <w:lang w:eastAsia="zh-CN"/>
        </w:rPr>
        <w:t>可以</w:t>
      </w:r>
      <w:r>
        <w:rPr>
          <w:rFonts w:ascii="SimSun" w:hAnsi="SimSun" w:cs="Times" w:hint="eastAsia"/>
          <w:sz w:val="24"/>
          <w:szCs w:val="24"/>
          <w:lang w:eastAsia="zh-CN"/>
        </w:rPr>
        <w:t>通过</w:t>
      </w:r>
      <w:r w:rsidRPr="009C74B1">
        <w:rPr>
          <w:rFonts w:ascii="SimSun" w:hAnsi="SimSun" w:cs="SimSun" w:hint="eastAsia"/>
          <w:sz w:val="24"/>
          <w:szCs w:val="24"/>
          <w:lang w:eastAsia="zh-CN"/>
        </w:rPr>
        <w:t>战</w:t>
      </w:r>
      <w:r w:rsidRPr="009C74B1">
        <w:rPr>
          <w:rFonts w:ascii="SimSun" w:hAnsi="SimSun" w:cs="Times" w:hint="eastAsia"/>
          <w:sz w:val="24"/>
          <w:szCs w:val="24"/>
          <w:lang w:eastAsia="zh-CN"/>
        </w:rPr>
        <w:t>略</w:t>
      </w:r>
      <w:r w:rsidRPr="009C74B1">
        <w:rPr>
          <w:rFonts w:ascii="SimSun" w:hAnsi="SimSun" w:cs="SimSun" w:hint="eastAsia"/>
          <w:sz w:val="24"/>
          <w:szCs w:val="24"/>
          <w:lang w:eastAsia="zh-CN"/>
        </w:rPr>
        <w:t>规</w:t>
      </w:r>
      <w:r w:rsidRPr="009C74B1">
        <w:rPr>
          <w:rFonts w:ascii="SimSun" w:hAnsi="SimSun" w:cs="Times" w:hint="eastAsia"/>
          <w:sz w:val="24"/>
          <w:szCs w:val="24"/>
          <w:lang w:eastAsia="zh-CN"/>
        </w:rPr>
        <w:t>划</w:t>
      </w:r>
      <w:r w:rsidRPr="009C74B1">
        <w:rPr>
          <w:rFonts w:ascii="SimSun" w:hAnsi="SimSun" w:cs="SimSun" w:hint="eastAsia"/>
          <w:sz w:val="24"/>
          <w:szCs w:val="24"/>
          <w:lang w:eastAsia="zh-CN"/>
        </w:rPr>
        <w:t>进</w:t>
      </w:r>
      <w:r w:rsidRPr="009C74B1">
        <w:rPr>
          <w:rFonts w:ascii="SimSun" w:hAnsi="SimSun" w:cs="Times" w:hint="eastAsia"/>
          <w:sz w:val="24"/>
          <w:szCs w:val="24"/>
          <w:lang w:eastAsia="zh-CN"/>
        </w:rPr>
        <w:t>行</w:t>
      </w:r>
      <w:r>
        <w:rPr>
          <w:rFonts w:ascii="SimSun" w:hAnsi="SimSun" w:cs="SimSun" w:hint="eastAsia"/>
          <w:sz w:val="24"/>
          <w:szCs w:val="24"/>
          <w:lang w:eastAsia="zh-CN"/>
        </w:rPr>
        <w:t>评估</w:t>
      </w:r>
      <w:r w:rsidRPr="009C74B1">
        <w:rPr>
          <w:rFonts w:ascii="SimSun" w:hAnsi="SimSun" w:cs="Times" w:hint="eastAsia"/>
          <w:sz w:val="24"/>
          <w:szCs w:val="24"/>
          <w:lang w:eastAsia="zh-CN"/>
        </w:rPr>
        <w:t>。一个</w:t>
      </w:r>
      <w:r w:rsidRPr="009C74B1">
        <w:rPr>
          <w:rFonts w:ascii="SimSun" w:hAnsi="SimSun" w:cs="SimSun" w:hint="eastAsia"/>
          <w:sz w:val="24"/>
          <w:szCs w:val="24"/>
          <w:lang w:eastAsia="zh-CN"/>
        </w:rPr>
        <w:t>组织</w:t>
      </w:r>
      <w:r w:rsidRPr="009C74B1">
        <w:rPr>
          <w:rFonts w:ascii="SimSun" w:hAnsi="SimSun" w:cs="Times" w:hint="eastAsia"/>
          <w:sz w:val="24"/>
          <w:szCs w:val="24"/>
          <w:lang w:eastAsia="zh-CN"/>
        </w:rPr>
        <w:t>的使命宣言可用于</w:t>
      </w:r>
      <w:r>
        <w:rPr>
          <w:rFonts w:ascii="SimSun" w:hAnsi="SimSun" w:cs="SimSun" w:hint="eastAsia"/>
          <w:sz w:val="24"/>
          <w:szCs w:val="24"/>
          <w:lang w:eastAsia="zh-CN"/>
        </w:rPr>
        <w:t>评估表现</w:t>
      </w:r>
      <w:r w:rsidRPr="009C74B1">
        <w:rPr>
          <w:rFonts w:ascii="SimSun" w:hAnsi="SimSun" w:cs="Times" w:hint="eastAsia"/>
          <w:sz w:val="24"/>
          <w:szCs w:val="24"/>
          <w:lang w:eastAsia="zh-CN"/>
        </w:rPr>
        <w:t>。</w:t>
      </w:r>
      <w:r w:rsidRPr="009C74B1">
        <w:rPr>
          <w:rFonts w:ascii="SimSun" w:hAnsi="SimSun" w:cs="SimSun" w:hint="eastAsia"/>
          <w:sz w:val="24"/>
          <w:szCs w:val="24"/>
          <w:lang w:eastAsia="zh-CN"/>
        </w:rPr>
        <w:t>该</w:t>
      </w:r>
      <w:r>
        <w:rPr>
          <w:rFonts w:ascii="SimSun" w:hAnsi="SimSun" w:cs="Times" w:hint="eastAsia"/>
          <w:sz w:val="24"/>
          <w:szCs w:val="24"/>
          <w:lang w:eastAsia="zh-CN"/>
        </w:rPr>
        <w:t>成果</w:t>
      </w:r>
      <w:r w:rsidRPr="009C74B1">
        <w:rPr>
          <w:rFonts w:ascii="SimSun" w:hAnsi="SimSun" w:cs="Times" w:hint="eastAsia"/>
          <w:sz w:val="24"/>
          <w:szCs w:val="24"/>
          <w:lang w:eastAsia="zh-CN"/>
        </w:rPr>
        <w:t>可通</w:t>
      </w:r>
      <w:r w:rsidRPr="009C74B1">
        <w:rPr>
          <w:rFonts w:ascii="SimSun" w:hAnsi="SimSun" w:cs="SimSun" w:hint="eastAsia"/>
          <w:sz w:val="24"/>
          <w:szCs w:val="24"/>
          <w:lang w:eastAsia="zh-CN"/>
        </w:rPr>
        <w:t>过组织</w:t>
      </w:r>
      <w:r w:rsidRPr="009C74B1">
        <w:rPr>
          <w:rFonts w:ascii="SimSun" w:hAnsi="SimSun" w:cs="Times" w:hint="eastAsia"/>
          <w:sz w:val="24"/>
          <w:szCs w:val="24"/>
          <w:lang w:eastAsia="zh-CN"/>
        </w:rPr>
        <w:t>的目</w:t>
      </w:r>
      <w:r w:rsidRPr="009C74B1">
        <w:rPr>
          <w:rFonts w:ascii="SimSun" w:hAnsi="SimSun" w:cs="SimSun" w:hint="eastAsia"/>
          <w:sz w:val="24"/>
          <w:szCs w:val="24"/>
          <w:lang w:eastAsia="zh-CN"/>
        </w:rPr>
        <w:t>标</w:t>
      </w:r>
      <w:r>
        <w:rPr>
          <w:rFonts w:ascii="SimSun" w:hAnsi="SimSun" w:cs="Times" w:hint="eastAsia"/>
          <w:sz w:val="24"/>
          <w:szCs w:val="24"/>
          <w:lang w:eastAsia="zh-CN"/>
        </w:rPr>
        <w:t>来衡量</w:t>
      </w:r>
      <w:r w:rsidRPr="009C74B1">
        <w:rPr>
          <w:rFonts w:ascii="SimSun" w:hAnsi="SimSun" w:cs="Times" w:hint="eastAsia"/>
          <w:sz w:val="24"/>
          <w:szCs w:val="24"/>
          <w:lang w:eastAsia="zh-CN"/>
        </w:rPr>
        <w:t>。</w:t>
      </w:r>
      <w:r w:rsidRPr="009C74B1">
        <w:rPr>
          <w:rFonts w:ascii="SimSun" w:hAnsi="SimSun" w:cs="Times"/>
          <w:sz w:val="24"/>
          <w:szCs w:val="24"/>
          <w:lang w:eastAsia="zh-CN"/>
        </w:rPr>
        <w:t xml:space="preserve"> </w:t>
      </w:r>
    </w:p>
    <w:p w:rsidR="009C63DB" w:rsidRPr="009C74B1" w:rsidRDefault="009C63DB" w:rsidP="009C63DB">
      <w:pPr>
        <w:tabs>
          <w:tab w:val="left" w:pos="220"/>
          <w:tab w:val="left" w:pos="720"/>
        </w:tabs>
        <w:autoSpaceDE w:val="0"/>
        <w:autoSpaceDN w:val="0"/>
        <w:adjustRightInd w:val="0"/>
        <w:spacing w:after="240"/>
        <w:rPr>
          <w:rFonts w:ascii="SimSun" w:hAnsi="SimSun" w:cs="Times"/>
          <w:sz w:val="24"/>
          <w:szCs w:val="24"/>
          <w:lang w:eastAsia="zh-CN"/>
        </w:rPr>
      </w:pPr>
      <w:r w:rsidRPr="009C74B1">
        <w:rPr>
          <w:rFonts w:ascii="SimSun" w:hAnsi="SimSun" w:cs="Times" w:hint="eastAsia"/>
          <w:sz w:val="24"/>
          <w:szCs w:val="24"/>
          <w:lang w:eastAsia="zh-CN"/>
        </w:rPr>
        <w:t>管理者可以通</w:t>
      </w:r>
      <w:r w:rsidRPr="009C74B1">
        <w:rPr>
          <w:rFonts w:ascii="SimSun" w:hAnsi="SimSun" w:cs="SimSun" w:hint="eastAsia"/>
          <w:sz w:val="24"/>
          <w:szCs w:val="24"/>
          <w:lang w:eastAsia="zh-CN"/>
        </w:rPr>
        <w:t>过</w:t>
      </w:r>
      <w:r w:rsidRPr="009C74B1">
        <w:rPr>
          <w:rFonts w:ascii="SimSun" w:hAnsi="SimSun" w:cs="Times" w:hint="eastAsia"/>
          <w:sz w:val="24"/>
          <w:szCs w:val="24"/>
          <w:lang w:eastAsia="zh-CN"/>
        </w:rPr>
        <w:t>目</w:t>
      </w:r>
      <w:r w:rsidRPr="009C74B1">
        <w:rPr>
          <w:rFonts w:ascii="SimSun" w:hAnsi="SimSun" w:cs="SimSun" w:hint="eastAsia"/>
          <w:sz w:val="24"/>
          <w:szCs w:val="24"/>
          <w:lang w:eastAsia="zh-CN"/>
        </w:rPr>
        <w:t>标</w:t>
      </w:r>
      <w:r w:rsidRPr="009C74B1">
        <w:rPr>
          <w:rFonts w:ascii="SimSun" w:hAnsi="SimSun" w:cs="Times" w:hint="eastAsia"/>
          <w:sz w:val="24"/>
          <w:szCs w:val="24"/>
          <w:lang w:eastAsia="zh-CN"/>
        </w:rPr>
        <w:t>来衡量，工作人</w:t>
      </w:r>
      <w:r w:rsidRPr="009C74B1">
        <w:rPr>
          <w:rFonts w:ascii="SimSun" w:hAnsi="SimSun" w:cs="SimSun" w:hint="eastAsia"/>
          <w:sz w:val="24"/>
          <w:szCs w:val="24"/>
          <w:lang w:eastAsia="zh-CN"/>
        </w:rPr>
        <w:t>员</w:t>
      </w:r>
      <w:r w:rsidRPr="009C74B1">
        <w:rPr>
          <w:rFonts w:ascii="SimSun" w:hAnsi="SimSun" w:cs="Times" w:hint="eastAsia"/>
          <w:sz w:val="24"/>
          <w:szCs w:val="24"/>
          <w:lang w:eastAsia="zh-CN"/>
        </w:rPr>
        <w:t>可以通</w:t>
      </w:r>
      <w:r w:rsidRPr="009C74B1">
        <w:rPr>
          <w:rFonts w:ascii="SimSun" w:hAnsi="SimSun" w:cs="SimSun" w:hint="eastAsia"/>
          <w:sz w:val="24"/>
          <w:szCs w:val="24"/>
          <w:lang w:eastAsia="zh-CN"/>
        </w:rPr>
        <w:t>过</w:t>
      </w:r>
      <w:r w:rsidRPr="009C74B1">
        <w:rPr>
          <w:rFonts w:ascii="SimSun" w:hAnsi="SimSun" w:cs="Times" w:hint="eastAsia"/>
          <w:sz w:val="24"/>
          <w:szCs w:val="24"/>
          <w:lang w:eastAsia="zh-CN"/>
        </w:rPr>
        <w:t>行</w:t>
      </w:r>
      <w:r w:rsidRPr="009C74B1">
        <w:rPr>
          <w:rFonts w:ascii="SimSun" w:hAnsi="SimSun" w:cs="SimSun" w:hint="eastAsia"/>
          <w:sz w:val="24"/>
          <w:szCs w:val="24"/>
          <w:lang w:eastAsia="zh-CN"/>
        </w:rPr>
        <w:t>动计</w:t>
      </w:r>
      <w:r w:rsidRPr="009C74B1">
        <w:rPr>
          <w:rFonts w:ascii="SimSun" w:hAnsi="SimSun" w:cs="Times" w:hint="eastAsia"/>
          <w:sz w:val="24"/>
          <w:szCs w:val="24"/>
          <w:lang w:eastAsia="zh-CN"/>
        </w:rPr>
        <w:t>划来衡量。关</w:t>
      </w:r>
      <w:r w:rsidRPr="009C74B1">
        <w:rPr>
          <w:rFonts w:ascii="SimSun" w:hAnsi="SimSun" w:cs="SimSun" w:hint="eastAsia"/>
          <w:sz w:val="24"/>
          <w:szCs w:val="24"/>
          <w:lang w:eastAsia="zh-CN"/>
        </w:rPr>
        <w:t>键绩</w:t>
      </w:r>
      <w:r w:rsidRPr="009C74B1">
        <w:rPr>
          <w:rFonts w:ascii="SimSun" w:hAnsi="SimSun" w:cs="Times" w:hint="eastAsia"/>
          <w:sz w:val="24"/>
          <w:szCs w:val="24"/>
          <w:lang w:eastAsia="zh-CN"/>
        </w:rPr>
        <w:t>效指</w:t>
      </w:r>
      <w:r w:rsidRPr="009C74B1">
        <w:rPr>
          <w:rFonts w:ascii="SimSun" w:hAnsi="SimSun" w:cs="SimSun" w:hint="eastAsia"/>
          <w:sz w:val="24"/>
          <w:szCs w:val="24"/>
          <w:lang w:eastAsia="zh-CN"/>
        </w:rPr>
        <w:t>标</w:t>
      </w:r>
      <w:r w:rsidRPr="009C74B1">
        <w:rPr>
          <w:rFonts w:ascii="SimSun" w:hAnsi="SimSun" w:cs="Times" w:hint="eastAsia"/>
          <w:sz w:val="24"/>
          <w:szCs w:val="24"/>
          <w:lang w:eastAsia="zh-CN"/>
        </w:rPr>
        <w:t>（</w:t>
      </w:r>
      <w:r w:rsidRPr="009C74B1">
        <w:rPr>
          <w:rFonts w:ascii="SimSun" w:hAnsi="SimSun" w:cs="Times"/>
          <w:sz w:val="24"/>
          <w:szCs w:val="24"/>
          <w:lang w:eastAsia="zh-CN"/>
        </w:rPr>
        <w:t>KPI</w:t>
      </w:r>
      <w:r w:rsidRPr="009C74B1">
        <w:rPr>
          <w:rFonts w:ascii="SimSun" w:hAnsi="SimSun" w:cs="Times" w:hint="eastAsia"/>
          <w:sz w:val="24"/>
          <w:szCs w:val="24"/>
          <w:lang w:eastAsia="zh-CN"/>
        </w:rPr>
        <w:t>）（</w:t>
      </w:r>
      <w:r w:rsidRPr="009C74B1">
        <w:rPr>
          <w:rFonts w:ascii="SimSun" w:hAnsi="SimSun" w:cs="SimSun" w:hint="eastAsia"/>
          <w:sz w:val="24"/>
          <w:szCs w:val="24"/>
          <w:lang w:eastAsia="zh-CN"/>
        </w:rPr>
        <w:t>见</w:t>
      </w:r>
      <w:r w:rsidRPr="009C74B1">
        <w:rPr>
          <w:rFonts w:ascii="SimSun" w:hAnsi="SimSun" w:cs="Times" w:hint="eastAsia"/>
          <w:sz w:val="24"/>
          <w:szCs w:val="24"/>
          <w:lang w:eastAsia="zh-CN"/>
        </w:rPr>
        <w:t>下）可以被</w:t>
      </w:r>
      <w:r w:rsidRPr="009C74B1">
        <w:rPr>
          <w:rFonts w:ascii="SimSun" w:hAnsi="SimSun" w:cs="SimSun" w:hint="eastAsia"/>
          <w:sz w:val="24"/>
          <w:szCs w:val="24"/>
          <w:lang w:eastAsia="zh-CN"/>
        </w:rPr>
        <w:t>识别</w:t>
      </w:r>
      <w:r w:rsidRPr="009C74B1">
        <w:rPr>
          <w:rFonts w:ascii="SimSun" w:hAnsi="SimSun" w:cs="Times" w:hint="eastAsia"/>
          <w:sz w:val="24"/>
          <w:szCs w:val="24"/>
          <w:lang w:eastAsia="zh-CN"/>
        </w:rPr>
        <w:t>，从</w:t>
      </w:r>
      <w:r w:rsidRPr="009C74B1">
        <w:rPr>
          <w:rFonts w:ascii="SimSun" w:hAnsi="SimSun" w:cs="SimSun" w:hint="eastAsia"/>
          <w:sz w:val="24"/>
          <w:szCs w:val="24"/>
          <w:lang w:eastAsia="zh-CN"/>
        </w:rPr>
        <w:t>战</w:t>
      </w:r>
      <w:r w:rsidRPr="009C74B1">
        <w:rPr>
          <w:rFonts w:ascii="SimSun" w:hAnsi="SimSun" w:cs="Times" w:hint="eastAsia"/>
          <w:sz w:val="24"/>
          <w:szCs w:val="24"/>
          <w:lang w:eastAsia="zh-CN"/>
        </w:rPr>
        <w:t>略</w:t>
      </w:r>
      <w:r w:rsidRPr="009C74B1">
        <w:rPr>
          <w:rFonts w:ascii="SimSun" w:hAnsi="SimSun" w:cs="SimSun" w:hint="eastAsia"/>
          <w:sz w:val="24"/>
          <w:szCs w:val="24"/>
          <w:lang w:eastAsia="zh-CN"/>
        </w:rPr>
        <w:t>计</w:t>
      </w:r>
      <w:r w:rsidRPr="009C74B1">
        <w:rPr>
          <w:rFonts w:ascii="SimSun" w:hAnsi="SimSun" w:cs="Times" w:hint="eastAsia"/>
          <w:sz w:val="24"/>
          <w:szCs w:val="24"/>
          <w:lang w:eastAsia="zh-CN"/>
        </w:rPr>
        <w:t>划。</w:t>
      </w:r>
      <w:r w:rsidRPr="009C74B1">
        <w:rPr>
          <w:rFonts w:ascii="SimSun" w:hAnsi="SimSun" w:cs="Times"/>
          <w:sz w:val="24"/>
          <w:szCs w:val="24"/>
          <w:lang w:eastAsia="zh-CN"/>
        </w:rPr>
        <w:t xml:space="preserve"> </w:t>
      </w:r>
    </w:p>
    <w:p w:rsidR="009C63DB" w:rsidRPr="00F75522" w:rsidRDefault="009C63DB" w:rsidP="00F75522">
      <w:pPr>
        <w:pStyle w:val="Heading3"/>
        <w:rPr>
          <w:lang w:eastAsia="zh-CN"/>
        </w:rPr>
      </w:pPr>
      <w:bookmarkStart w:id="125" w:name="_Toc397415911"/>
      <w:r w:rsidRPr="00F75522">
        <w:rPr>
          <w:rFonts w:hint="eastAsia"/>
          <w:lang w:eastAsia="zh-CN"/>
        </w:rPr>
        <w:t>关键绩效指标</w:t>
      </w:r>
      <w:bookmarkEnd w:id="125"/>
      <w:r w:rsidRPr="00F75522">
        <w:rPr>
          <w:lang w:eastAsia="zh-CN"/>
        </w:rPr>
        <w:t xml:space="preserve"> </w:t>
      </w:r>
    </w:p>
    <w:p w:rsidR="009C63DB" w:rsidRPr="009C74B1" w:rsidRDefault="009C63DB" w:rsidP="009C63DB">
      <w:pPr>
        <w:tabs>
          <w:tab w:val="left" w:pos="220"/>
          <w:tab w:val="left" w:pos="720"/>
        </w:tabs>
        <w:autoSpaceDE w:val="0"/>
        <w:autoSpaceDN w:val="0"/>
        <w:adjustRightInd w:val="0"/>
        <w:spacing w:after="240"/>
        <w:rPr>
          <w:rFonts w:ascii="SimSun" w:hAnsi="SimSun" w:cs="Times"/>
          <w:sz w:val="24"/>
          <w:szCs w:val="24"/>
          <w:lang w:eastAsia="zh-CN"/>
        </w:rPr>
      </w:pPr>
      <w:r w:rsidRPr="009C74B1">
        <w:rPr>
          <w:rFonts w:ascii="SimSun" w:hAnsi="SimSun" w:cs="Times" w:hint="eastAsia"/>
          <w:sz w:val="24"/>
          <w:szCs w:val="24"/>
          <w:lang w:eastAsia="zh-CN"/>
        </w:rPr>
        <w:t>关</w:t>
      </w:r>
      <w:r w:rsidRPr="009C74B1">
        <w:rPr>
          <w:rFonts w:ascii="SimSun" w:hAnsi="SimSun" w:cs="SimSun" w:hint="eastAsia"/>
          <w:sz w:val="24"/>
          <w:szCs w:val="24"/>
          <w:lang w:eastAsia="zh-CN"/>
        </w:rPr>
        <w:t>键绩</w:t>
      </w:r>
      <w:r w:rsidRPr="009C74B1">
        <w:rPr>
          <w:rFonts w:ascii="SimSun" w:hAnsi="SimSun" w:cs="Times" w:hint="eastAsia"/>
          <w:sz w:val="24"/>
          <w:szCs w:val="24"/>
          <w:lang w:eastAsia="zh-CN"/>
        </w:rPr>
        <w:t>效指</w:t>
      </w:r>
      <w:r w:rsidRPr="009C74B1">
        <w:rPr>
          <w:rFonts w:ascii="SimSun" w:hAnsi="SimSun" w:cs="SimSun" w:hint="eastAsia"/>
          <w:sz w:val="24"/>
          <w:szCs w:val="24"/>
          <w:lang w:eastAsia="zh-CN"/>
        </w:rPr>
        <w:t>标</w:t>
      </w:r>
      <w:r w:rsidRPr="009C74B1">
        <w:rPr>
          <w:rFonts w:ascii="SimSun" w:hAnsi="SimSun" w:cs="Times" w:hint="eastAsia"/>
          <w:sz w:val="24"/>
          <w:szCs w:val="24"/>
          <w:lang w:eastAsia="zh-CN"/>
        </w:rPr>
        <w:t>是来自于制造</w:t>
      </w:r>
      <w:r w:rsidRPr="009C74B1">
        <w:rPr>
          <w:rFonts w:ascii="SimSun" w:hAnsi="SimSun" w:cs="SimSun" w:hint="eastAsia"/>
          <w:sz w:val="24"/>
          <w:szCs w:val="24"/>
          <w:lang w:eastAsia="zh-CN"/>
        </w:rPr>
        <w:t>过</w:t>
      </w:r>
      <w:r w:rsidRPr="009C74B1">
        <w:rPr>
          <w:rFonts w:ascii="SimSun" w:hAnsi="SimSun" w:cs="Times" w:hint="eastAsia"/>
          <w:sz w:val="24"/>
          <w:szCs w:val="24"/>
          <w:lang w:eastAsia="zh-CN"/>
        </w:rPr>
        <w:t>程控制的使用</w:t>
      </w:r>
      <w:r w:rsidRPr="009C74B1">
        <w:rPr>
          <w:rFonts w:ascii="SimSun" w:hAnsi="SimSun" w:cs="SimSun" w:hint="eastAsia"/>
          <w:sz w:val="24"/>
          <w:szCs w:val="24"/>
          <w:lang w:eastAsia="zh-CN"/>
        </w:rPr>
        <w:t>统计</w:t>
      </w:r>
      <w:r w:rsidRPr="009C74B1">
        <w:rPr>
          <w:rFonts w:ascii="SimSun" w:hAnsi="SimSun" w:cs="Times" w:hint="eastAsia"/>
          <w:sz w:val="24"/>
          <w:szCs w:val="24"/>
          <w:lang w:eastAsia="zh-CN"/>
        </w:rPr>
        <w:t>。</w:t>
      </w:r>
      <w:r w:rsidRPr="009C74B1">
        <w:rPr>
          <w:rFonts w:ascii="SimSun" w:hAnsi="SimSun" w:cs="SimSun" w:hint="eastAsia"/>
          <w:sz w:val="24"/>
          <w:szCs w:val="24"/>
          <w:lang w:eastAsia="zh-CN"/>
        </w:rPr>
        <w:t>统计过</w:t>
      </w:r>
      <w:r w:rsidRPr="009C74B1">
        <w:rPr>
          <w:rFonts w:ascii="SimSun" w:hAnsi="SimSun" w:cs="Times" w:hint="eastAsia"/>
          <w:sz w:val="24"/>
          <w:szCs w:val="24"/>
          <w:lang w:eastAsia="zh-CN"/>
        </w:rPr>
        <w:t>程控制的基本概念是在</w:t>
      </w:r>
      <w:r w:rsidRPr="009C74B1">
        <w:rPr>
          <w:rFonts w:ascii="SimSun" w:hAnsi="SimSun" w:cs="SimSun" w:hint="eastAsia"/>
          <w:sz w:val="24"/>
          <w:szCs w:val="24"/>
          <w:lang w:eastAsia="zh-CN"/>
        </w:rPr>
        <w:t>结</w:t>
      </w:r>
      <w:r w:rsidRPr="009C74B1">
        <w:rPr>
          <w:rFonts w:ascii="SimSun" w:hAnsi="SimSun" w:cs="Times" w:hint="eastAsia"/>
          <w:sz w:val="24"/>
          <w:szCs w:val="24"/>
          <w:lang w:eastAsia="zh-CN"/>
        </w:rPr>
        <w:t>果的</w:t>
      </w:r>
      <w:r w:rsidRPr="009C74B1">
        <w:rPr>
          <w:rFonts w:ascii="SimSun" w:hAnsi="SimSun" w:cs="SimSun" w:hint="eastAsia"/>
          <w:sz w:val="24"/>
          <w:szCs w:val="24"/>
          <w:lang w:eastAsia="zh-CN"/>
        </w:rPr>
        <w:t>变</w:t>
      </w:r>
      <w:r w:rsidRPr="009C74B1">
        <w:rPr>
          <w:rFonts w:ascii="SimSun" w:hAnsi="SimSun" w:cs="Times" w:hint="eastAsia"/>
          <w:sz w:val="24"/>
          <w:szCs w:val="24"/>
          <w:lang w:eastAsia="zh-CN"/>
        </w:rPr>
        <w:t>化是不可避免的，并且</w:t>
      </w:r>
      <w:r w:rsidRPr="009C74B1">
        <w:rPr>
          <w:rFonts w:ascii="SimSun" w:hAnsi="SimSun" w:cs="SimSun" w:hint="eastAsia"/>
          <w:sz w:val="24"/>
          <w:szCs w:val="24"/>
          <w:lang w:eastAsia="zh-CN"/>
        </w:rPr>
        <w:t>该变</w:t>
      </w:r>
      <w:r w:rsidRPr="009C74B1">
        <w:rPr>
          <w:rFonts w:ascii="SimSun" w:hAnsi="SimSun" w:cs="Times" w:hint="eastAsia"/>
          <w:sz w:val="24"/>
          <w:szCs w:val="24"/>
          <w:lang w:eastAsia="zh-CN"/>
        </w:rPr>
        <w:t>化的控制确定的</w:t>
      </w:r>
      <w:r w:rsidRPr="009C74B1">
        <w:rPr>
          <w:rFonts w:ascii="SimSun" w:hAnsi="SimSun" w:cs="SimSun" w:hint="eastAsia"/>
          <w:sz w:val="24"/>
          <w:szCs w:val="24"/>
          <w:lang w:eastAsia="zh-CN"/>
        </w:rPr>
        <w:t>结</w:t>
      </w:r>
      <w:r w:rsidRPr="009C74B1">
        <w:rPr>
          <w:rFonts w:ascii="SimSun" w:hAnsi="SimSun" w:cs="Times" w:hint="eastAsia"/>
          <w:sz w:val="24"/>
          <w:szCs w:val="24"/>
          <w:lang w:eastAsia="zh-CN"/>
        </w:rPr>
        <w:t>果的</w:t>
      </w:r>
      <w:r w:rsidRPr="009C74B1">
        <w:rPr>
          <w:rFonts w:ascii="SimSun" w:hAnsi="SimSun" w:cs="SimSun" w:hint="eastAsia"/>
          <w:sz w:val="24"/>
          <w:szCs w:val="24"/>
          <w:lang w:eastAsia="zh-CN"/>
        </w:rPr>
        <w:t>质</w:t>
      </w:r>
      <w:r w:rsidRPr="009C74B1">
        <w:rPr>
          <w:rFonts w:ascii="SimSun" w:hAnsi="SimSun" w:cs="Times" w:hint="eastAsia"/>
          <w:sz w:val="24"/>
          <w:szCs w:val="24"/>
          <w:lang w:eastAsia="zh-CN"/>
        </w:rPr>
        <w:t>量。如果有减少的</w:t>
      </w:r>
      <w:r w:rsidRPr="009C74B1">
        <w:rPr>
          <w:rFonts w:ascii="SimSun" w:hAnsi="SimSun" w:cs="SimSun" w:hint="eastAsia"/>
          <w:sz w:val="24"/>
          <w:szCs w:val="24"/>
          <w:lang w:eastAsia="zh-CN"/>
        </w:rPr>
        <w:t>变</w:t>
      </w:r>
      <w:r w:rsidRPr="009C74B1">
        <w:rPr>
          <w:rFonts w:ascii="SimSun" w:hAnsi="SimSun" w:cs="Times" w:hint="eastAsia"/>
          <w:sz w:val="24"/>
          <w:szCs w:val="24"/>
          <w:lang w:eastAsia="zh-CN"/>
        </w:rPr>
        <w:t>化</w:t>
      </w:r>
      <w:r w:rsidRPr="009C74B1">
        <w:rPr>
          <w:rFonts w:ascii="SimSun" w:hAnsi="SimSun" w:cs="SimSun" w:hint="eastAsia"/>
          <w:sz w:val="24"/>
          <w:szCs w:val="24"/>
          <w:lang w:eastAsia="zh-CN"/>
        </w:rPr>
        <w:t>过</w:t>
      </w:r>
      <w:r w:rsidRPr="009C74B1">
        <w:rPr>
          <w:rFonts w:ascii="SimSun" w:hAnsi="SimSun" w:cs="Times" w:hint="eastAsia"/>
          <w:sz w:val="24"/>
          <w:szCs w:val="24"/>
          <w:lang w:eastAsia="zh-CN"/>
        </w:rPr>
        <w:t>程中的一个或多个</w:t>
      </w:r>
      <w:r w:rsidRPr="009C74B1">
        <w:rPr>
          <w:rFonts w:ascii="SimSun" w:hAnsi="SimSun" w:cs="SimSun" w:hint="eastAsia"/>
          <w:sz w:val="24"/>
          <w:szCs w:val="24"/>
          <w:lang w:eastAsia="zh-CN"/>
        </w:rPr>
        <w:t>阶</w:t>
      </w:r>
      <w:r w:rsidRPr="009C74B1">
        <w:rPr>
          <w:rFonts w:ascii="SimSun" w:hAnsi="SimSun" w:cs="Times" w:hint="eastAsia"/>
          <w:sz w:val="24"/>
          <w:szCs w:val="24"/>
          <w:lang w:eastAsia="zh-CN"/>
        </w:rPr>
        <w:t>段中，然后将有一致的减少在</w:t>
      </w:r>
      <w:r w:rsidRPr="009C74B1">
        <w:rPr>
          <w:rFonts w:ascii="SimSun" w:hAnsi="SimSun" w:cs="SimSun" w:hint="eastAsia"/>
          <w:sz w:val="24"/>
          <w:szCs w:val="24"/>
          <w:lang w:eastAsia="zh-CN"/>
        </w:rPr>
        <w:t>该过</w:t>
      </w:r>
      <w:r w:rsidRPr="009C74B1">
        <w:rPr>
          <w:rFonts w:ascii="SimSun" w:hAnsi="SimSun" w:cs="Times" w:hint="eastAsia"/>
          <w:sz w:val="24"/>
          <w:szCs w:val="24"/>
          <w:lang w:eastAsia="zh-CN"/>
        </w:rPr>
        <w:t>程的</w:t>
      </w:r>
      <w:r w:rsidRPr="009C74B1">
        <w:rPr>
          <w:rFonts w:ascii="SimSun" w:hAnsi="SimSun" w:cs="SimSun" w:hint="eastAsia"/>
          <w:sz w:val="24"/>
          <w:szCs w:val="24"/>
          <w:lang w:eastAsia="zh-CN"/>
        </w:rPr>
        <w:t>结</w:t>
      </w:r>
      <w:r w:rsidRPr="009C74B1">
        <w:rPr>
          <w:rFonts w:ascii="SimSun" w:hAnsi="SimSun" w:cs="Times" w:hint="eastAsia"/>
          <w:sz w:val="24"/>
          <w:szCs w:val="24"/>
          <w:lang w:eastAsia="zh-CN"/>
        </w:rPr>
        <w:t>果的</w:t>
      </w:r>
      <w:r w:rsidRPr="009C74B1">
        <w:rPr>
          <w:rFonts w:ascii="SimSun" w:hAnsi="SimSun" w:cs="SimSun" w:hint="eastAsia"/>
          <w:sz w:val="24"/>
          <w:szCs w:val="24"/>
          <w:lang w:eastAsia="zh-CN"/>
        </w:rPr>
        <w:t>变</w:t>
      </w:r>
      <w:r w:rsidRPr="009C74B1">
        <w:rPr>
          <w:rFonts w:ascii="SimSun" w:hAnsi="SimSun" w:cs="Times" w:hint="eastAsia"/>
          <w:sz w:val="24"/>
          <w:szCs w:val="24"/>
          <w:lang w:eastAsia="zh-CN"/>
        </w:rPr>
        <w:t>化。最近</w:t>
      </w:r>
      <w:r w:rsidRPr="009C74B1">
        <w:rPr>
          <w:rFonts w:ascii="SimSun" w:hAnsi="SimSun" w:cs="SimSun" w:hint="eastAsia"/>
          <w:sz w:val="24"/>
          <w:szCs w:val="24"/>
          <w:lang w:eastAsia="zh-CN"/>
        </w:rPr>
        <w:t>这</w:t>
      </w:r>
      <w:r w:rsidRPr="009C74B1">
        <w:rPr>
          <w:rFonts w:ascii="SimSun" w:hAnsi="SimSun" w:cs="Times" w:hint="eastAsia"/>
          <w:sz w:val="24"/>
          <w:szCs w:val="24"/>
          <w:lang w:eastAsia="zh-CN"/>
        </w:rPr>
        <w:t>个概念已</w:t>
      </w:r>
      <w:r w:rsidRPr="009C74B1">
        <w:rPr>
          <w:rFonts w:ascii="SimSun" w:hAnsi="SimSun" w:cs="SimSun" w:hint="eastAsia"/>
          <w:sz w:val="24"/>
          <w:szCs w:val="24"/>
          <w:lang w:eastAsia="zh-CN"/>
        </w:rPr>
        <w:t>经</w:t>
      </w:r>
      <w:r w:rsidRPr="009C74B1">
        <w:rPr>
          <w:rFonts w:ascii="SimSun" w:hAnsi="SimSun" w:cs="Times" w:hint="eastAsia"/>
          <w:sz w:val="24"/>
          <w:szCs w:val="24"/>
          <w:lang w:eastAsia="zh-CN"/>
        </w:rPr>
        <w:t>被成功地</w:t>
      </w:r>
      <w:r w:rsidRPr="009C74B1">
        <w:rPr>
          <w:rFonts w:ascii="SimSun" w:hAnsi="SimSun" w:cs="SimSun" w:hint="eastAsia"/>
          <w:sz w:val="24"/>
          <w:szCs w:val="24"/>
          <w:lang w:eastAsia="zh-CN"/>
        </w:rPr>
        <w:t>应</w:t>
      </w:r>
      <w:r w:rsidRPr="009C74B1">
        <w:rPr>
          <w:rFonts w:ascii="SimSun" w:hAnsi="SimSun" w:cs="Times" w:hint="eastAsia"/>
          <w:sz w:val="24"/>
          <w:szCs w:val="24"/>
          <w:lang w:eastAsia="zh-CN"/>
        </w:rPr>
        <w:t>用到</w:t>
      </w:r>
      <w:r w:rsidRPr="009C74B1">
        <w:rPr>
          <w:rFonts w:ascii="SimSun" w:hAnsi="SimSun" w:cs="SimSun" w:hint="eastAsia"/>
          <w:sz w:val="24"/>
          <w:szCs w:val="24"/>
          <w:lang w:eastAsia="zh-CN"/>
        </w:rPr>
        <w:t>业务</w:t>
      </w:r>
      <w:r w:rsidRPr="009C74B1">
        <w:rPr>
          <w:rFonts w:ascii="SimSun" w:hAnsi="SimSun" w:cs="Times" w:hint="eastAsia"/>
          <w:sz w:val="24"/>
          <w:szCs w:val="24"/>
          <w:lang w:eastAsia="zh-CN"/>
        </w:rPr>
        <w:t>流程。其</w:t>
      </w:r>
      <w:r w:rsidRPr="009C74B1">
        <w:rPr>
          <w:rFonts w:ascii="SimSun" w:hAnsi="SimSun" w:cs="SimSun" w:hint="eastAsia"/>
          <w:sz w:val="24"/>
          <w:szCs w:val="24"/>
          <w:lang w:eastAsia="zh-CN"/>
        </w:rPr>
        <w:t>结</w:t>
      </w:r>
      <w:r w:rsidRPr="009C74B1">
        <w:rPr>
          <w:rFonts w:ascii="SimSun" w:hAnsi="SimSun" w:cs="Times" w:hint="eastAsia"/>
          <w:sz w:val="24"/>
          <w:szCs w:val="24"/>
          <w:lang w:eastAsia="zh-CN"/>
        </w:rPr>
        <w:t>果是，整个</w:t>
      </w:r>
      <w:r w:rsidRPr="009C74B1">
        <w:rPr>
          <w:rFonts w:ascii="SimSun" w:hAnsi="SimSun" w:cs="SimSun" w:hint="eastAsia"/>
          <w:sz w:val="24"/>
          <w:szCs w:val="24"/>
          <w:lang w:eastAsia="zh-CN"/>
        </w:rPr>
        <w:t>业务</w:t>
      </w:r>
      <w:r w:rsidRPr="009C74B1">
        <w:rPr>
          <w:rFonts w:ascii="SimSun" w:hAnsi="SimSun" w:cs="Times" w:hint="eastAsia"/>
          <w:sz w:val="24"/>
          <w:szCs w:val="24"/>
          <w:lang w:eastAsia="zh-CN"/>
        </w:rPr>
        <w:t>流程的</w:t>
      </w:r>
      <w:r w:rsidRPr="009C74B1">
        <w:rPr>
          <w:rFonts w:ascii="SimSun" w:hAnsi="SimSun" w:cs="SimSun" w:hint="eastAsia"/>
          <w:sz w:val="24"/>
          <w:szCs w:val="24"/>
          <w:lang w:eastAsia="zh-CN"/>
        </w:rPr>
        <w:t>结</w:t>
      </w:r>
      <w:r w:rsidRPr="009C74B1">
        <w:rPr>
          <w:rFonts w:ascii="SimSun" w:hAnsi="SimSun" w:cs="Times" w:hint="eastAsia"/>
          <w:sz w:val="24"/>
          <w:szCs w:val="24"/>
          <w:lang w:eastAsia="zh-CN"/>
        </w:rPr>
        <w:t>果已</w:t>
      </w:r>
      <w:r w:rsidRPr="009C74B1">
        <w:rPr>
          <w:rFonts w:ascii="SimSun" w:hAnsi="SimSun" w:cs="SimSun" w:hint="eastAsia"/>
          <w:sz w:val="24"/>
          <w:szCs w:val="24"/>
          <w:lang w:eastAsia="zh-CN"/>
        </w:rPr>
        <w:t>经</w:t>
      </w:r>
      <w:r w:rsidRPr="009C74B1">
        <w:rPr>
          <w:rFonts w:ascii="SimSun" w:hAnsi="SimSun" w:cs="Times" w:hint="eastAsia"/>
          <w:sz w:val="24"/>
          <w:szCs w:val="24"/>
          <w:lang w:eastAsia="zh-CN"/>
        </w:rPr>
        <w:t>开</w:t>
      </w:r>
      <w:r w:rsidRPr="009C74B1">
        <w:rPr>
          <w:rFonts w:ascii="SimSun" w:hAnsi="SimSun" w:cs="SimSun" w:hint="eastAsia"/>
          <w:sz w:val="24"/>
          <w:szCs w:val="24"/>
          <w:lang w:eastAsia="zh-CN"/>
        </w:rPr>
        <w:t>发</w:t>
      </w:r>
      <w:r w:rsidRPr="009C74B1">
        <w:rPr>
          <w:rFonts w:ascii="SimSun" w:hAnsi="SimSun" w:cs="Times" w:hint="eastAsia"/>
          <w:sz w:val="24"/>
          <w:szCs w:val="24"/>
          <w:lang w:eastAsia="zh-CN"/>
        </w:rPr>
        <w:t>的</w:t>
      </w:r>
      <w:r w:rsidRPr="009C74B1">
        <w:rPr>
          <w:rFonts w:ascii="SimSun" w:hAnsi="SimSun" w:cs="SimSun" w:hint="eastAsia"/>
          <w:sz w:val="24"/>
          <w:szCs w:val="24"/>
          <w:lang w:eastAsia="zh-CN"/>
        </w:rPr>
        <w:t>进</w:t>
      </w:r>
      <w:r w:rsidRPr="009C74B1">
        <w:rPr>
          <w:rFonts w:ascii="SimSun" w:hAnsi="SimSun" w:cs="Times" w:hint="eastAsia"/>
          <w:sz w:val="24"/>
          <w:szCs w:val="24"/>
          <w:lang w:eastAsia="zh-CN"/>
        </w:rPr>
        <w:t>程中关</w:t>
      </w:r>
      <w:r w:rsidRPr="009C74B1">
        <w:rPr>
          <w:rFonts w:ascii="SimSun" w:hAnsi="SimSun" w:cs="SimSun" w:hint="eastAsia"/>
          <w:sz w:val="24"/>
          <w:szCs w:val="24"/>
          <w:lang w:eastAsia="zh-CN"/>
        </w:rPr>
        <w:t>键变</w:t>
      </w:r>
      <w:r w:rsidRPr="009C74B1">
        <w:rPr>
          <w:rFonts w:ascii="SimSun" w:hAnsi="SimSun" w:cs="Times" w:hint="eastAsia"/>
          <w:sz w:val="24"/>
          <w:szCs w:val="24"/>
          <w:lang w:eastAsia="zh-CN"/>
        </w:rPr>
        <w:t>量的改</w:t>
      </w:r>
      <w:r w:rsidRPr="009C74B1">
        <w:rPr>
          <w:rFonts w:ascii="SimSun" w:hAnsi="SimSun" w:cs="SimSun" w:hint="eastAsia"/>
          <w:sz w:val="24"/>
          <w:szCs w:val="24"/>
          <w:lang w:eastAsia="zh-CN"/>
        </w:rPr>
        <w:t>进</w:t>
      </w:r>
      <w:r w:rsidRPr="009C74B1">
        <w:rPr>
          <w:rFonts w:ascii="SimSun" w:hAnsi="SimSun" w:cs="Times" w:hint="eastAsia"/>
          <w:sz w:val="24"/>
          <w:szCs w:val="24"/>
          <w:lang w:eastAsia="zh-CN"/>
        </w:rPr>
        <w:t>。此方法也可以</w:t>
      </w:r>
      <w:r w:rsidRPr="009C74B1">
        <w:rPr>
          <w:rFonts w:ascii="SimSun" w:hAnsi="SimSun" w:cs="SimSun" w:hint="eastAsia"/>
          <w:sz w:val="24"/>
          <w:szCs w:val="24"/>
          <w:lang w:eastAsia="zh-CN"/>
        </w:rPr>
        <w:t>应</w:t>
      </w:r>
      <w:r w:rsidRPr="009C74B1">
        <w:rPr>
          <w:rFonts w:ascii="SimSun" w:hAnsi="SimSun" w:cs="Times" w:hint="eastAsia"/>
          <w:sz w:val="24"/>
          <w:szCs w:val="24"/>
          <w:lang w:eastAsia="zh-CN"/>
        </w:rPr>
        <w:t>用到</w:t>
      </w:r>
      <w:r>
        <w:rPr>
          <w:rFonts w:hint="eastAsia"/>
          <w:sz w:val="24"/>
          <w:szCs w:val="24"/>
          <w:lang w:eastAsia="zh-CN"/>
        </w:rPr>
        <w:t>职业健康安全（</w:t>
      </w:r>
      <w:r>
        <w:rPr>
          <w:sz w:val="24"/>
          <w:szCs w:val="24"/>
          <w:lang w:eastAsia="zh-CN"/>
        </w:rPr>
        <w:t>OHS)</w:t>
      </w:r>
      <w:r w:rsidRPr="009C74B1">
        <w:rPr>
          <w:rFonts w:ascii="SimSun" w:hAnsi="SimSun" w:cs="Times" w:hint="eastAsia"/>
          <w:sz w:val="24"/>
          <w:szCs w:val="24"/>
          <w:lang w:eastAsia="zh-CN"/>
        </w:rPr>
        <w:t>和人体工程学的</w:t>
      </w:r>
      <w:r w:rsidRPr="009C74B1">
        <w:rPr>
          <w:rFonts w:ascii="SimSun" w:hAnsi="SimSun" w:cs="SimSun" w:hint="eastAsia"/>
          <w:sz w:val="24"/>
          <w:szCs w:val="24"/>
          <w:lang w:eastAsia="zh-CN"/>
        </w:rPr>
        <w:t>组织</w:t>
      </w:r>
      <w:r w:rsidRPr="009C74B1">
        <w:rPr>
          <w:rFonts w:ascii="SimSun" w:hAnsi="SimSun" w:cs="Times" w:hint="eastAsia"/>
          <w:sz w:val="24"/>
          <w:szCs w:val="24"/>
          <w:lang w:eastAsia="zh-CN"/>
        </w:rPr>
        <w:t>的</w:t>
      </w:r>
      <w:r w:rsidRPr="009C74B1">
        <w:rPr>
          <w:rFonts w:ascii="SimSun" w:hAnsi="SimSun" w:cs="SimSun" w:hint="eastAsia"/>
          <w:sz w:val="24"/>
          <w:szCs w:val="24"/>
          <w:lang w:eastAsia="zh-CN"/>
        </w:rPr>
        <w:t>过</w:t>
      </w:r>
      <w:r w:rsidRPr="009C74B1">
        <w:rPr>
          <w:rFonts w:ascii="SimSun" w:hAnsi="SimSun" w:cs="Times" w:hint="eastAsia"/>
          <w:sz w:val="24"/>
          <w:szCs w:val="24"/>
          <w:lang w:eastAsia="zh-CN"/>
        </w:rPr>
        <w:t>程。</w:t>
      </w:r>
    </w:p>
    <w:p w:rsidR="009C63DB" w:rsidRPr="00F75522" w:rsidRDefault="009C63DB" w:rsidP="00F75522">
      <w:pPr>
        <w:pStyle w:val="Heading3"/>
        <w:rPr>
          <w:lang w:eastAsia="zh-CN"/>
        </w:rPr>
      </w:pPr>
      <w:bookmarkStart w:id="126" w:name="_Toc397415912"/>
      <w:r w:rsidRPr="00F75522">
        <w:rPr>
          <w:rFonts w:hint="eastAsia"/>
          <w:lang w:eastAsia="zh-CN"/>
        </w:rPr>
        <w:t>项目审计</w:t>
      </w:r>
      <w:bookmarkEnd w:id="126"/>
      <w:r w:rsidRPr="00F75522">
        <w:rPr>
          <w:lang w:eastAsia="zh-CN"/>
        </w:rPr>
        <w:t xml:space="preserve"> </w:t>
      </w:r>
    </w:p>
    <w:p w:rsidR="009C63DB" w:rsidRPr="009C74B1" w:rsidRDefault="009C63DB" w:rsidP="009C63DB">
      <w:pPr>
        <w:tabs>
          <w:tab w:val="left" w:pos="220"/>
          <w:tab w:val="left" w:pos="720"/>
        </w:tabs>
        <w:autoSpaceDE w:val="0"/>
        <w:autoSpaceDN w:val="0"/>
        <w:adjustRightInd w:val="0"/>
        <w:spacing w:after="240"/>
        <w:rPr>
          <w:rFonts w:ascii="SimSun" w:hAnsi="SimSun" w:cs="Times"/>
          <w:sz w:val="24"/>
          <w:szCs w:val="24"/>
          <w:lang w:eastAsia="zh-CN"/>
        </w:rPr>
      </w:pPr>
      <w:r w:rsidRPr="009C74B1">
        <w:rPr>
          <w:rFonts w:ascii="SimSun" w:hAnsi="SimSun" w:cs="SimSun" w:hint="eastAsia"/>
          <w:sz w:val="24"/>
          <w:szCs w:val="24"/>
          <w:lang w:eastAsia="zh-CN"/>
        </w:rPr>
        <w:t>这</w:t>
      </w:r>
      <w:r w:rsidRPr="009C74B1">
        <w:rPr>
          <w:rFonts w:ascii="SimSun" w:hAnsi="SimSun" w:cs="Times" w:hint="eastAsia"/>
          <w:sz w:val="24"/>
          <w:szCs w:val="24"/>
          <w:lang w:eastAsia="zh-CN"/>
        </w:rPr>
        <w:t>是</w:t>
      </w:r>
      <w:r w:rsidRPr="009C74B1">
        <w:rPr>
          <w:rFonts w:ascii="SimSun" w:hAnsi="SimSun" w:cs="SimSun" w:hint="eastAsia"/>
          <w:sz w:val="24"/>
          <w:szCs w:val="24"/>
          <w:lang w:eastAsia="zh-CN"/>
        </w:rPr>
        <w:t>对执</w:t>
      </w:r>
      <w:r w:rsidRPr="009C74B1">
        <w:rPr>
          <w:rFonts w:ascii="SimSun" w:hAnsi="SimSun" w:cs="Times" w:hint="eastAsia"/>
          <w:sz w:val="24"/>
          <w:szCs w:val="24"/>
          <w:lang w:eastAsia="zh-CN"/>
        </w:rPr>
        <w:t>行效益逐步改</w:t>
      </w:r>
      <w:r w:rsidRPr="009C74B1">
        <w:rPr>
          <w:rFonts w:ascii="SimSun" w:hAnsi="SimSun" w:cs="SimSun" w:hint="eastAsia"/>
          <w:sz w:val="24"/>
          <w:szCs w:val="24"/>
          <w:lang w:eastAsia="zh-CN"/>
        </w:rPr>
        <w:t>进</w:t>
      </w:r>
      <w:r w:rsidRPr="009C74B1">
        <w:rPr>
          <w:rFonts w:ascii="SimSun" w:hAnsi="SimSun" w:cs="Times" w:hint="eastAsia"/>
          <w:sz w:val="24"/>
          <w:szCs w:val="24"/>
          <w:lang w:eastAsia="zh-CN"/>
        </w:rPr>
        <w:t>的比</w:t>
      </w:r>
      <w:r w:rsidRPr="009C74B1">
        <w:rPr>
          <w:rFonts w:ascii="SimSun" w:hAnsi="SimSun" w:cs="SimSun" w:hint="eastAsia"/>
          <w:sz w:val="24"/>
          <w:szCs w:val="24"/>
          <w:lang w:eastAsia="zh-CN"/>
        </w:rPr>
        <w:t>较</w:t>
      </w:r>
      <w:r w:rsidRPr="009C74B1">
        <w:rPr>
          <w:rFonts w:ascii="SimSun" w:hAnsi="SimSun" w:cs="Times" w:hint="eastAsia"/>
          <w:sz w:val="24"/>
          <w:szCs w:val="24"/>
          <w:lang w:eastAsia="zh-CN"/>
        </w:rPr>
        <w:t>。它</w:t>
      </w:r>
      <w:r w:rsidRPr="009C74B1">
        <w:rPr>
          <w:rFonts w:ascii="SimSun" w:hAnsi="SimSun" w:cs="SimSun" w:hint="eastAsia"/>
          <w:sz w:val="24"/>
          <w:szCs w:val="24"/>
          <w:lang w:eastAsia="zh-CN"/>
        </w:rPr>
        <w:t>们</w:t>
      </w:r>
      <w:r w:rsidRPr="009C74B1">
        <w:rPr>
          <w:rFonts w:ascii="SimSun" w:hAnsi="SimSun" w:cs="Times" w:hint="eastAsia"/>
          <w:sz w:val="24"/>
          <w:szCs w:val="24"/>
          <w:lang w:eastAsia="zh-CN"/>
        </w:rPr>
        <w:t>以一系列</w:t>
      </w:r>
      <w:r w:rsidRPr="009C74B1">
        <w:rPr>
          <w:rFonts w:ascii="SimSun" w:hAnsi="SimSun" w:cs="SimSun" w:hint="eastAsia"/>
          <w:sz w:val="24"/>
          <w:szCs w:val="24"/>
          <w:lang w:eastAsia="zh-CN"/>
        </w:rPr>
        <w:t>预</w:t>
      </w:r>
      <w:r w:rsidRPr="009C74B1">
        <w:rPr>
          <w:rFonts w:ascii="SimSun" w:hAnsi="SimSun" w:cs="Times" w:hint="eastAsia"/>
          <w:sz w:val="24"/>
          <w:szCs w:val="24"/>
          <w:lang w:eastAsia="zh-CN"/>
        </w:rPr>
        <w:t>定的</w:t>
      </w:r>
      <w:r w:rsidRPr="009C74B1">
        <w:rPr>
          <w:rFonts w:ascii="SimSun" w:hAnsi="SimSun" w:cs="SimSun" w:hint="eastAsia"/>
          <w:sz w:val="24"/>
          <w:szCs w:val="24"/>
          <w:lang w:eastAsia="zh-CN"/>
        </w:rPr>
        <w:t>问题</w:t>
      </w:r>
      <w:r w:rsidRPr="009C74B1">
        <w:rPr>
          <w:rFonts w:ascii="SimSun" w:hAnsi="SimSun" w:cs="Times" w:hint="eastAsia"/>
          <w:sz w:val="24"/>
          <w:szCs w:val="24"/>
          <w:lang w:eastAsia="zh-CN"/>
        </w:rPr>
        <w:t>去考核已</w:t>
      </w:r>
      <w:r w:rsidRPr="009C74B1">
        <w:rPr>
          <w:rFonts w:ascii="SimSun" w:hAnsi="SimSun" w:cs="SimSun" w:hint="eastAsia"/>
          <w:sz w:val="24"/>
          <w:szCs w:val="24"/>
          <w:lang w:eastAsia="zh-CN"/>
        </w:rPr>
        <w:t>经实</w:t>
      </w:r>
      <w:r w:rsidRPr="009C74B1">
        <w:rPr>
          <w:rFonts w:ascii="SimSun" w:hAnsi="SimSun" w:cs="Times" w:hint="eastAsia"/>
          <w:sz w:val="24"/>
          <w:szCs w:val="24"/>
          <w:lang w:eastAsia="zh-CN"/>
        </w:rPr>
        <w:t>施了多少工作，</w:t>
      </w:r>
      <w:r w:rsidRPr="009C74B1">
        <w:rPr>
          <w:rFonts w:ascii="SimSun" w:hAnsi="SimSun" w:cs="SimSun" w:hint="eastAsia"/>
          <w:sz w:val="24"/>
          <w:szCs w:val="24"/>
          <w:lang w:eastAsia="zh-CN"/>
        </w:rPr>
        <w:t>以及</w:t>
      </w:r>
      <w:r w:rsidRPr="009C74B1">
        <w:rPr>
          <w:rFonts w:ascii="SimSun" w:hAnsi="SimSun" w:cs="Times" w:hint="eastAsia"/>
          <w:sz w:val="24"/>
          <w:szCs w:val="24"/>
          <w:lang w:eastAsia="zh-CN"/>
        </w:rPr>
        <w:t>程序</w:t>
      </w:r>
      <w:r w:rsidRPr="009C74B1">
        <w:rPr>
          <w:rFonts w:ascii="SimSun" w:hAnsi="SimSun" w:cs="SimSun" w:hint="eastAsia"/>
          <w:sz w:val="24"/>
          <w:szCs w:val="24"/>
          <w:lang w:eastAsia="zh-CN"/>
        </w:rPr>
        <w:t>维护</w:t>
      </w:r>
      <w:r w:rsidRPr="009C74B1">
        <w:rPr>
          <w:rFonts w:ascii="SimSun" w:hAnsi="SimSun" w:cs="Times" w:hint="eastAsia"/>
          <w:sz w:val="24"/>
          <w:szCs w:val="24"/>
          <w:lang w:eastAsia="zh-CN"/>
        </w:rPr>
        <w:t>。</w:t>
      </w:r>
      <w:r w:rsidRPr="009C74B1">
        <w:rPr>
          <w:rFonts w:ascii="SimSun" w:hAnsi="SimSun" w:cs="SimSun" w:hint="eastAsia"/>
          <w:sz w:val="24"/>
          <w:szCs w:val="24"/>
          <w:lang w:eastAsia="zh-CN"/>
        </w:rPr>
        <w:t>审计</w:t>
      </w:r>
      <w:r w:rsidRPr="009C74B1">
        <w:rPr>
          <w:rFonts w:ascii="SimSun" w:hAnsi="SimSun" w:cs="Times" w:hint="eastAsia"/>
          <w:sz w:val="24"/>
          <w:szCs w:val="24"/>
          <w:lang w:eastAsia="zh-CN"/>
        </w:rPr>
        <w:t>通</w:t>
      </w:r>
      <w:r w:rsidRPr="009C74B1">
        <w:rPr>
          <w:rFonts w:ascii="SimSun" w:hAnsi="SimSun" w:cs="SimSun" w:hint="eastAsia"/>
          <w:sz w:val="24"/>
          <w:szCs w:val="24"/>
          <w:lang w:eastAsia="zh-CN"/>
        </w:rPr>
        <w:t>过</w:t>
      </w:r>
      <w:r w:rsidRPr="009C74B1">
        <w:rPr>
          <w:rFonts w:ascii="SimSun" w:hAnsi="SimSun" w:cs="Times" w:hint="eastAsia"/>
          <w:sz w:val="24"/>
          <w:szCs w:val="24"/>
          <w:lang w:eastAsia="zh-CN"/>
        </w:rPr>
        <w:t>文件</w:t>
      </w:r>
      <w:r w:rsidRPr="009C74B1">
        <w:rPr>
          <w:rFonts w:ascii="SimSun" w:hAnsi="SimSun" w:cs="SimSun" w:hint="eastAsia"/>
          <w:sz w:val="24"/>
          <w:szCs w:val="24"/>
          <w:lang w:eastAsia="zh-CN"/>
        </w:rPr>
        <w:t>审查</w:t>
      </w:r>
      <w:r w:rsidRPr="009C74B1">
        <w:rPr>
          <w:rFonts w:ascii="SimSun" w:hAnsi="SimSun" w:cs="Times" w:hint="eastAsia"/>
          <w:sz w:val="24"/>
          <w:szCs w:val="24"/>
          <w:lang w:eastAsia="zh-CN"/>
        </w:rPr>
        <w:t>，随机抽</w:t>
      </w:r>
      <w:r w:rsidRPr="009C74B1">
        <w:rPr>
          <w:rFonts w:ascii="SimSun" w:hAnsi="SimSun" w:cs="SimSun" w:hint="eastAsia"/>
          <w:sz w:val="24"/>
          <w:szCs w:val="24"/>
          <w:lang w:eastAsia="zh-CN"/>
        </w:rPr>
        <w:t>样</w:t>
      </w:r>
      <w:r w:rsidRPr="009C74B1">
        <w:rPr>
          <w:rFonts w:ascii="SimSun" w:hAnsi="SimSun" w:cs="Times" w:hint="eastAsia"/>
          <w:sz w:val="24"/>
          <w:szCs w:val="24"/>
          <w:lang w:eastAsia="zh-CN"/>
        </w:rPr>
        <w:t>，与工作人</w:t>
      </w:r>
      <w:r w:rsidRPr="009C74B1">
        <w:rPr>
          <w:rFonts w:ascii="SimSun" w:hAnsi="SimSun" w:cs="SimSun" w:hint="eastAsia"/>
          <w:sz w:val="24"/>
          <w:szCs w:val="24"/>
          <w:lang w:eastAsia="zh-CN"/>
        </w:rPr>
        <w:t>员讨论</w:t>
      </w:r>
      <w:r w:rsidRPr="009C74B1">
        <w:rPr>
          <w:rFonts w:ascii="SimSun" w:hAnsi="SimSun" w:cs="Times" w:hint="eastAsia"/>
          <w:sz w:val="24"/>
          <w:szCs w:val="24"/>
          <w:lang w:eastAsia="zh-CN"/>
        </w:rPr>
        <w:t>，行</w:t>
      </w:r>
      <w:r w:rsidRPr="009C74B1">
        <w:rPr>
          <w:rFonts w:ascii="SimSun" w:hAnsi="SimSun" w:cs="SimSun" w:hint="eastAsia"/>
          <w:sz w:val="24"/>
          <w:szCs w:val="24"/>
          <w:lang w:eastAsia="zh-CN"/>
        </w:rPr>
        <w:t>为</w:t>
      </w:r>
      <w:r w:rsidRPr="009C74B1">
        <w:rPr>
          <w:rFonts w:ascii="SimSun" w:hAnsi="SimSun" w:cs="Times" w:hint="eastAsia"/>
          <w:sz w:val="24"/>
          <w:szCs w:val="24"/>
          <w:lang w:eastAsia="zh-CN"/>
        </w:rPr>
        <w:t>和活</w:t>
      </w:r>
      <w:r w:rsidRPr="009C74B1">
        <w:rPr>
          <w:rFonts w:ascii="SimSun" w:hAnsi="SimSun" w:cs="SimSun" w:hint="eastAsia"/>
          <w:sz w:val="24"/>
          <w:szCs w:val="24"/>
          <w:lang w:eastAsia="zh-CN"/>
        </w:rPr>
        <w:t>动观察</w:t>
      </w:r>
      <w:r w:rsidRPr="009C74B1">
        <w:rPr>
          <w:rFonts w:ascii="SimSun" w:hAnsi="SimSun" w:cs="Times" w:hint="eastAsia"/>
          <w:sz w:val="24"/>
          <w:szCs w:val="24"/>
          <w:lang w:eastAsia="zh-CN"/>
        </w:rPr>
        <w:t>，身体状况的</w:t>
      </w:r>
      <w:r w:rsidRPr="009C74B1">
        <w:rPr>
          <w:rFonts w:ascii="SimSun" w:hAnsi="SimSun" w:cs="SimSun" w:hint="eastAsia"/>
          <w:sz w:val="24"/>
          <w:szCs w:val="24"/>
          <w:lang w:eastAsia="zh-CN"/>
        </w:rPr>
        <w:t>调查</w:t>
      </w:r>
      <w:r w:rsidRPr="009C74B1">
        <w:rPr>
          <w:rFonts w:ascii="SimSun" w:hAnsi="SimSun" w:cs="Times" w:hint="eastAsia"/>
          <w:sz w:val="24"/>
          <w:szCs w:val="24"/>
          <w:lang w:eastAsia="zh-CN"/>
        </w:rPr>
        <w:t>来</w:t>
      </w:r>
      <w:r w:rsidRPr="009C74B1">
        <w:rPr>
          <w:rFonts w:ascii="SimSun" w:hAnsi="SimSun" w:cs="SimSun" w:hint="eastAsia"/>
          <w:sz w:val="24"/>
          <w:szCs w:val="24"/>
          <w:lang w:eastAsia="zh-CN"/>
        </w:rPr>
        <w:t>获</w:t>
      </w:r>
      <w:r w:rsidRPr="009C74B1">
        <w:rPr>
          <w:rFonts w:ascii="SimSun" w:hAnsi="SimSun" w:cs="Times" w:hint="eastAsia"/>
          <w:sz w:val="24"/>
          <w:szCs w:val="24"/>
          <w:lang w:eastAsia="zh-CN"/>
        </w:rPr>
        <w:t>取数据。</w:t>
      </w:r>
    </w:p>
    <w:p w:rsidR="009C63DB" w:rsidRPr="009C74B1" w:rsidRDefault="009C63DB" w:rsidP="009C63DB">
      <w:pPr>
        <w:tabs>
          <w:tab w:val="left" w:pos="220"/>
          <w:tab w:val="left" w:pos="720"/>
        </w:tabs>
        <w:autoSpaceDE w:val="0"/>
        <w:autoSpaceDN w:val="0"/>
        <w:adjustRightInd w:val="0"/>
        <w:spacing w:after="240"/>
        <w:rPr>
          <w:rFonts w:ascii="SimSun" w:hAnsi="SimSun" w:cs="Times"/>
          <w:sz w:val="24"/>
          <w:szCs w:val="24"/>
          <w:lang w:eastAsia="zh-CN"/>
        </w:rPr>
      </w:pPr>
      <w:r w:rsidRPr="009C74B1">
        <w:rPr>
          <w:rFonts w:ascii="SimSun" w:hAnsi="SimSun" w:cs="Times" w:hint="eastAsia"/>
          <w:sz w:val="24"/>
          <w:szCs w:val="24"/>
          <w:lang w:eastAsia="zh-CN"/>
        </w:rPr>
        <w:t>如同所有的</w:t>
      </w:r>
      <w:r w:rsidRPr="009C74B1">
        <w:rPr>
          <w:rFonts w:ascii="SimSun" w:hAnsi="SimSun" w:cs="SimSun" w:hint="eastAsia"/>
          <w:sz w:val="24"/>
          <w:szCs w:val="24"/>
          <w:lang w:eastAsia="zh-CN"/>
        </w:rPr>
        <w:t>审计</w:t>
      </w:r>
      <w:r w:rsidRPr="009C74B1">
        <w:rPr>
          <w:rFonts w:ascii="SimSun" w:hAnsi="SimSun" w:cs="Times" w:hint="eastAsia"/>
          <w:sz w:val="24"/>
          <w:szCs w:val="24"/>
          <w:lang w:eastAsia="zh-CN"/>
        </w:rPr>
        <w:t>中</w:t>
      </w:r>
      <w:r w:rsidRPr="009C74B1">
        <w:rPr>
          <w:rFonts w:ascii="SimSun" w:hAnsi="SimSun" w:cs="SimSun" w:hint="eastAsia"/>
          <w:sz w:val="24"/>
          <w:szCs w:val="24"/>
          <w:lang w:eastAsia="zh-CN"/>
        </w:rPr>
        <w:t>总</w:t>
      </w:r>
      <w:r w:rsidRPr="009C74B1">
        <w:rPr>
          <w:rFonts w:ascii="SimSun" w:hAnsi="SimSun" w:cs="Times" w:hint="eastAsia"/>
          <w:sz w:val="24"/>
          <w:szCs w:val="24"/>
          <w:lang w:eastAsia="zh-CN"/>
        </w:rPr>
        <w:t>有适当平衡的</w:t>
      </w:r>
      <w:r w:rsidRPr="009C74B1">
        <w:rPr>
          <w:rFonts w:ascii="SimSun" w:hAnsi="SimSun" w:cs="SimSun" w:hint="eastAsia"/>
          <w:sz w:val="24"/>
          <w:szCs w:val="24"/>
          <w:lang w:eastAsia="zh-CN"/>
        </w:rPr>
        <w:t>问题</w:t>
      </w:r>
      <w:r w:rsidRPr="009C74B1">
        <w:rPr>
          <w:rFonts w:ascii="SimSun" w:hAnsi="SimSun" w:cs="Times" w:hint="eastAsia"/>
          <w:sz w:val="24"/>
          <w:szCs w:val="24"/>
          <w:lang w:eastAsia="zh-CN"/>
        </w:rPr>
        <w:t>。</w:t>
      </w:r>
      <w:r w:rsidRPr="009C74B1">
        <w:rPr>
          <w:rFonts w:ascii="SimSun" w:hAnsi="SimSun" w:cs="SimSun" w:hint="eastAsia"/>
          <w:sz w:val="24"/>
          <w:szCs w:val="24"/>
          <w:lang w:eastAsia="zh-CN"/>
        </w:rPr>
        <w:t>评</w:t>
      </w:r>
      <w:r w:rsidRPr="009C74B1">
        <w:rPr>
          <w:rFonts w:ascii="SimSun" w:hAnsi="SimSun" w:cs="Times" w:hint="eastAsia"/>
          <w:sz w:val="24"/>
          <w:szCs w:val="24"/>
          <w:lang w:eastAsia="zh-CN"/>
        </w:rPr>
        <w:t>价程序不是永</w:t>
      </w:r>
      <w:r w:rsidRPr="009C74B1">
        <w:rPr>
          <w:rFonts w:ascii="SimSun" w:hAnsi="SimSun" w:cs="SimSun" w:hint="eastAsia"/>
          <w:sz w:val="24"/>
          <w:szCs w:val="24"/>
          <w:lang w:eastAsia="zh-CN"/>
        </w:rPr>
        <w:t>远</w:t>
      </w:r>
      <w:r w:rsidRPr="009C74B1">
        <w:rPr>
          <w:rFonts w:ascii="SimSun" w:hAnsi="SimSun" w:cs="Times" w:hint="eastAsia"/>
          <w:sz w:val="24"/>
          <w:szCs w:val="24"/>
          <w:lang w:eastAsia="zh-CN"/>
        </w:rPr>
        <w:t>的非黑即白</w:t>
      </w:r>
      <w:r w:rsidRPr="009C74B1">
        <w:rPr>
          <w:rFonts w:ascii="SimSun" w:hAnsi="SimSun" w:cs="Times"/>
          <w:sz w:val="24"/>
          <w:szCs w:val="24"/>
          <w:lang w:eastAsia="zh-CN"/>
        </w:rPr>
        <w:t xml:space="preserve"> - </w:t>
      </w:r>
      <w:r w:rsidRPr="009C74B1">
        <w:rPr>
          <w:rFonts w:ascii="SimSun" w:hAnsi="SimSun" w:cs="SimSun" w:hint="eastAsia"/>
          <w:sz w:val="24"/>
          <w:szCs w:val="24"/>
          <w:lang w:eastAsia="zh-CN"/>
        </w:rPr>
        <w:t>总</w:t>
      </w:r>
      <w:r w:rsidRPr="009C74B1">
        <w:rPr>
          <w:rFonts w:ascii="SimSun" w:hAnsi="SimSun" w:cs="Times" w:hint="eastAsia"/>
          <w:sz w:val="24"/>
          <w:szCs w:val="24"/>
          <w:lang w:eastAsia="zh-CN"/>
        </w:rPr>
        <w:t>有灰色阴影。</w:t>
      </w:r>
      <w:r w:rsidRPr="009C74B1">
        <w:rPr>
          <w:rFonts w:ascii="SimSun" w:hAnsi="SimSun" w:cs="SimSun" w:hint="eastAsia"/>
          <w:sz w:val="24"/>
          <w:szCs w:val="24"/>
          <w:lang w:eastAsia="zh-CN"/>
        </w:rPr>
        <w:t>这</w:t>
      </w:r>
      <w:r w:rsidRPr="009C74B1">
        <w:rPr>
          <w:rFonts w:ascii="SimSun" w:hAnsi="SimSun" w:cs="Times" w:hint="eastAsia"/>
          <w:sz w:val="24"/>
          <w:szCs w:val="24"/>
          <w:lang w:eastAsia="zh-CN"/>
        </w:rPr>
        <w:t>些很</w:t>
      </w:r>
      <w:r w:rsidRPr="009C74B1">
        <w:rPr>
          <w:rFonts w:ascii="SimSun" w:hAnsi="SimSun" w:cs="SimSun" w:hint="eastAsia"/>
          <w:sz w:val="24"/>
          <w:szCs w:val="24"/>
          <w:lang w:eastAsia="zh-CN"/>
        </w:rPr>
        <w:t>难</w:t>
      </w:r>
      <w:r w:rsidRPr="009C74B1">
        <w:rPr>
          <w:rFonts w:ascii="SimSun" w:hAnsi="SimSun" w:cs="Times" w:hint="eastAsia"/>
          <w:sz w:val="24"/>
          <w:szCs w:val="24"/>
          <w:lang w:eastAsia="zh-CN"/>
        </w:rPr>
        <w:t>通</w:t>
      </w:r>
      <w:r w:rsidRPr="009C74B1">
        <w:rPr>
          <w:rFonts w:ascii="SimSun" w:hAnsi="SimSun" w:cs="SimSun" w:hint="eastAsia"/>
          <w:sz w:val="24"/>
          <w:szCs w:val="24"/>
          <w:lang w:eastAsia="zh-CN"/>
        </w:rPr>
        <w:t>过问</w:t>
      </w:r>
      <w:r w:rsidRPr="009C74B1">
        <w:rPr>
          <w:rFonts w:ascii="SimSun" w:hAnsi="SimSun" w:cs="Times" w:hint="eastAsia"/>
          <w:sz w:val="24"/>
          <w:szCs w:val="24"/>
          <w:lang w:eastAsia="zh-CN"/>
        </w:rPr>
        <w:t>卷来</w:t>
      </w:r>
      <w:r w:rsidRPr="009C74B1">
        <w:rPr>
          <w:rFonts w:ascii="SimSun" w:hAnsi="SimSun" w:cs="SimSun" w:hint="eastAsia"/>
          <w:sz w:val="24"/>
          <w:szCs w:val="24"/>
          <w:lang w:eastAsia="zh-CN"/>
        </w:rPr>
        <w:t>评</w:t>
      </w:r>
      <w:r w:rsidRPr="009C74B1">
        <w:rPr>
          <w:rFonts w:ascii="SimSun" w:hAnsi="SimSun" w:cs="Times" w:hint="eastAsia"/>
          <w:sz w:val="24"/>
          <w:szCs w:val="24"/>
          <w:lang w:eastAsia="zh-CN"/>
        </w:rPr>
        <w:t>估。但他</w:t>
      </w:r>
      <w:r w:rsidRPr="009C74B1">
        <w:rPr>
          <w:rFonts w:ascii="SimSun" w:hAnsi="SimSun" w:cs="SimSun" w:hint="eastAsia"/>
          <w:sz w:val="24"/>
          <w:szCs w:val="24"/>
          <w:lang w:eastAsia="zh-CN"/>
        </w:rPr>
        <w:t>们</w:t>
      </w:r>
      <w:r w:rsidRPr="009C74B1">
        <w:rPr>
          <w:rFonts w:ascii="SimSun" w:hAnsi="SimSun" w:cs="Times" w:hint="eastAsia"/>
          <w:sz w:val="24"/>
          <w:szCs w:val="24"/>
          <w:lang w:eastAsia="zh-CN"/>
        </w:rPr>
        <w:t>需要得到承</w:t>
      </w:r>
      <w:r w:rsidRPr="009C74B1">
        <w:rPr>
          <w:rFonts w:ascii="SimSun" w:hAnsi="SimSun" w:cs="SimSun" w:hint="eastAsia"/>
          <w:sz w:val="24"/>
          <w:szCs w:val="24"/>
          <w:lang w:eastAsia="zh-CN"/>
        </w:rPr>
        <w:t>认</w:t>
      </w:r>
      <w:r w:rsidRPr="009C74B1">
        <w:rPr>
          <w:rFonts w:ascii="SimSun" w:hAnsi="SimSun" w:cs="Times" w:hint="eastAsia"/>
          <w:sz w:val="24"/>
          <w:szCs w:val="24"/>
          <w:lang w:eastAsia="zh-CN"/>
        </w:rPr>
        <w:t>，当取得了</w:t>
      </w:r>
      <w:r w:rsidRPr="009C74B1">
        <w:rPr>
          <w:rFonts w:ascii="SimSun" w:hAnsi="SimSun" w:cs="SimSun" w:hint="eastAsia"/>
          <w:sz w:val="24"/>
          <w:szCs w:val="24"/>
          <w:lang w:eastAsia="zh-CN"/>
        </w:rPr>
        <w:t>进</w:t>
      </w:r>
      <w:r w:rsidRPr="009C74B1">
        <w:rPr>
          <w:rFonts w:ascii="SimSun" w:hAnsi="SimSun" w:cs="Times" w:hint="eastAsia"/>
          <w:sz w:val="24"/>
          <w:szCs w:val="24"/>
          <w:lang w:eastAsia="zh-CN"/>
        </w:rPr>
        <w:t>展</w:t>
      </w:r>
      <w:r w:rsidRPr="009C74B1">
        <w:rPr>
          <w:rFonts w:ascii="SimSun" w:hAnsi="SimSun" w:cs="SimSun" w:hint="eastAsia"/>
          <w:sz w:val="24"/>
          <w:szCs w:val="24"/>
          <w:lang w:eastAsia="zh-CN"/>
        </w:rPr>
        <w:t>但结果还没完成实现时应该给予</w:t>
      </w:r>
      <w:r w:rsidRPr="009C74B1">
        <w:rPr>
          <w:rFonts w:ascii="SimSun" w:hAnsi="SimSun" w:cs="Times" w:hint="eastAsia"/>
          <w:sz w:val="24"/>
          <w:szCs w:val="24"/>
          <w:lang w:eastAsia="zh-CN"/>
        </w:rPr>
        <w:t>一定的</w:t>
      </w:r>
      <w:r w:rsidRPr="009C74B1">
        <w:rPr>
          <w:rFonts w:ascii="SimSun" w:hAnsi="SimSun" w:cs="SimSun" w:hint="eastAsia"/>
          <w:sz w:val="24"/>
          <w:szCs w:val="24"/>
          <w:lang w:eastAsia="zh-CN"/>
        </w:rPr>
        <w:t>奖</w:t>
      </w:r>
      <w:r w:rsidRPr="009C74B1">
        <w:rPr>
          <w:rFonts w:ascii="SimSun" w:hAnsi="SimSun" w:cs="Times" w:hint="eastAsia"/>
          <w:sz w:val="24"/>
          <w:szCs w:val="24"/>
          <w:lang w:eastAsia="zh-CN"/>
        </w:rPr>
        <w:t>励。 因此，</w:t>
      </w:r>
      <w:r w:rsidRPr="009C74B1">
        <w:rPr>
          <w:rFonts w:ascii="SimSun" w:hAnsi="SimSun" w:cs="SimSun" w:hint="eastAsia"/>
          <w:sz w:val="24"/>
          <w:szCs w:val="24"/>
          <w:lang w:eastAsia="zh-CN"/>
        </w:rPr>
        <w:t>审计</w:t>
      </w:r>
      <w:r w:rsidRPr="009C74B1">
        <w:rPr>
          <w:rFonts w:ascii="SimSun" w:hAnsi="SimSun" w:cs="Times" w:hint="eastAsia"/>
          <w:sz w:val="24"/>
          <w:szCs w:val="24"/>
          <w:lang w:eastAsia="zh-CN"/>
        </w:rPr>
        <w:t>工具的开</w:t>
      </w:r>
      <w:r w:rsidRPr="009C74B1">
        <w:rPr>
          <w:rFonts w:ascii="SimSun" w:hAnsi="SimSun" w:cs="SimSun" w:hint="eastAsia"/>
          <w:sz w:val="24"/>
          <w:szCs w:val="24"/>
          <w:lang w:eastAsia="zh-CN"/>
        </w:rPr>
        <w:t>发</w:t>
      </w:r>
      <w:r w:rsidRPr="009C74B1">
        <w:rPr>
          <w:rFonts w:ascii="SimSun" w:hAnsi="SimSun" w:cs="Times" w:hint="eastAsia"/>
          <w:sz w:val="24"/>
          <w:szCs w:val="24"/>
          <w:lang w:eastAsia="zh-CN"/>
        </w:rPr>
        <w:t>和利用是可以得出有用信息的关</w:t>
      </w:r>
      <w:r w:rsidRPr="009C74B1">
        <w:rPr>
          <w:rFonts w:ascii="SimSun" w:hAnsi="SimSun" w:cs="SimSun" w:hint="eastAsia"/>
          <w:sz w:val="24"/>
          <w:szCs w:val="24"/>
          <w:lang w:eastAsia="zh-CN"/>
        </w:rPr>
        <w:t>键</w:t>
      </w:r>
      <w:r w:rsidRPr="009C74B1">
        <w:rPr>
          <w:rFonts w:ascii="SimSun" w:hAnsi="SimSun" w:cs="Times" w:hint="eastAsia"/>
          <w:sz w:val="24"/>
          <w:szCs w:val="24"/>
          <w:lang w:eastAsia="zh-CN"/>
        </w:rPr>
        <w:t>。</w:t>
      </w:r>
    </w:p>
    <w:p w:rsidR="009C63DB" w:rsidRPr="00F75522" w:rsidRDefault="009C63DB" w:rsidP="00F75522">
      <w:pPr>
        <w:pStyle w:val="Heading3"/>
        <w:rPr>
          <w:lang w:eastAsia="zh-CN"/>
        </w:rPr>
      </w:pPr>
      <w:bookmarkStart w:id="127" w:name="_Toc397415913"/>
      <w:r w:rsidRPr="00F75522">
        <w:rPr>
          <w:rFonts w:hint="eastAsia"/>
          <w:lang w:eastAsia="zh-CN"/>
        </w:rPr>
        <w:t>事故和事故</w:t>
      </w:r>
      <w:r w:rsidRPr="00F75522">
        <w:rPr>
          <w:lang w:eastAsia="zh-CN"/>
        </w:rPr>
        <w:t>调查</w:t>
      </w:r>
      <w:bookmarkEnd w:id="127"/>
      <w:r w:rsidRPr="00F75522">
        <w:rPr>
          <w:lang w:eastAsia="zh-CN"/>
        </w:rPr>
        <w:t xml:space="preserve"> </w:t>
      </w: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事故和事故</w:t>
      </w:r>
      <w:r w:rsidRPr="009C74B1">
        <w:rPr>
          <w:rFonts w:ascii="SimSun" w:hAnsi="SimSun" w:cs="Libian SC Regular"/>
          <w:sz w:val="24"/>
          <w:szCs w:val="24"/>
          <w:lang w:eastAsia="zh-CN"/>
        </w:rPr>
        <w:t>调</w:t>
      </w:r>
      <w:r w:rsidRPr="009C74B1">
        <w:rPr>
          <w:rFonts w:ascii="SimSun" w:hAnsi="SimSun" w:cs="Lantinghei TC Heavy"/>
          <w:sz w:val="24"/>
          <w:szCs w:val="24"/>
          <w:lang w:eastAsia="zh-CN"/>
        </w:rPr>
        <w:t>查</w:t>
      </w:r>
      <w:r w:rsidRPr="009C74B1">
        <w:rPr>
          <w:rFonts w:ascii="SimSun" w:hAnsi="SimSun" w:hint="eastAsia"/>
          <w:sz w:val="24"/>
          <w:szCs w:val="24"/>
          <w:lang w:eastAsia="zh-CN"/>
        </w:rPr>
        <w:t>是每个</w:t>
      </w:r>
      <w:r w:rsidRPr="009C74B1">
        <w:rPr>
          <w:rFonts w:ascii="SimSun" w:hAnsi="SimSun" w:cs="Libian SC Regular"/>
          <w:sz w:val="24"/>
          <w:szCs w:val="24"/>
          <w:lang w:eastAsia="zh-CN"/>
        </w:rPr>
        <w:t>职</w:t>
      </w:r>
      <w:r w:rsidRPr="009C74B1">
        <w:rPr>
          <w:rFonts w:ascii="SimSun" w:hAnsi="SimSun" w:cs="Lantinghei TC Heavy"/>
          <w:sz w:val="24"/>
          <w:szCs w:val="24"/>
          <w:lang w:eastAsia="zh-CN"/>
        </w:rPr>
        <w:t>业</w:t>
      </w:r>
      <w:r w:rsidRPr="009C74B1">
        <w:rPr>
          <w:rFonts w:ascii="SimSun" w:hAnsi="SimSun" w:hint="eastAsia"/>
          <w:sz w:val="24"/>
          <w:szCs w:val="24"/>
          <w:lang w:eastAsia="zh-CN"/>
        </w:rPr>
        <w:t>健康与安全</w:t>
      </w:r>
      <w:r w:rsidRPr="009C74B1">
        <w:rPr>
          <w:rFonts w:ascii="SimSun" w:hAnsi="SimSun" w:cs="Libian SC Regular"/>
          <w:sz w:val="24"/>
          <w:szCs w:val="24"/>
          <w:lang w:eastAsia="zh-CN"/>
        </w:rPr>
        <w:t>计</w:t>
      </w:r>
      <w:r w:rsidRPr="009C74B1">
        <w:rPr>
          <w:rFonts w:ascii="SimSun" w:hAnsi="SimSun" w:hint="eastAsia"/>
          <w:sz w:val="24"/>
          <w:szCs w:val="24"/>
          <w:lang w:eastAsia="zh-CN"/>
        </w:rPr>
        <w:t>划的一部分。他</w:t>
      </w:r>
      <w:r w:rsidRPr="009C74B1">
        <w:rPr>
          <w:rFonts w:ascii="SimSun" w:hAnsi="SimSun" w:cs="Libian SC Regular"/>
          <w:sz w:val="24"/>
          <w:szCs w:val="24"/>
          <w:lang w:eastAsia="zh-CN"/>
        </w:rPr>
        <w:t>们</w:t>
      </w:r>
      <w:r w:rsidRPr="009C74B1">
        <w:rPr>
          <w:rFonts w:ascii="SimSun" w:hAnsi="SimSun" w:hint="eastAsia"/>
          <w:sz w:val="24"/>
          <w:szCs w:val="24"/>
          <w:lang w:eastAsia="zh-CN"/>
        </w:rPr>
        <w:t>正在</w:t>
      </w:r>
      <w:r w:rsidRPr="009C74B1">
        <w:rPr>
          <w:rFonts w:ascii="SimSun" w:hAnsi="SimSun" w:cs="Lantinghei TC Heavy"/>
          <w:sz w:val="24"/>
          <w:szCs w:val="24"/>
          <w:lang w:eastAsia="zh-CN"/>
        </w:rPr>
        <w:t>查</w:t>
      </w:r>
      <w:r w:rsidRPr="009C74B1">
        <w:rPr>
          <w:rFonts w:ascii="SimSun" w:hAnsi="SimSun" w:hint="eastAsia"/>
          <w:sz w:val="24"/>
          <w:szCs w:val="24"/>
          <w:lang w:eastAsia="zh-CN"/>
        </w:rPr>
        <w:t>找事故的</w:t>
      </w:r>
      <w:r w:rsidRPr="009C74B1">
        <w:rPr>
          <w:rFonts w:ascii="SimSun" w:hAnsi="SimSun" w:cs="Lantinghei TC Heavy"/>
          <w:sz w:val="24"/>
          <w:szCs w:val="24"/>
          <w:lang w:eastAsia="zh-CN"/>
        </w:rPr>
        <w:t>实际</w:t>
      </w:r>
      <w:r w:rsidRPr="009C74B1">
        <w:rPr>
          <w:rFonts w:ascii="SimSun" w:hAnsi="SimSun" w:cs="Lantinghei TC Heavy" w:hint="eastAsia"/>
          <w:sz w:val="24"/>
          <w:szCs w:val="24"/>
          <w:lang w:eastAsia="zh-CN"/>
        </w:rPr>
        <w:t>原由</w:t>
      </w:r>
      <w:r w:rsidRPr="009C74B1">
        <w:rPr>
          <w:rFonts w:ascii="SimSun" w:hAnsi="SimSun" w:hint="eastAsia"/>
          <w:sz w:val="24"/>
          <w:szCs w:val="24"/>
          <w:lang w:eastAsia="zh-CN"/>
        </w:rPr>
        <w:t>和非</w:t>
      </w:r>
      <w:r w:rsidRPr="009C74B1">
        <w:rPr>
          <w:rFonts w:ascii="SimSun" w:hAnsi="SimSun" w:cs="Libian SC Regular"/>
          <w:sz w:val="24"/>
          <w:szCs w:val="24"/>
          <w:lang w:eastAsia="zh-CN"/>
        </w:rPr>
        <w:t>显</w:t>
      </w:r>
      <w:r w:rsidRPr="009C74B1">
        <w:rPr>
          <w:rFonts w:ascii="SimSun" w:hAnsi="SimSun" w:hint="eastAsia"/>
          <w:sz w:val="24"/>
          <w:szCs w:val="24"/>
          <w:lang w:eastAsia="zh-CN"/>
        </w:rPr>
        <w:t>而易</w:t>
      </w:r>
      <w:r w:rsidRPr="009C74B1">
        <w:rPr>
          <w:rFonts w:ascii="SimSun" w:hAnsi="SimSun" w:cs="Lantinghei TC Heavy"/>
          <w:sz w:val="24"/>
          <w:szCs w:val="24"/>
          <w:lang w:eastAsia="zh-CN"/>
        </w:rPr>
        <w:t>见</w:t>
      </w:r>
      <w:r w:rsidRPr="009C74B1">
        <w:rPr>
          <w:rFonts w:ascii="SimSun" w:hAnsi="SimSun" w:hint="eastAsia"/>
          <w:sz w:val="24"/>
          <w:szCs w:val="24"/>
          <w:lang w:eastAsia="zh-CN"/>
        </w:rPr>
        <w:t>的原因，并</w:t>
      </w:r>
      <w:r w:rsidRPr="009C74B1">
        <w:rPr>
          <w:rFonts w:ascii="SimSun" w:hAnsi="SimSun" w:cs="Libian SC Regular"/>
          <w:sz w:val="24"/>
          <w:szCs w:val="24"/>
          <w:lang w:eastAsia="zh-CN"/>
        </w:rPr>
        <w:t>评</w:t>
      </w:r>
      <w:r w:rsidRPr="009C74B1">
        <w:rPr>
          <w:rFonts w:ascii="SimSun" w:hAnsi="SimSun" w:hint="eastAsia"/>
          <w:sz w:val="24"/>
          <w:szCs w:val="24"/>
          <w:lang w:eastAsia="zh-CN"/>
        </w:rPr>
        <w:t>估复</w:t>
      </w:r>
      <w:r w:rsidRPr="009C74B1">
        <w:rPr>
          <w:rFonts w:ascii="SimSun" w:hAnsi="SimSun" w:cs="Lantinghei TC Heavy"/>
          <w:sz w:val="24"/>
          <w:szCs w:val="24"/>
          <w:lang w:eastAsia="zh-CN"/>
        </w:rPr>
        <w:t>发</w:t>
      </w:r>
      <w:r w:rsidRPr="009C74B1">
        <w:rPr>
          <w:rFonts w:ascii="SimSun" w:hAnsi="SimSun" w:hint="eastAsia"/>
          <w:sz w:val="24"/>
          <w:szCs w:val="24"/>
          <w:lang w:eastAsia="zh-CN"/>
        </w:rPr>
        <w:t>的</w:t>
      </w:r>
      <w:r w:rsidRPr="009C74B1">
        <w:rPr>
          <w:rFonts w:ascii="SimSun" w:hAnsi="SimSun" w:cs="Lantinghei TC Heavy"/>
          <w:sz w:val="24"/>
          <w:szCs w:val="24"/>
          <w:lang w:eastAsia="zh-CN"/>
        </w:rPr>
        <w:t>风险</w:t>
      </w:r>
      <w:r w:rsidRPr="009C74B1">
        <w:rPr>
          <w:rFonts w:ascii="SimSun" w:hAnsi="SimSun" w:hint="eastAsia"/>
          <w:sz w:val="24"/>
          <w:szCs w:val="24"/>
          <w:lang w:eastAsia="zh-CN"/>
        </w:rPr>
        <w:t>。基于</w:t>
      </w:r>
      <w:r w:rsidRPr="009C74B1">
        <w:rPr>
          <w:rFonts w:ascii="SimSun" w:hAnsi="SimSun" w:cs="Libian SC Regular" w:hint="eastAsia"/>
          <w:sz w:val="24"/>
          <w:szCs w:val="24"/>
          <w:lang w:eastAsia="zh-CN"/>
        </w:rPr>
        <w:t>这些</w:t>
      </w:r>
      <w:r w:rsidRPr="009C74B1">
        <w:rPr>
          <w:rFonts w:ascii="SimSun" w:hAnsi="SimSun" w:hint="eastAsia"/>
          <w:sz w:val="24"/>
          <w:szCs w:val="24"/>
          <w:lang w:eastAsia="zh-CN"/>
        </w:rPr>
        <w:t>信息可以采取适当的控制措施。</w:t>
      </w:r>
      <w:r w:rsidRPr="009C74B1">
        <w:rPr>
          <w:rFonts w:ascii="SimSun" w:hAnsi="SimSun" w:cs="Libian SC Regular"/>
          <w:sz w:val="24"/>
          <w:szCs w:val="24"/>
          <w:lang w:eastAsia="zh-CN"/>
        </w:rPr>
        <w:t>这</w:t>
      </w:r>
      <w:r w:rsidRPr="009C74B1">
        <w:rPr>
          <w:rFonts w:ascii="SimSun" w:hAnsi="SimSun" w:hint="eastAsia"/>
          <w:sz w:val="24"/>
          <w:szCs w:val="24"/>
          <w:lang w:eastAsia="zh-CN"/>
        </w:rPr>
        <w:t>些可能涉及</w:t>
      </w:r>
      <w:r w:rsidRPr="009C74B1">
        <w:rPr>
          <w:rFonts w:ascii="SimSun" w:hAnsi="SimSun" w:cs="Libian SC Regular"/>
          <w:sz w:val="24"/>
          <w:szCs w:val="24"/>
          <w:lang w:eastAsia="zh-CN"/>
        </w:rPr>
        <w:t>职</w:t>
      </w:r>
      <w:r w:rsidRPr="009C74B1">
        <w:rPr>
          <w:rFonts w:ascii="SimSun" w:hAnsi="SimSun" w:cs="Lantinghei TC Heavy"/>
          <w:sz w:val="24"/>
          <w:szCs w:val="24"/>
          <w:lang w:eastAsia="zh-CN"/>
        </w:rPr>
        <w:t>业</w:t>
      </w:r>
      <w:r w:rsidRPr="009C74B1">
        <w:rPr>
          <w:rFonts w:ascii="SimSun" w:hAnsi="SimSun" w:hint="eastAsia"/>
          <w:sz w:val="24"/>
          <w:szCs w:val="24"/>
          <w:lang w:eastAsia="zh-CN"/>
        </w:rPr>
        <w:t>健康安全程序的</w:t>
      </w:r>
      <w:r w:rsidRPr="009C74B1">
        <w:rPr>
          <w:rFonts w:ascii="SimSun" w:hAnsi="SimSun" w:cs="Libian SC Regular"/>
          <w:sz w:val="24"/>
          <w:szCs w:val="24"/>
          <w:lang w:eastAsia="zh-CN"/>
        </w:rPr>
        <w:t>结</w:t>
      </w:r>
      <w:r w:rsidRPr="009C74B1">
        <w:rPr>
          <w:rFonts w:ascii="SimSun" w:hAnsi="SimSun" w:hint="eastAsia"/>
          <w:sz w:val="24"/>
          <w:szCs w:val="24"/>
          <w:lang w:eastAsia="zh-CN"/>
        </w:rPr>
        <w:t>构改变，以及解决直接</w:t>
      </w:r>
      <w:r w:rsidRPr="009C74B1">
        <w:rPr>
          <w:rFonts w:ascii="SimSun" w:hAnsi="SimSun" w:cs="Libian SC Regular"/>
          <w:sz w:val="24"/>
          <w:szCs w:val="24"/>
          <w:lang w:eastAsia="zh-CN"/>
        </w:rPr>
        <w:t>损伤</w:t>
      </w:r>
      <w:r w:rsidRPr="009C74B1">
        <w:rPr>
          <w:rFonts w:ascii="SimSun" w:hAnsi="SimSun" w:hint="eastAsia"/>
          <w:sz w:val="24"/>
          <w:szCs w:val="24"/>
          <w:lang w:eastAsia="zh-CN"/>
        </w:rPr>
        <w:t>或为受</w:t>
      </w:r>
      <w:r w:rsidRPr="009C74B1">
        <w:rPr>
          <w:rFonts w:ascii="SimSun" w:hAnsi="SimSun" w:cs="Libian SC Regular"/>
          <w:sz w:val="24"/>
          <w:szCs w:val="24"/>
          <w:lang w:eastAsia="zh-CN"/>
        </w:rPr>
        <w:t>伤</w:t>
      </w:r>
      <w:r w:rsidRPr="009C74B1">
        <w:rPr>
          <w:rFonts w:ascii="SimSun" w:hAnsi="SimSun" w:hint="eastAsia"/>
          <w:sz w:val="24"/>
          <w:szCs w:val="24"/>
          <w:lang w:eastAsia="zh-CN"/>
        </w:rPr>
        <w:t>者提供适当的治</w:t>
      </w:r>
      <w:r w:rsidRPr="009C74B1">
        <w:rPr>
          <w:rFonts w:ascii="SimSun" w:hAnsi="SimSun" w:cs="Libian SC Regular"/>
          <w:sz w:val="24"/>
          <w:szCs w:val="24"/>
          <w:lang w:eastAsia="zh-CN"/>
        </w:rPr>
        <w:t>疗</w:t>
      </w:r>
      <w:r w:rsidRPr="009C74B1">
        <w:rPr>
          <w:rFonts w:ascii="SimSun" w:hAnsi="SimSun" w:hint="eastAsia"/>
          <w:sz w:val="24"/>
          <w:szCs w:val="24"/>
          <w:lang w:eastAsia="zh-CN"/>
        </w:rPr>
        <w:t>。</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hint="eastAsia"/>
          <w:sz w:val="24"/>
          <w:szCs w:val="24"/>
          <w:lang w:eastAsia="zh-CN"/>
        </w:rPr>
        <w:t>可惜人机工程学</w:t>
      </w:r>
      <w:r w:rsidRPr="009C74B1">
        <w:rPr>
          <w:rFonts w:ascii="SimSun" w:hAnsi="SimSun" w:cs="Lantinghei TC Heavy"/>
          <w:sz w:val="24"/>
          <w:szCs w:val="24"/>
          <w:lang w:eastAsia="zh-CN"/>
        </w:rPr>
        <w:t>设</w:t>
      </w:r>
      <w:r w:rsidRPr="009C74B1">
        <w:rPr>
          <w:rFonts w:ascii="SimSun" w:hAnsi="SimSun" w:cs="Libian SC Regular"/>
          <w:sz w:val="24"/>
          <w:szCs w:val="24"/>
          <w:lang w:eastAsia="zh-CN"/>
        </w:rPr>
        <w:t>计</w:t>
      </w:r>
      <w:r w:rsidRPr="009C74B1">
        <w:rPr>
          <w:rFonts w:ascii="SimSun" w:hAnsi="SimSun" w:hint="eastAsia"/>
          <w:sz w:val="24"/>
          <w:szCs w:val="24"/>
          <w:lang w:eastAsia="zh-CN"/>
        </w:rPr>
        <w:t>却往往在事故调查中被忽</w:t>
      </w:r>
      <w:r w:rsidRPr="009C74B1">
        <w:rPr>
          <w:rFonts w:ascii="SimSun" w:hAnsi="SimSun" w:cs="Lantinghei TC Heavy"/>
          <w:sz w:val="24"/>
          <w:szCs w:val="24"/>
          <w:lang w:eastAsia="zh-CN"/>
        </w:rPr>
        <w:t>视</w:t>
      </w:r>
      <w:r w:rsidRPr="009C74B1">
        <w:rPr>
          <w:rFonts w:ascii="SimSun" w:hAnsi="SimSun" w:hint="eastAsia"/>
          <w:sz w:val="24"/>
          <w:szCs w:val="24"/>
          <w:lang w:eastAsia="zh-CN"/>
        </w:rPr>
        <w:t>，因</w:t>
      </w:r>
      <w:r w:rsidRPr="009C74B1">
        <w:rPr>
          <w:rFonts w:ascii="SimSun" w:hAnsi="SimSun" w:cs="Libian SC Regular"/>
          <w:sz w:val="24"/>
          <w:szCs w:val="24"/>
          <w:lang w:eastAsia="zh-CN"/>
        </w:rPr>
        <w:t>为</w:t>
      </w:r>
      <w:r w:rsidRPr="009C74B1">
        <w:rPr>
          <w:rFonts w:ascii="SimSun" w:hAnsi="SimSun" w:hint="eastAsia"/>
          <w:sz w:val="24"/>
          <w:szCs w:val="24"/>
          <w:lang w:eastAsia="zh-CN"/>
        </w:rPr>
        <w:t>人机问题并不</w:t>
      </w:r>
      <w:r w:rsidRPr="009C74B1">
        <w:rPr>
          <w:rFonts w:ascii="SimSun" w:hAnsi="SimSun" w:cs="Lantinghei TC Heavy"/>
          <w:sz w:val="24"/>
          <w:szCs w:val="24"/>
          <w:lang w:eastAsia="zh-CN"/>
        </w:rPr>
        <w:t>总</w:t>
      </w:r>
      <w:r w:rsidRPr="009C74B1">
        <w:rPr>
          <w:rFonts w:ascii="SimSun" w:hAnsi="SimSun" w:hint="eastAsia"/>
          <w:sz w:val="24"/>
          <w:szCs w:val="24"/>
          <w:lang w:eastAsia="zh-CN"/>
        </w:rPr>
        <w:t>是</w:t>
      </w:r>
      <w:r w:rsidRPr="009C74B1">
        <w:rPr>
          <w:rFonts w:ascii="SimSun" w:hAnsi="SimSun" w:cs="Libian SC Regular"/>
          <w:sz w:val="24"/>
          <w:szCs w:val="24"/>
          <w:lang w:eastAsia="zh-CN"/>
        </w:rPr>
        <w:t>显</w:t>
      </w:r>
      <w:r w:rsidRPr="009C74B1">
        <w:rPr>
          <w:rFonts w:ascii="SimSun" w:hAnsi="SimSun" w:hint="eastAsia"/>
          <w:sz w:val="24"/>
          <w:szCs w:val="24"/>
          <w:lang w:eastAsia="zh-CN"/>
        </w:rPr>
        <w:t>而易</w:t>
      </w:r>
      <w:r w:rsidRPr="009C74B1">
        <w:rPr>
          <w:rFonts w:ascii="SimSun" w:hAnsi="SimSun" w:cs="Lantinghei TC Heavy"/>
          <w:sz w:val="24"/>
          <w:szCs w:val="24"/>
          <w:lang w:eastAsia="zh-CN"/>
        </w:rPr>
        <w:t>见</w:t>
      </w:r>
      <w:r w:rsidRPr="009C74B1">
        <w:rPr>
          <w:rFonts w:ascii="SimSun" w:hAnsi="SimSun" w:hint="eastAsia"/>
          <w:sz w:val="24"/>
          <w:szCs w:val="24"/>
          <w:lang w:eastAsia="zh-CN"/>
        </w:rPr>
        <w:t>的，同时事故分析还可能需要</w:t>
      </w:r>
      <w:r w:rsidRPr="009C74B1">
        <w:rPr>
          <w:rFonts w:ascii="SimSun" w:hAnsi="SimSun" w:cs="Libian SC Regular"/>
          <w:sz w:val="24"/>
          <w:szCs w:val="24"/>
          <w:lang w:eastAsia="zh-CN"/>
        </w:rPr>
        <w:t>专</w:t>
      </w:r>
      <w:r w:rsidRPr="009C74B1">
        <w:rPr>
          <w:rFonts w:ascii="SimSun" w:hAnsi="SimSun" w:hint="eastAsia"/>
          <w:sz w:val="24"/>
          <w:szCs w:val="24"/>
          <w:lang w:eastAsia="zh-CN"/>
        </w:rPr>
        <w:t>家的意见。</w:t>
      </w:r>
      <w:r w:rsidRPr="009C74B1">
        <w:rPr>
          <w:rFonts w:ascii="SimSun" w:hAnsi="SimSun"/>
          <w:sz w:val="24"/>
          <w:szCs w:val="24"/>
          <w:lang w:eastAsia="zh-CN"/>
        </w:rPr>
        <w:t xml:space="preserve"> </w:t>
      </w:r>
    </w:p>
    <w:p w:rsidR="009C63DB" w:rsidRPr="009C74B1" w:rsidRDefault="009C63DB" w:rsidP="009C63DB">
      <w:pPr>
        <w:rPr>
          <w:rFonts w:ascii="SimSun" w:hAnsi="SimSun"/>
          <w:sz w:val="24"/>
          <w:szCs w:val="24"/>
          <w:lang w:eastAsia="zh-CN"/>
        </w:rPr>
      </w:pPr>
    </w:p>
    <w:p w:rsidR="009C63DB" w:rsidRPr="009C74B1" w:rsidRDefault="009C63DB" w:rsidP="009C63DB">
      <w:pPr>
        <w:rPr>
          <w:rFonts w:ascii="SimSun" w:hAnsi="SimSun"/>
          <w:sz w:val="24"/>
          <w:szCs w:val="24"/>
          <w:lang w:eastAsia="zh-CN"/>
        </w:rPr>
      </w:pPr>
      <w:r w:rsidRPr="009C74B1">
        <w:rPr>
          <w:rFonts w:ascii="SimSun" w:hAnsi="SimSun" w:cs="Libian SC Regular"/>
          <w:sz w:val="24"/>
          <w:szCs w:val="24"/>
          <w:lang w:eastAsia="zh-CN"/>
        </w:rPr>
        <w:t>调</w:t>
      </w:r>
      <w:r w:rsidRPr="009C74B1">
        <w:rPr>
          <w:rFonts w:ascii="SimSun" w:hAnsi="SimSun" w:cs="Lantinghei TC Heavy"/>
          <w:sz w:val="24"/>
          <w:szCs w:val="24"/>
          <w:lang w:eastAsia="zh-CN"/>
        </w:rPr>
        <w:t>查</w:t>
      </w:r>
      <w:r w:rsidRPr="009C74B1">
        <w:rPr>
          <w:rFonts w:ascii="SimSun" w:hAnsi="SimSun" w:cs="Libian SC Regular"/>
          <w:sz w:val="24"/>
          <w:szCs w:val="24"/>
          <w:lang w:eastAsia="zh-CN"/>
        </w:rPr>
        <w:t>结</w:t>
      </w:r>
      <w:r w:rsidRPr="009C74B1">
        <w:rPr>
          <w:rFonts w:ascii="SimSun" w:hAnsi="SimSun" w:hint="eastAsia"/>
          <w:sz w:val="24"/>
          <w:szCs w:val="24"/>
          <w:lang w:eastAsia="zh-CN"/>
        </w:rPr>
        <w:t>果的信息也可以用于确定</w:t>
      </w:r>
      <w:r w:rsidRPr="009C74B1">
        <w:rPr>
          <w:rFonts w:ascii="SimSun" w:hAnsi="SimSun" w:cs="Libian SC Regular"/>
          <w:sz w:val="24"/>
          <w:szCs w:val="24"/>
          <w:lang w:eastAsia="zh-CN"/>
        </w:rPr>
        <w:t>趋势</w:t>
      </w:r>
      <w:r w:rsidRPr="009C74B1">
        <w:rPr>
          <w:rFonts w:ascii="SimSun" w:hAnsi="SimSun" w:hint="eastAsia"/>
          <w:sz w:val="24"/>
          <w:szCs w:val="24"/>
          <w:lang w:eastAsia="zh-CN"/>
        </w:rPr>
        <w:t>和</w:t>
      </w:r>
      <w:r w:rsidRPr="009C74B1">
        <w:rPr>
          <w:rFonts w:ascii="SimSun" w:hAnsi="SimSun" w:cs="Libian SC Regular"/>
          <w:sz w:val="24"/>
          <w:szCs w:val="24"/>
          <w:lang w:eastAsia="zh-CN"/>
        </w:rPr>
        <w:t>协</w:t>
      </w:r>
      <w:r w:rsidRPr="009C74B1">
        <w:rPr>
          <w:rFonts w:ascii="SimSun" w:hAnsi="SimSun" w:hint="eastAsia"/>
          <w:sz w:val="24"/>
          <w:szCs w:val="24"/>
          <w:lang w:eastAsia="zh-CN"/>
        </w:rPr>
        <w:t>助方案的</w:t>
      </w:r>
      <w:r w:rsidRPr="009C74B1">
        <w:rPr>
          <w:rFonts w:ascii="SimSun" w:hAnsi="SimSun" w:cs="Libian SC Regular"/>
          <w:sz w:val="24"/>
          <w:szCs w:val="24"/>
          <w:lang w:eastAsia="zh-CN"/>
        </w:rPr>
        <w:t>执</w:t>
      </w:r>
      <w:r w:rsidRPr="009C74B1">
        <w:rPr>
          <w:rFonts w:ascii="SimSun" w:hAnsi="SimSun" w:hint="eastAsia"/>
          <w:sz w:val="24"/>
          <w:szCs w:val="24"/>
          <w:lang w:eastAsia="zh-CN"/>
        </w:rPr>
        <w:t>行</w:t>
      </w:r>
      <w:r w:rsidRPr="009C74B1">
        <w:rPr>
          <w:rFonts w:ascii="SimSun" w:hAnsi="SimSun" w:cs="Libian SC Regular"/>
          <w:sz w:val="24"/>
          <w:szCs w:val="24"/>
          <w:lang w:eastAsia="zh-CN"/>
        </w:rPr>
        <w:t>计</w:t>
      </w:r>
      <w:r w:rsidRPr="009C74B1">
        <w:rPr>
          <w:rFonts w:ascii="SimSun" w:hAnsi="SimSun" w:hint="eastAsia"/>
          <w:sz w:val="24"/>
          <w:szCs w:val="24"/>
          <w:lang w:eastAsia="zh-CN"/>
        </w:rPr>
        <w:t>划。</w:t>
      </w:r>
    </w:p>
    <w:p w:rsidR="009C63DB" w:rsidRDefault="009C63DB" w:rsidP="009C63DB">
      <w:pPr>
        <w:rPr>
          <w:sz w:val="24"/>
          <w:szCs w:val="24"/>
          <w:lang w:eastAsia="zh-CN"/>
        </w:rPr>
      </w:pPr>
    </w:p>
    <w:p w:rsidR="009C63DB" w:rsidRPr="00F75522" w:rsidRDefault="009C63DB" w:rsidP="00F75522">
      <w:pPr>
        <w:pStyle w:val="Heading3"/>
        <w:rPr>
          <w:lang w:eastAsia="zh-CN"/>
        </w:rPr>
      </w:pPr>
      <w:bookmarkStart w:id="128" w:name="_Toc397415914"/>
      <w:r w:rsidRPr="00F75522">
        <w:rPr>
          <w:rFonts w:hint="eastAsia"/>
          <w:lang w:eastAsia="zh-CN"/>
        </w:rPr>
        <w:t>成本</w:t>
      </w:r>
      <w:r w:rsidRPr="00F75522">
        <w:rPr>
          <w:rFonts w:hint="eastAsia"/>
          <w:lang w:eastAsia="zh-CN"/>
        </w:rPr>
        <w:t>-</w:t>
      </w:r>
      <w:r w:rsidRPr="00F75522">
        <w:rPr>
          <w:rFonts w:hint="eastAsia"/>
          <w:lang w:eastAsia="zh-CN"/>
        </w:rPr>
        <w:t>收益模型</w:t>
      </w:r>
      <w:bookmarkEnd w:id="128"/>
    </w:p>
    <w:p w:rsidR="009C63DB" w:rsidRPr="0073305B" w:rsidRDefault="009C63DB" w:rsidP="009C63DB">
      <w:pPr>
        <w:rPr>
          <w:sz w:val="24"/>
          <w:szCs w:val="24"/>
          <w:lang w:eastAsia="zh-CN"/>
        </w:rPr>
      </w:pPr>
      <w:r>
        <w:rPr>
          <w:rFonts w:hint="eastAsia"/>
          <w:sz w:val="24"/>
          <w:szCs w:val="24"/>
          <w:lang w:eastAsia="zh-CN"/>
        </w:rPr>
        <w:t>在过去通过合理支出以改善职业安全和健康十分困难。通常，直接性补偿和医疗费用是唯一的反馈，糟糕的职业健康与安全的规范的代价是昂贵的。然而，现在可以使用一些方法和</w:t>
      </w:r>
      <w:r w:rsidRPr="0073305B">
        <w:rPr>
          <w:rFonts w:hint="eastAsia"/>
          <w:sz w:val="24"/>
          <w:szCs w:val="24"/>
          <w:lang w:eastAsia="zh-CN"/>
        </w:rPr>
        <w:t>市售的方案</w:t>
      </w:r>
      <w:r>
        <w:rPr>
          <w:rFonts w:hint="eastAsia"/>
          <w:sz w:val="24"/>
          <w:szCs w:val="24"/>
          <w:lang w:eastAsia="zh-CN"/>
        </w:rPr>
        <w:t>来计算工伤的真实成本。这些方法和方案的复杂性从</w:t>
      </w:r>
      <w:r w:rsidRPr="0073305B">
        <w:rPr>
          <w:rFonts w:hint="eastAsia"/>
          <w:sz w:val="24"/>
          <w:szCs w:val="24"/>
          <w:lang w:eastAsia="zh-CN"/>
        </w:rPr>
        <w:t>公司的会计系统</w:t>
      </w:r>
      <w:r>
        <w:rPr>
          <w:rFonts w:hint="eastAsia"/>
          <w:sz w:val="24"/>
          <w:szCs w:val="24"/>
          <w:lang w:eastAsia="zh-CN"/>
        </w:rPr>
        <w:t>至不同的方案，</w:t>
      </w:r>
      <w:r>
        <w:rPr>
          <w:rFonts w:hint="eastAsia"/>
          <w:sz w:val="24"/>
          <w:szCs w:val="24"/>
          <w:lang w:eastAsia="zh-CN"/>
        </w:rPr>
        <w:t xml:space="preserve"> </w:t>
      </w:r>
      <w:r w:rsidRPr="0073305B">
        <w:rPr>
          <w:rFonts w:hint="eastAsia"/>
          <w:sz w:val="24"/>
          <w:szCs w:val="24"/>
          <w:lang w:eastAsia="zh-CN"/>
        </w:rPr>
        <w:t>适用</w:t>
      </w:r>
      <w:r>
        <w:rPr>
          <w:rFonts w:hint="eastAsia"/>
          <w:sz w:val="24"/>
          <w:szCs w:val="24"/>
          <w:lang w:eastAsia="zh-CN"/>
        </w:rPr>
        <w:t>范围包含各个作业或员工群体</w:t>
      </w:r>
      <w:r w:rsidRPr="0073305B">
        <w:rPr>
          <w:rFonts w:hint="eastAsia"/>
          <w:sz w:val="24"/>
          <w:szCs w:val="24"/>
          <w:lang w:eastAsia="zh-CN"/>
        </w:rPr>
        <w:t>。</w:t>
      </w:r>
      <w:r w:rsidRPr="0073305B">
        <w:rPr>
          <w:rFonts w:hint="eastAsia"/>
          <w:sz w:val="24"/>
          <w:szCs w:val="24"/>
          <w:lang w:eastAsia="zh-CN"/>
        </w:rPr>
        <w:t xml:space="preserve"> </w:t>
      </w:r>
    </w:p>
    <w:p w:rsidR="009C63DB" w:rsidRPr="0073305B" w:rsidRDefault="009C63DB" w:rsidP="009C63DB">
      <w:pPr>
        <w:rPr>
          <w:sz w:val="24"/>
          <w:szCs w:val="24"/>
          <w:lang w:eastAsia="zh-CN"/>
        </w:rPr>
      </w:pPr>
    </w:p>
    <w:p w:rsidR="009C63DB" w:rsidRPr="0073305B" w:rsidRDefault="009C63DB" w:rsidP="009C63DB">
      <w:pPr>
        <w:rPr>
          <w:sz w:val="24"/>
          <w:szCs w:val="24"/>
          <w:lang w:eastAsia="zh-CN"/>
        </w:rPr>
      </w:pPr>
      <w:r>
        <w:rPr>
          <w:rFonts w:hint="eastAsia"/>
          <w:sz w:val="24"/>
          <w:szCs w:val="24"/>
          <w:lang w:eastAsia="zh-CN"/>
        </w:rPr>
        <w:t>可行性，可用性以及提高工效所需的变更</w:t>
      </w:r>
      <w:r w:rsidRPr="0073305B">
        <w:rPr>
          <w:rFonts w:hint="eastAsia"/>
          <w:sz w:val="24"/>
          <w:szCs w:val="24"/>
          <w:lang w:eastAsia="zh-CN"/>
        </w:rPr>
        <w:t>成本</w:t>
      </w:r>
      <w:r>
        <w:rPr>
          <w:rFonts w:hint="eastAsia"/>
          <w:sz w:val="24"/>
          <w:szCs w:val="24"/>
          <w:lang w:eastAsia="zh-CN"/>
        </w:rPr>
        <w:t>因与相关的规模和成本同时纳入考虑。有时，可能需要验证</w:t>
      </w:r>
      <w:r w:rsidRPr="0073305B">
        <w:rPr>
          <w:rFonts w:hint="eastAsia"/>
          <w:sz w:val="24"/>
          <w:szCs w:val="24"/>
          <w:lang w:eastAsia="zh-CN"/>
        </w:rPr>
        <w:t>变化</w:t>
      </w:r>
      <w:r>
        <w:rPr>
          <w:rFonts w:hint="eastAsia"/>
          <w:sz w:val="24"/>
          <w:szCs w:val="24"/>
          <w:lang w:eastAsia="zh-CN"/>
        </w:rPr>
        <w:t>的成本（称为成本效益）或根本不做的成本。这对</w:t>
      </w:r>
      <w:r w:rsidRPr="0073305B">
        <w:rPr>
          <w:rFonts w:hint="eastAsia"/>
          <w:sz w:val="24"/>
          <w:szCs w:val="24"/>
          <w:lang w:eastAsia="zh-CN"/>
        </w:rPr>
        <w:t>进行成本效益或成本效益分析是有用的。</w:t>
      </w:r>
    </w:p>
    <w:p w:rsidR="009C63DB" w:rsidRDefault="009C63DB" w:rsidP="009C63DB">
      <w:pPr>
        <w:rPr>
          <w:sz w:val="24"/>
          <w:szCs w:val="24"/>
          <w:lang w:eastAsia="zh-CN"/>
        </w:rPr>
      </w:pPr>
    </w:p>
    <w:p w:rsidR="009C63DB" w:rsidRPr="0073305B" w:rsidRDefault="009C63DB" w:rsidP="009C63DB">
      <w:pPr>
        <w:rPr>
          <w:sz w:val="24"/>
          <w:szCs w:val="24"/>
          <w:lang w:eastAsia="zh-CN"/>
        </w:rPr>
      </w:pPr>
      <w:r>
        <w:rPr>
          <w:rFonts w:hint="eastAsia"/>
          <w:sz w:val="24"/>
          <w:szCs w:val="24"/>
          <w:lang w:eastAsia="zh-CN"/>
        </w:rPr>
        <w:t>这样的分析</w:t>
      </w:r>
      <w:r w:rsidRPr="0073305B">
        <w:rPr>
          <w:rFonts w:hint="eastAsia"/>
          <w:sz w:val="24"/>
          <w:szCs w:val="24"/>
          <w:lang w:eastAsia="zh-CN"/>
        </w:rPr>
        <w:t>最好</w:t>
      </w:r>
      <w:r>
        <w:rPr>
          <w:rFonts w:hint="eastAsia"/>
          <w:sz w:val="24"/>
          <w:szCs w:val="24"/>
          <w:lang w:eastAsia="zh-CN"/>
        </w:rPr>
        <w:t>在变化执行之前和之后。事先进行成本回收，就可以估计</w:t>
      </w:r>
      <w:r w:rsidRPr="0073305B">
        <w:rPr>
          <w:rFonts w:hint="eastAsia"/>
          <w:sz w:val="24"/>
          <w:szCs w:val="24"/>
          <w:lang w:eastAsia="zh-CN"/>
        </w:rPr>
        <w:t>预算。如果投资回收期短（</w:t>
      </w:r>
      <w:r w:rsidRPr="0073305B">
        <w:rPr>
          <w:rFonts w:hint="eastAsia"/>
          <w:sz w:val="24"/>
          <w:szCs w:val="24"/>
          <w:lang w:eastAsia="zh-CN"/>
        </w:rPr>
        <w:t>3-12</w:t>
      </w:r>
      <w:r>
        <w:rPr>
          <w:rFonts w:hint="eastAsia"/>
          <w:sz w:val="24"/>
          <w:szCs w:val="24"/>
          <w:lang w:eastAsia="zh-CN"/>
        </w:rPr>
        <w:t>个月），这就可以用于合理支出</w:t>
      </w:r>
      <w:r w:rsidRPr="0073305B">
        <w:rPr>
          <w:rFonts w:hint="eastAsia"/>
          <w:sz w:val="24"/>
          <w:szCs w:val="24"/>
          <w:lang w:eastAsia="zh-CN"/>
        </w:rPr>
        <w:t>。</w:t>
      </w:r>
      <w:r w:rsidRPr="0073305B">
        <w:rPr>
          <w:rFonts w:hint="eastAsia"/>
          <w:sz w:val="24"/>
          <w:szCs w:val="24"/>
          <w:lang w:eastAsia="zh-CN"/>
        </w:rPr>
        <w:t xml:space="preserve"> </w:t>
      </w:r>
    </w:p>
    <w:p w:rsidR="009C63DB" w:rsidRPr="0073305B" w:rsidRDefault="009C63DB" w:rsidP="009C63DB">
      <w:pPr>
        <w:rPr>
          <w:sz w:val="24"/>
          <w:szCs w:val="24"/>
          <w:lang w:eastAsia="zh-CN"/>
        </w:rPr>
      </w:pPr>
    </w:p>
    <w:p w:rsidR="009C63DB" w:rsidRDefault="009C63DB" w:rsidP="009C63DB">
      <w:pPr>
        <w:rPr>
          <w:sz w:val="24"/>
          <w:szCs w:val="24"/>
          <w:lang w:eastAsia="zh-CN"/>
        </w:rPr>
      </w:pPr>
      <w:r>
        <w:rPr>
          <w:rFonts w:hint="eastAsia"/>
          <w:sz w:val="24"/>
          <w:szCs w:val="24"/>
          <w:lang w:eastAsia="zh-CN"/>
        </w:rPr>
        <w:t>成本效益和成本效益的方案需要</w:t>
      </w:r>
      <w:r w:rsidRPr="0073305B">
        <w:rPr>
          <w:rFonts w:hint="eastAsia"/>
          <w:sz w:val="24"/>
          <w:szCs w:val="24"/>
          <w:lang w:eastAsia="zh-CN"/>
        </w:rPr>
        <w:t>以下五个方面的一些基本信息：</w:t>
      </w:r>
    </w:p>
    <w:p w:rsidR="009C63DB" w:rsidRDefault="009C63DB" w:rsidP="009C63DB">
      <w:pPr>
        <w:rPr>
          <w:sz w:val="24"/>
          <w:szCs w:val="24"/>
          <w:lang w:eastAsia="zh-CN"/>
        </w:rPr>
      </w:pPr>
      <w:r>
        <w:rPr>
          <w:rFonts w:hint="eastAsia"/>
          <w:sz w:val="24"/>
          <w:szCs w:val="24"/>
          <w:lang w:eastAsia="zh-CN"/>
        </w:rPr>
        <w:t xml:space="preserve">1. </w:t>
      </w:r>
      <w:r w:rsidRPr="009F6966">
        <w:rPr>
          <w:rFonts w:hint="eastAsia"/>
          <w:sz w:val="24"/>
          <w:szCs w:val="24"/>
          <w:lang w:eastAsia="zh-CN"/>
        </w:rPr>
        <w:t>每位员工每年的生产时间</w:t>
      </w:r>
    </w:p>
    <w:p w:rsidR="009C63DB" w:rsidRPr="009F6966" w:rsidRDefault="009C63DB" w:rsidP="009C63DB">
      <w:pPr>
        <w:rPr>
          <w:sz w:val="24"/>
          <w:szCs w:val="24"/>
          <w:lang w:eastAsia="zh-CN"/>
        </w:rPr>
      </w:pPr>
      <w:r>
        <w:rPr>
          <w:rFonts w:hint="eastAsia"/>
          <w:sz w:val="24"/>
          <w:szCs w:val="24"/>
          <w:lang w:eastAsia="zh-CN"/>
        </w:rPr>
        <w:t xml:space="preserve">2. </w:t>
      </w:r>
      <w:r w:rsidRPr="009F6966">
        <w:rPr>
          <w:rFonts w:hint="eastAsia"/>
          <w:sz w:val="24"/>
          <w:szCs w:val="24"/>
          <w:lang w:eastAsia="zh-CN"/>
        </w:rPr>
        <w:t>每小时</w:t>
      </w:r>
      <w:r>
        <w:rPr>
          <w:rFonts w:hint="eastAsia"/>
          <w:sz w:val="24"/>
          <w:szCs w:val="24"/>
          <w:lang w:eastAsia="zh-CN"/>
        </w:rPr>
        <w:t>薪金或工资</w:t>
      </w:r>
      <w:r w:rsidRPr="009F6966">
        <w:rPr>
          <w:rFonts w:hint="eastAsia"/>
          <w:sz w:val="24"/>
          <w:szCs w:val="24"/>
          <w:lang w:eastAsia="zh-CN"/>
        </w:rPr>
        <w:t xml:space="preserve"> </w:t>
      </w:r>
    </w:p>
    <w:p w:rsidR="009C63DB" w:rsidRPr="009F6966" w:rsidRDefault="009C63DB" w:rsidP="009C63DB">
      <w:pPr>
        <w:rPr>
          <w:sz w:val="24"/>
          <w:szCs w:val="24"/>
          <w:lang w:eastAsia="zh-CN"/>
        </w:rPr>
      </w:pPr>
      <w:r>
        <w:rPr>
          <w:rFonts w:hint="eastAsia"/>
          <w:sz w:val="24"/>
          <w:szCs w:val="24"/>
          <w:lang w:eastAsia="zh-CN"/>
        </w:rPr>
        <w:t xml:space="preserve">3. </w:t>
      </w:r>
      <w:r>
        <w:rPr>
          <w:rFonts w:hint="eastAsia"/>
          <w:sz w:val="24"/>
          <w:szCs w:val="24"/>
          <w:lang w:eastAsia="zh-CN"/>
        </w:rPr>
        <w:t>员工营业额</w:t>
      </w:r>
      <w:r w:rsidRPr="009F6966">
        <w:rPr>
          <w:rFonts w:hint="eastAsia"/>
          <w:sz w:val="24"/>
          <w:szCs w:val="24"/>
          <w:lang w:eastAsia="zh-CN"/>
        </w:rPr>
        <w:t>和培训费用</w:t>
      </w:r>
      <w:r w:rsidRPr="009F6966">
        <w:rPr>
          <w:rFonts w:hint="eastAsia"/>
          <w:sz w:val="24"/>
          <w:szCs w:val="24"/>
          <w:lang w:eastAsia="zh-CN"/>
        </w:rPr>
        <w:t xml:space="preserve"> </w:t>
      </w:r>
    </w:p>
    <w:p w:rsidR="009C63DB" w:rsidRPr="009F6966" w:rsidRDefault="009C63DB" w:rsidP="009C63DB">
      <w:pPr>
        <w:rPr>
          <w:sz w:val="24"/>
          <w:szCs w:val="24"/>
          <w:lang w:eastAsia="zh-CN"/>
        </w:rPr>
      </w:pPr>
      <w:r w:rsidRPr="009F6966">
        <w:rPr>
          <w:rFonts w:hint="eastAsia"/>
          <w:sz w:val="24"/>
          <w:szCs w:val="24"/>
          <w:lang w:eastAsia="zh-CN"/>
        </w:rPr>
        <w:t>4</w:t>
      </w:r>
      <w:r>
        <w:rPr>
          <w:rFonts w:hint="eastAsia"/>
          <w:sz w:val="24"/>
          <w:szCs w:val="24"/>
          <w:lang w:eastAsia="zh-CN"/>
        </w:rPr>
        <w:t xml:space="preserve">. </w:t>
      </w:r>
      <w:r w:rsidRPr="009F6966">
        <w:rPr>
          <w:rFonts w:hint="eastAsia"/>
          <w:sz w:val="24"/>
          <w:szCs w:val="24"/>
          <w:lang w:eastAsia="zh-CN"/>
        </w:rPr>
        <w:t>生产效率和</w:t>
      </w:r>
      <w:r>
        <w:rPr>
          <w:rFonts w:hint="eastAsia"/>
          <w:sz w:val="24"/>
          <w:szCs w:val="24"/>
          <w:lang w:eastAsia="zh-CN"/>
        </w:rPr>
        <w:t>员工失职所造成的</w:t>
      </w:r>
      <w:r w:rsidRPr="009F6966">
        <w:rPr>
          <w:rFonts w:hint="eastAsia"/>
          <w:sz w:val="24"/>
          <w:szCs w:val="24"/>
          <w:lang w:eastAsia="zh-CN"/>
        </w:rPr>
        <w:t>产品</w:t>
      </w:r>
      <w:r w:rsidRPr="009F6966">
        <w:rPr>
          <w:rFonts w:hint="eastAsia"/>
          <w:sz w:val="24"/>
          <w:szCs w:val="24"/>
          <w:lang w:eastAsia="zh-CN"/>
        </w:rPr>
        <w:t>/</w:t>
      </w:r>
      <w:r>
        <w:rPr>
          <w:rFonts w:hint="eastAsia"/>
          <w:sz w:val="24"/>
          <w:szCs w:val="24"/>
          <w:lang w:eastAsia="zh-CN"/>
        </w:rPr>
        <w:t>服务质量损失</w:t>
      </w:r>
      <w:r w:rsidRPr="009F6966">
        <w:rPr>
          <w:rFonts w:hint="eastAsia"/>
          <w:sz w:val="24"/>
          <w:szCs w:val="24"/>
          <w:lang w:eastAsia="zh-CN"/>
        </w:rPr>
        <w:t xml:space="preserve"> </w:t>
      </w:r>
    </w:p>
    <w:p w:rsidR="009C63DB" w:rsidRPr="009F6966" w:rsidRDefault="009C63DB" w:rsidP="009C63DB">
      <w:pPr>
        <w:rPr>
          <w:sz w:val="24"/>
          <w:szCs w:val="24"/>
          <w:lang w:eastAsia="zh-CN"/>
        </w:rPr>
      </w:pPr>
      <w:r>
        <w:rPr>
          <w:rFonts w:hint="eastAsia"/>
          <w:sz w:val="24"/>
          <w:szCs w:val="24"/>
          <w:lang w:eastAsia="zh-CN"/>
        </w:rPr>
        <w:t xml:space="preserve">5. </w:t>
      </w:r>
      <w:r w:rsidRPr="009F6966">
        <w:rPr>
          <w:rFonts w:hint="eastAsia"/>
          <w:sz w:val="24"/>
          <w:szCs w:val="24"/>
          <w:lang w:eastAsia="zh-CN"/>
        </w:rPr>
        <w:t>实施干预的成本</w:t>
      </w:r>
      <w:r w:rsidRPr="009F6966">
        <w:rPr>
          <w:rFonts w:hint="eastAsia"/>
          <w:sz w:val="24"/>
          <w:szCs w:val="24"/>
          <w:lang w:eastAsia="zh-CN"/>
        </w:rPr>
        <w:t xml:space="preserve"> </w:t>
      </w:r>
    </w:p>
    <w:p w:rsidR="009C63DB" w:rsidRPr="009F6966" w:rsidRDefault="009C63DB" w:rsidP="009C63DB">
      <w:pPr>
        <w:rPr>
          <w:sz w:val="24"/>
          <w:szCs w:val="24"/>
          <w:lang w:eastAsia="zh-CN"/>
        </w:rPr>
      </w:pPr>
    </w:p>
    <w:p w:rsidR="009C63DB" w:rsidRDefault="009C63DB" w:rsidP="009C63DB">
      <w:pPr>
        <w:rPr>
          <w:sz w:val="24"/>
          <w:szCs w:val="24"/>
          <w:lang w:eastAsia="zh-CN"/>
        </w:rPr>
      </w:pPr>
      <w:r w:rsidRPr="009F6966">
        <w:rPr>
          <w:rFonts w:hint="eastAsia"/>
          <w:sz w:val="24"/>
          <w:szCs w:val="24"/>
          <w:lang w:eastAsia="zh-CN"/>
        </w:rPr>
        <w:t>职业安全和健康问题的</w:t>
      </w:r>
      <w:r>
        <w:rPr>
          <w:rFonts w:hint="eastAsia"/>
          <w:sz w:val="24"/>
          <w:szCs w:val="24"/>
          <w:lang w:eastAsia="zh-CN"/>
        </w:rPr>
        <w:t>小时成本可以被计算。通过这一点，可以增加解决成本并估计投资回收期。并非所有的信息是必不可少的，但是</w:t>
      </w:r>
      <w:r w:rsidRPr="009F6966">
        <w:rPr>
          <w:rFonts w:hint="eastAsia"/>
          <w:sz w:val="24"/>
          <w:szCs w:val="24"/>
          <w:lang w:eastAsia="zh-CN"/>
        </w:rPr>
        <w:t>提供</w:t>
      </w:r>
      <w:r>
        <w:rPr>
          <w:rFonts w:hint="eastAsia"/>
          <w:sz w:val="24"/>
          <w:szCs w:val="24"/>
          <w:lang w:eastAsia="zh-CN"/>
        </w:rPr>
        <w:t>的越多，</w:t>
      </w:r>
      <w:r w:rsidRPr="009F6966">
        <w:rPr>
          <w:rFonts w:hint="eastAsia"/>
          <w:sz w:val="24"/>
          <w:szCs w:val="24"/>
          <w:lang w:eastAsia="zh-CN"/>
        </w:rPr>
        <w:t>准确</w:t>
      </w:r>
      <w:r>
        <w:rPr>
          <w:rFonts w:hint="eastAsia"/>
          <w:sz w:val="24"/>
          <w:szCs w:val="24"/>
          <w:lang w:eastAsia="zh-CN"/>
        </w:rPr>
        <w:t>性越强，提供的</w:t>
      </w:r>
      <w:r w:rsidRPr="009F6966">
        <w:rPr>
          <w:rFonts w:hint="eastAsia"/>
          <w:sz w:val="24"/>
          <w:szCs w:val="24"/>
          <w:lang w:eastAsia="zh-CN"/>
        </w:rPr>
        <w:t>真实成本</w:t>
      </w:r>
      <w:r>
        <w:rPr>
          <w:rFonts w:hint="eastAsia"/>
          <w:sz w:val="24"/>
          <w:szCs w:val="24"/>
          <w:lang w:eastAsia="zh-CN"/>
        </w:rPr>
        <w:t>越多则更可得出预期收益</w:t>
      </w:r>
      <w:r w:rsidRPr="009F6966">
        <w:rPr>
          <w:rFonts w:hint="eastAsia"/>
          <w:sz w:val="24"/>
          <w:szCs w:val="24"/>
          <w:lang w:eastAsia="zh-CN"/>
        </w:rPr>
        <w:t>。</w:t>
      </w:r>
    </w:p>
    <w:p w:rsidR="009C63DB" w:rsidRDefault="009C63DB" w:rsidP="009C63DB">
      <w:pPr>
        <w:rPr>
          <w:sz w:val="24"/>
          <w:szCs w:val="24"/>
          <w:lang w:eastAsia="zh-CN"/>
        </w:rPr>
      </w:pPr>
    </w:p>
    <w:p w:rsidR="009C63DB" w:rsidRPr="00113675" w:rsidRDefault="009C63DB" w:rsidP="009C63DB">
      <w:pPr>
        <w:rPr>
          <w:sz w:val="24"/>
          <w:szCs w:val="24"/>
          <w:lang w:eastAsia="zh-CN"/>
        </w:rPr>
      </w:pPr>
      <w:r>
        <w:rPr>
          <w:rFonts w:hint="eastAsia"/>
          <w:sz w:val="24"/>
          <w:szCs w:val="24"/>
          <w:lang w:eastAsia="zh-CN"/>
        </w:rPr>
        <w:t>产品浪费成本，承担</w:t>
      </w:r>
      <w:r w:rsidRPr="00113675">
        <w:rPr>
          <w:rFonts w:hint="eastAsia"/>
          <w:sz w:val="24"/>
          <w:szCs w:val="24"/>
          <w:lang w:eastAsia="zh-CN"/>
        </w:rPr>
        <w:t>任务</w:t>
      </w:r>
      <w:r>
        <w:rPr>
          <w:rFonts w:hint="eastAsia"/>
          <w:sz w:val="24"/>
          <w:szCs w:val="24"/>
          <w:lang w:eastAsia="zh-CN"/>
        </w:rPr>
        <w:t>所需时间的增加，做工质量不佳或低劣，以及在这一过程中确定的设备和产品的损坏，都可以列入至职业健康安全</w:t>
      </w:r>
      <w:r w:rsidRPr="00113675">
        <w:rPr>
          <w:rFonts w:hint="eastAsia"/>
          <w:sz w:val="24"/>
          <w:szCs w:val="24"/>
          <w:lang w:eastAsia="zh-CN"/>
        </w:rPr>
        <w:t>成本。</w:t>
      </w:r>
      <w:r w:rsidRPr="00113675">
        <w:rPr>
          <w:rFonts w:hint="eastAsia"/>
          <w:sz w:val="24"/>
          <w:szCs w:val="24"/>
          <w:lang w:eastAsia="zh-CN"/>
        </w:rPr>
        <w:t xml:space="preserve"> </w:t>
      </w:r>
    </w:p>
    <w:p w:rsidR="009C63DB" w:rsidRPr="00113675" w:rsidRDefault="009C63DB" w:rsidP="009C63DB">
      <w:pPr>
        <w:rPr>
          <w:sz w:val="24"/>
          <w:szCs w:val="24"/>
          <w:lang w:eastAsia="zh-CN"/>
        </w:rPr>
      </w:pPr>
    </w:p>
    <w:p w:rsidR="009C63DB" w:rsidRPr="006137CD" w:rsidRDefault="009C63DB" w:rsidP="009C63DB">
      <w:pPr>
        <w:rPr>
          <w:sz w:val="24"/>
          <w:szCs w:val="24"/>
          <w:lang w:eastAsia="zh-CN"/>
        </w:rPr>
      </w:pPr>
      <w:r w:rsidRPr="00686F7B">
        <w:rPr>
          <w:rFonts w:asciiTheme="majorHAnsi"/>
          <w:sz w:val="24"/>
          <w:szCs w:val="24"/>
          <w:lang w:eastAsia="zh-CN"/>
        </w:rPr>
        <w:t>另</w:t>
      </w:r>
      <w:r w:rsidRPr="00113675">
        <w:rPr>
          <w:rFonts w:hint="eastAsia"/>
          <w:sz w:val="24"/>
          <w:szCs w:val="24"/>
          <w:lang w:eastAsia="zh-CN"/>
        </w:rPr>
        <w:t>请参阅第</w:t>
      </w:r>
      <w:r w:rsidRPr="00113675">
        <w:rPr>
          <w:rFonts w:hint="eastAsia"/>
          <w:sz w:val="24"/>
          <w:szCs w:val="24"/>
          <w:lang w:eastAsia="zh-CN"/>
        </w:rPr>
        <w:t>3.2</w:t>
      </w:r>
      <w:r>
        <w:rPr>
          <w:rFonts w:hint="eastAsia"/>
          <w:sz w:val="24"/>
          <w:szCs w:val="24"/>
          <w:lang w:eastAsia="zh-CN"/>
        </w:rPr>
        <w:t>章节，人机工程学</w:t>
      </w:r>
      <w:r w:rsidRPr="00113675">
        <w:rPr>
          <w:rFonts w:hint="eastAsia"/>
          <w:sz w:val="24"/>
          <w:szCs w:val="24"/>
          <w:lang w:eastAsia="zh-CN"/>
        </w:rPr>
        <w:t>解决方案的</w:t>
      </w:r>
      <w:r>
        <w:rPr>
          <w:rFonts w:hint="eastAsia"/>
          <w:sz w:val="24"/>
          <w:szCs w:val="24"/>
          <w:lang w:eastAsia="zh-CN"/>
        </w:rPr>
        <w:t>评估</w:t>
      </w:r>
      <w:r w:rsidRPr="00113675">
        <w:rPr>
          <w:rFonts w:hint="eastAsia"/>
          <w:sz w:val="24"/>
          <w:szCs w:val="24"/>
          <w:lang w:eastAsia="zh-CN"/>
        </w:rPr>
        <w:t>方法。</w:t>
      </w:r>
    </w:p>
    <w:p w:rsidR="00400A30" w:rsidRDefault="00400A30" w:rsidP="00C1672D">
      <w:pPr>
        <w:widowControl w:val="0"/>
        <w:autoSpaceDE w:val="0"/>
        <w:autoSpaceDN w:val="0"/>
        <w:adjustRightInd w:val="0"/>
        <w:spacing w:line="240" w:lineRule="auto"/>
        <w:rPr>
          <w:rFonts w:ascii="Wingdings" w:eastAsia="SimSun" w:hAnsi="Wingdings" w:cs="Wingdings" w:hint="eastAsia"/>
          <w:color w:val="000000"/>
          <w:spacing w:val="0"/>
          <w:sz w:val="23"/>
          <w:szCs w:val="23"/>
          <w:lang w:eastAsia="zh-CN"/>
        </w:rPr>
      </w:pPr>
    </w:p>
    <w:p w:rsidR="00686F7B" w:rsidRDefault="00686F7B" w:rsidP="00686F7B">
      <w:pPr>
        <w:pStyle w:val="Heading1"/>
        <w:rPr>
          <w:lang w:eastAsia="zh-CN"/>
        </w:rPr>
      </w:pPr>
      <w:bookmarkStart w:id="129" w:name="_Toc397415915"/>
      <w:r>
        <w:rPr>
          <w:rFonts w:hint="eastAsia"/>
          <w:lang w:eastAsia="zh-CN"/>
        </w:rPr>
        <w:t>参考文献</w:t>
      </w:r>
      <w:bookmarkEnd w:id="129"/>
    </w:p>
    <w:p w:rsidR="00686F7B" w:rsidRPr="00686F7B" w:rsidRDefault="00686F7B" w:rsidP="00C1672D">
      <w:pPr>
        <w:widowControl w:val="0"/>
        <w:autoSpaceDE w:val="0"/>
        <w:autoSpaceDN w:val="0"/>
        <w:adjustRightInd w:val="0"/>
        <w:spacing w:line="240" w:lineRule="auto"/>
        <w:rPr>
          <w:rFonts w:asciiTheme="minorHAnsi" w:eastAsia="SimSun" w:hAnsiTheme="minorHAnsi" w:cs="Wingdings"/>
          <w:color w:val="000000"/>
          <w:spacing w:val="0"/>
          <w:sz w:val="23"/>
          <w:szCs w:val="23"/>
          <w:lang w:eastAsia="zh-CN"/>
        </w:rPr>
      </w:pPr>
      <w:r>
        <w:rPr>
          <w:rFonts w:asciiTheme="minorHAnsi" w:eastAsia="SimSun" w:hAnsiTheme="minorHAnsi" w:cs="Wingdings" w:hint="eastAsia"/>
          <w:color w:val="000000"/>
          <w:spacing w:val="0"/>
          <w:sz w:val="23"/>
          <w:szCs w:val="23"/>
          <w:lang w:eastAsia="zh-CN"/>
        </w:rPr>
        <w:t xml:space="preserve"> </w:t>
      </w:r>
    </w:p>
    <w:p w:rsidR="00686F7B" w:rsidRPr="00265C92"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Australian Safety and Compensation Council (2007) </w:t>
      </w:r>
    </w:p>
    <w:p w:rsidR="00686F7B" w:rsidRPr="00265C92"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Code of practice for the prevention of musculoskeletal disorders from performing manual tasks at work. </w:t>
      </w:r>
    </w:p>
    <w:p w:rsidR="00686F7B"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Canberra: Australian Government Publishing Service </w:t>
      </w:r>
    </w:p>
    <w:p w:rsidR="00265C92" w:rsidRPr="00265C92" w:rsidRDefault="00265C92" w:rsidP="00265C92">
      <w:pPr>
        <w:pStyle w:val="Default"/>
        <w:spacing w:line="360" w:lineRule="auto"/>
        <w:rPr>
          <w:rFonts w:asciiTheme="minorHAnsi" w:hAnsiTheme="minorHAnsi"/>
          <w:sz w:val="23"/>
          <w:szCs w:val="23"/>
        </w:rPr>
      </w:pPr>
    </w:p>
    <w:p w:rsidR="00686F7B" w:rsidRPr="00265C92"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Bernard, B. P. (1997) Musculoskeletal Disorders and Workplace Factors. A critical review of epidemiologic evidence for work-related musculoskeletal disorders of the neck, upper extremity and low back. </w:t>
      </w:r>
    </w:p>
    <w:p w:rsidR="00686F7B"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Cincinnati: National Institute for Occupational Safety and Health </w:t>
      </w:r>
    </w:p>
    <w:p w:rsidR="00265C92" w:rsidRPr="00265C92" w:rsidRDefault="00265C92" w:rsidP="00265C92">
      <w:pPr>
        <w:pStyle w:val="Default"/>
        <w:spacing w:line="360" w:lineRule="auto"/>
        <w:rPr>
          <w:rFonts w:asciiTheme="minorHAnsi" w:hAnsiTheme="minorHAnsi"/>
          <w:sz w:val="23"/>
          <w:szCs w:val="23"/>
        </w:rPr>
      </w:pPr>
    </w:p>
    <w:p w:rsidR="00686F7B" w:rsidRPr="00265C92"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Bongers, P. M., Kremer, A.M., Laak, J. (2002) Are Psychosocial Factors, Risk Factors for Symptoms and Signs of the Shoulder, Elbow, or Hand/Wrist?: A Review of the Epidemiological Literature. </w:t>
      </w:r>
    </w:p>
    <w:p w:rsidR="00686F7B"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American Journal of Industrial Medicine 41: 315-342 </w:t>
      </w:r>
    </w:p>
    <w:p w:rsidR="00265C92" w:rsidRPr="00265C92" w:rsidRDefault="00265C92" w:rsidP="00265C92">
      <w:pPr>
        <w:pStyle w:val="Default"/>
        <w:spacing w:line="360" w:lineRule="auto"/>
        <w:rPr>
          <w:rFonts w:asciiTheme="minorHAnsi" w:hAnsiTheme="minorHAnsi"/>
          <w:sz w:val="23"/>
          <w:szCs w:val="23"/>
        </w:rPr>
      </w:pPr>
    </w:p>
    <w:p w:rsidR="00686F7B" w:rsidRPr="00265C92"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Bridger, R. S (2003) Introduction to ergonomics (2nd Ed.) </w:t>
      </w:r>
    </w:p>
    <w:p w:rsidR="00686F7B"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London; New York: Taylor &amp; Francis </w:t>
      </w:r>
    </w:p>
    <w:p w:rsidR="00265C92" w:rsidRPr="00265C92" w:rsidRDefault="00265C92" w:rsidP="00265C92">
      <w:pPr>
        <w:pStyle w:val="Default"/>
        <w:spacing w:line="360" w:lineRule="auto"/>
        <w:rPr>
          <w:rFonts w:asciiTheme="minorHAnsi" w:hAnsiTheme="minorHAnsi"/>
          <w:sz w:val="23"/>
          <w:szCs w:val="23"/>
        </w:rPr>
      </w:pPr>
    </w:p>
    <w:p w:rsidR="00686F7B" w:rsidRPr="00265C92"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Buckle, P. W., Devereux, J. J. (2002) The nature of work-related neck and upper limb musculoskeletal disorders. </w:t>
      </w:r>
    </w:p>
    <w:p w:rsidR="00686F7B"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Applied Ergonomics 33 (3): 207-217 </w:t>
      </w:r>
    </w:p>
    <w:p w:rsidR="00265C92" w:rsidRPr="00265C92" w:rsidRDefault="00265C92" w:rsidP="00265C92">
      <w:pPr>
        <w:pStyle w:val="Default"/>
        <w:spacing w:line="360" w:lineRule="auto"/>
        <w:rPr>
          <w:rFonts w:asciiTheme="minorHAnsi" w:hAnsiTheme="minorHAnsi"/>
          <w:sz w:val="23"/>
          <w:szCs w:val="23"/>
        </w:rPr>
      </w:pPr>
    </w:p>
    <w:p w:rsidR="00686F7B"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Burgess-Limerick, R. (2003) Squat, stoop, or something in between? International Journal of Industrial Ergonomics 31(3): 143-148 </w:t>
      </w:r>
    </w:p>
    <w:p w:rsidR="00265C92" w:rsidRPr="00265C92" w:rsidRDefault="00265C92" w:rsidP="00265C92">
      <w:pPr>
        <w:pStyle w:val="Default"/>
        <w:spacing w:line="360" w:lineRule="auto"/>
        <w:rPr>
          <w:rFonts w:asciiTheme="minorHAnsi" w:hAnsiTheme="minorHAnsi"/>
          <w:sz w:val="23"/>
          <w:szCs w:val="23"/>
        </w:rPr>
      </w:pPr>
    </w:p>
    <w:p w:rsidR="00686F7B" w:rsidRPr="00265C92"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Burgess-Limerick, R., Straker, L., et al. (2004) Manual Tasks Risk Assessment Tool (ManTRA) V 2.0. </w:t>
      </w:r>
    </w:p>
    <w:p w:rsidR="00686F7B"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Human Factors and Ergonomics Society of Australia, Cairns, Qld, Australia </w:t>
      </w:r>
    </w:p>
    <w:p w:rsidR="00265C92" w:rsidRPr="00265C92" w:rsidRDefault="00265C92" w:rsidP="00265C92">
      <w:pPr>
        <w:pStyle w:val="Default"/>
        <w:spacing w:line="360" w:lineRule="auto"/>
        <w:rPr>
          <w:rFonts w:asciiTheme="minorHAnsi" w:hAnsiTheme="minorHAnsi"/>
          <w:sz w:val="23"/>
          <w:szCs w:val="23"/>
        </w:rPr>
      </w:pPr>
    </w:p>
    <w:p w:rsidR="00686F7B" w:rsidRPr="00265C92" w:rsidRDefault="00686F7B"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Chaffin, D. B. (1988) Biomechanical modelling of the low back during load lifting. </w:t>
      </w:r>
    </w:p>
    <w:p w:rsidR="00686F7B" w:rsidRPr="00265C92" w:rsidRDefault="00686F7B" w:rsidP="00265C92">
      <w:pPr>
        <w:widowControl w:val="0"/>
        <w:autoSpaceDE w:val="0"/>
        <w:autoSpaceDN w:val="0"/>
        <w:adjustRightInd w:val="0"/>
        <w:spacing w:line="360" w:lineRule="auto"/>
        <w:rPr>
          <w:rFonts w:asciiTheme="minorHAnsi" w:hAnsiTheme="minorHAnsi"/>
          <w:sz w:val="23"/>
          <w:szCs w:val="23"/>
          <w:lang w:eastAsia="zh-CN"/>
        </w:rPr>
      </w:pPr>
      <w:r w:rsidRPr="00265C92">
        <w:rPr>
          <w:rFonts w:asciiTheme="minorHAnsi" w:hAnsiTheme="minorHAnsi"/>
          <w:sz w:val="23"/>
          <w:szCs w:val="23"/>
        </w:rPr>
        <w:t>Ergonomics 31(5): 685-697</w:t>
      </w: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Chaffin, D. B., Gallay, L. S. et al. (1986) An evaluation of the effect of a training program on worker lifting postures.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International Journal of Industrial Ergonomics 1(2): 127-136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Chengalur, S., Rodgers, S., Bernard, T. (2004) Ergonomic design for people at work Eastman Kodak Company (2</w:t>
      </w:r>
      <w:r w:rsidRPr="00265C92">
        <w:rPr>
          <w:rFonts w:asciiTheme="minorHAnsi" w:hAnsiTheme="minorHAnsi"/>
          <w:sz w:val="16"/>
          <w:szCs w:val="16"/>
        </w:rPr>
        <w:t xml:space="preserve">nd </w:t>
      </w:r>
      <w:r w:rsidRPr="00265C92">
        <w:rPr>
          <w:rFonts w:asciiTheme="minorHAnsi" w:hAnsiTheme="minorHAnsi"/>
          <w:sz w:val="23"/>
          <w:szCs w:val="23"/>
        </w:rPr>
        <w:t xml:space="preserve">Ed.)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New York: Wiley </w:t>
      </w:r>
    </w:p>
    <w:p w:rsidR="00265C92" w:rsidRPr="00265C92" w:rsidRDefault="00265C92" w:rsidP="00265C92">
      <w:pPr>
        <w:pStyle w:val="Default"/>
        <w:spacing w:line="360" w:lineRule="auto"/>
        <w:rPr>
          <w:rFonts w:asciiTheme="minorHAnsi" w:hAnsiTheme="minorHAnsi"/>
          <w:sz w:val="23"/>
          <w:szCs w:val="23"/>
        </w:rPr>
      </w:pP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Colombini, D., Occhipinti, E., Grieco, A. (2002) Risk assessment and management of repetitive movements and exertions of upper limbs : job analysis, Ocra risk indices, prevention strategies, and design principles. Amsterdam ; Boston : Elsevier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Daltroy, L. H., Iversen, M. D. et al. (1997) A Controlled Trial of an Educational Program to Prevent Low Back Injuries.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New England Journal of Medicine 337(5): 322-328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David, G., Woods, V., Buckle, P. (2005) Further development of the usability and validity of the Quick Exposure Check (QEC).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Guildford, Robens Centre for Health Ergonomics EIHMS, University of Surrey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European Agency for Safety and Health at Work (2000)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Work-related musculoskeletal disorders: prevention report. </w:t>
      </w:r>
      <w:hyperlink r:id="rId97" w:history="1">
        <w:r w:rsidRPr="00EC556F">
          <w:rPr>
            <w:rStyle w:val="Hyperlink"/>
            <w:rFonts w:asciiTheme="minorHAnsi" w:hAnsiTheme="minorHAnsi"/>
            <w:sz w:val="23"/>
            <w:szCs w:val="23"/>
          </w:rPr>
          <w:t>http://osha.europa.eu/en/publications/reports/204/view</w:t>
        </w:r>
      </w:hyperlink>
      <w:r w:rsidRPr="00265C92">
        <w:rPr>
          <w:rFonts w:asciiTheme="minorHAnsi" w:hAnsiTheme="minorHAnsi"/>
          <w:sz w:val="23"/>
          <w:szCs w:val="23"/>
        </w:rPr>
        <w:t xml:space="preserve">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Gagnon, M. (2005) Ergonomic identification and biomechanical evaluation of workers' strategies and their validation in a training situation: Summary of research.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Clinical Biomechanics 20(6): 569-580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Geller, E.S. (2001) The psychology of safety handbook (2</w:t>
      </w:r>
      <w:r w:rsidRPr="00265C92">
        <w:rPr>
          <w:rFonts w:asciiTheme="minorHAnsi" w:hAnsiTheme="minorHAnsi"/>
          <w:sz w:val="16"/>
          <w:szCs w:val="16"/>
        </w:rPr>
        <w:t xml:space="preserve">nd </w:t>
      </w:r>
      <w:r w:rsidRPr="00265C92">
        <w:rPr>
          <w:rFonts w:asciiTheme="minorHAnsi" w:hAnsiTheme="minorHAnsi"/>
          <w:sz w:val="23"/>
          <w:szCs w:val="23"/>
        </w:rPr>
        <w:t xml:space="preserve">Ed.) </w:t>
      </w:r>
    </w:p>
    <w:p w:rsidR="00265C92" w:rsidRPr="00265C92" w:rsidRDefault="00265C92" w:rsidP="00265C92">
      <w:pPr>
        <w:widowControl w:val="0"/>
        <w:autoSpaceDE w:val="0"/>
        <w:autoSpaceDN w:val="0"/>
        <w:adjustRightInd w:val="0"/>
        <w:spacing w:line="360" w:lineRule="auto"/>
        <w:rPr>
          <w:rFonts w:asciiTheme="minorHAnsi" w:hAnsiTheme="minorHAnsi"/>
          <w:sz w:val="23"/>
          <w:szCs w:val="23"/>
          <w:lang w:eastAsia="zh-CN"/>
        </w:rPr>
      </w:pPr>
      <w:r w:rsidRPr="00265C92">
        <w:rPr>
          <w:rFonts w:asciiTheme="minorHAnsi" w:hAnsiTheme="minorHAnsi"/>
          <w:sz w:val="23"/>
          <w:szCs w:val="23"/>
        </w:rPr>
        <w:t>Boca Raton, Fla.; London: Lewis Publishers</w:t>
      </w: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Grandjean, E, Kroemer, K. (1997) Fitting the task to the human.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London: Taylor &amp; Francis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Härmä, M. (1996) Ageing, physical fitness and shiftwork tolerance.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Applied Ergonomics 27(1): 25-29.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Helander, M. (2006) A Guide to human factors and ergonomics (2nd Ed.)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Boca Raton, FL: CRC Press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HSE (2005) Control the risks from hand-arm vibration </w:t>
      </w:r>
    </w:p>
    <w:p w:rsidR="00265C92" w:rsidRDefault="00882956" w:rsidP="00265C92">
      <w:pPr>
        <w:pStyle w:val="Default"/>
        <w:spacing w:line="360" w:lineRule="auto"/>
        <w:rPr>
          <w:rFonts w:asciiTheme="minorHAnsi" w:hAnsiTheme="minorHAnsi"/>
          <w:sz w:val="23"/>
          <w:szCs w:val="23"/>
        </w:rPr>
      </w:pPr>
      <w:hyperlink r:id="rId98" w:history="1">
        <w:r w:rsidR="00265C92" w:rsidRPr="00EC556F">
          <w:rPr>
            <w:rStyle w:val="Hyperlink"/>
            <w:rFonts w:asciiTheme="minorHAnsi" w:hAnsiTheme="minorHAnsi"/>
            <w:sz w:val="23"/>
            <w:szCs w:val="23"/>
          </w:rPr>
          <w:t>http://www.hse.gov.uk/pubns/indg175.pdf</w:t>
        </w:r>
      </w:hyperlink>
      <w:r w:rsidR="00265C92" w:rsidRPr="00265C92">
        <w:rPr>
          <w:rFonts w:asciiTheme="minorHAnsi" w:hAnsiTheme="minorHAnsi"/>
          <w:sz w:val="23"/>
          <w:szCs w:val="23"/>
        </w:rPr>
        <w:t xml:space="preserve">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HSE (2006) Getting to grips with manual handling </w:t>
      </w:r>
    </w:p>
    <w:p w:rsidR="00265C92" w:rsidRDefault="00882956" w:rsidP="00265C92">
      <w:pPr>
        <w:pStyle w:val="Default"/>
        <w:spacing w:line="360" w:lineRule="auto"/>
        <w:rPr>
          <w:rFonts w:asciiTheme="minorHAnsi" w:hAnsiTheme="minorHAnsi"/>
          <w:sz w:val="23"/>
          <w:szCs w:val="23"/>
        </w:rPr>
      </w:pPr>
      <w:hyperlink r:id="rId99" w:history="1">
        <w:r w:rsidR="00265C92" w:rsidRPr="00EC556F">
          <w:rPr>
            <w:rStyle w:val="Hyperlink"/>
            <w:rFonts w:asciiTheme="minorHAnsi" w:hAnsiTheme="minorHAnsi"/>
            <w:sz w:val="23"/>
            <w:szCs w:val="23"/>
          </w:rPr>
          <w:t>http://www.hse.gov.uk/pubns/indg143.pdf</w:t>
        </w:r>
      </w:hyperlink>
      <w:r w:rsidR="00265C92" w:rsidRPr="00265C92">
        <w:rPr>
          <w:rFonts w:asciiTheme="minorHAnsi" w:hAnsiTheme="minorHAnsi"/>
          <w:sz w:val="23"/>
          <w:szCs w:val="23"/>
        </w:rPr>
        <w:t xml:space="preserve"> </w:t>
      </w:r>
    </w:p>
    <w:p w:rsidR="00265C92" w:rsidRPr="00265C92" w:rsidRDefault="00265C92" w:rsidP="00265C92">
      <w:pPr>
        <w:pStyle w:val="Default"/>
        <w:spacing w:line="360" w:lineRule="auto"/>
        <w:rPr>
          <w:rFonts w:asciiTheme="minorHAnsi" w:hAnsiTheme="minorHAnsi"/>
          <w:sz w:val="23"/>
          <w:szCs w:val="23"/>
        </w:rPr>
      </w:pP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HSE. Manual Handling Assessment Charts.</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 </w:t>
      </w:r>
      <w:hyperlink r:id="rId100" w:history="1">
        <w:r w:rsidRPr="00EC556F">
          <w:rPr>
            <w:rStyle w:val="Hyperlink"/>
            <w:rFonts w:asciiTheme="minorHAnsi" w:hAnsiTheme="minorHAnsi"/>
            <w:sz w:val="23"/>
            <w:szCs w:val="23"/>
          </w:rPr>
          <w:t>http://www.hse.gov.uk/pubns/indg383.pdf</w:t>
        </w:r>
      </w:hyperlink>
      <w:r w:rsidRPr="00265C92">
        <w:rPr>
          <w:rFonts w:asciiTheme="minorHAnsi" w:hAnsiTheme="minorHAnsi"/>
          <w:sz w:val="23"/>
          <w:szCs w:val="23"/>
        </w:rPr>
        <w:t xml:space="preserve">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HSG 48. Reducing error and influencing behaviour.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Norwich: Health and Safety Executive, (2007 Reprint)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Ilmarinen, J. (2006) The ageing workforce--challenges for occupational health.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Occupational Medicine (Lond) 56(6): 362-364 </w:t>
      </w:r>
    </w:p>
    <w:p w:rsidR="00265C92" w:rsidRPr="00265C92" w:rsidRDefault="00265C92" w:rsidP="00265C92">
      <w:pPr>
        <w:pStyle w:val="Default"/>
        <w:spacing w:line="360" w:lineRule="auto"/>
        <w:rPr>
          <w:rFonts w:asciiTheme="minorHAnsi" w:hAnsiTheme="minorHAnsi"/>
          <w:sz w:val="23"/>
          <w:szCs w:val="23"/>
        </w:rPr>
      </w:pP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Jager, M., Luttmann, A. (1999) Critical survey on the biomechanical criterion in the NIOSH method for the design and evaluation of manual lifting tasks. International Journal of Industrial Ergonomics 23: 331-337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Kahneman, D., Tversky, A. (1984) Choices, values, and frames. </w:t>
      </w:r>
    </w:p>
    <w:p w:rsidR="00265C92" w:rsidRPr="00265C92" w:rsidRDefault="00265C92" w:rsidP="00265C92">
      <w:pPr>
        <w:widowControl w:val="0"/>
        <w:autoSpaceDE w:val="0"/>
        <w:autoSpaceDN w:val="0"/>
        <w:adjustRightInd w:val="0"/>
        <w:spacing w:line="360" w:lineRule="auto"/>
        <w:rPr>
          <w:rFonts w:asciiTheme="minorHAnsi" w:hAnsiTheme="minorHAnsi"/>
          <w:sz w:val="23"/>
          <w:szCs w:val="23"/>
          <w:lang w:eastAsia="zh-CN"/>
        </w:rPr>
      </w:pPr>
      <w:r w:rsidRPr="00265C92">
        <w:rPr>
          <w:rFonts w:asciiTheme="minorHAnsi" w:hAnsiTheme="minorHAnsi"/>
          <w:sz w:val="23"/>
          <w:szCs w:val="23"/>
        </w:rPr>
        <w:t>American Psychologist 39(4): 341-350</w:t>
      </w: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Kuorinka, I., Jonsson, B., Kilbom, A., Vinterberg, H., Biering-Sorenson, F., Andersson, G., Jogensen, K., (1987) Standardised Nordic questionnaires for the analysis of musculoskeletal symptoms.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Applied Ergonomics 18(3): 233-237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Lavender, S. A., Andersson, G. B. J. et al. (2003) The effects of initial lifting height, load magnitude, and lifting speed on the peak dynamic L5/S1 moments.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International Journal of Industrial Ergonomics 31(1): 51-59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Marras, W.S., Karwowski W. (2006) Occupational ergonomics handbook (2</w:t>
      </w:r>
      <w:r w:rsidRPr="00265C92">
        <w:rPr>
          <w:rFonts w:asciiTheme="minorHAnsi" w:hAnsiTheme="minorHAnsi"/>
          <w:sz w:val="16"/>
          <w:szCs w:val="16"/>
        </w:rPr>
        <w:t xml:space="preserve">nd </w:t>
      </w:r>
      <w:r w:rsidRPr="00265C92">
        <w:rPr>
          <w:rFonts w:asciiTheme="minorHAnsi" w:hAnsiTheme="minorHAnsi"/>
          <w:sz w:val="23"/>
          <w:szCs w:val="23"/>
        </w:rPr>
        <w:t xml:space="preserve">Ed.)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Boca Raton, FL: Taylor &amp; Francis </w:t>
      </w:r>
    </w:p>
    <w:p w:rsidR="00265C92" w:rsidRPr="00265C92" w:rsidRDefault="00265C92" w:rsidP="00265C92">
      <w:pPr>
        <w:pStyle w:val="Default"/>
        <w:spacing w:line="360" w:lineRule="auto"/>
        <w:rPr>
          <w:rFonts w:asciiTheme="minorHAnsi" w:hAnsiTheme="minorHAnsi"/>
          <w:sz w:val="23"/>
          <w:szCs w:val="23"/>
        </w:rPr>
      </w:pP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Marras, W., Lavender, S., Leurgans, S., Rajulu, S. (1993) The role of dynamic three-dimensional trunk motion in occupationally-related low back disorders Spine, 18 (5): 617-628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McGill, S. (2002) Low back disorders: evidence-based prevention and rehabilitation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Champaign, IL: Human Kinetics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McPhee, B. (2001) Bad Vibrations. A handbook on whole body vibration exposure in mining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Sydney: Joint Coal Board Health and Safety Trust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McPhee, B. (2005) Practical Ergonomics. Application of ergonomics principles in the workplace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Sydney: Coal Services Health and Safety Trust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Pheasant, S. (1991) Ergonomics, work and health </w:t>
      </w:r>
    </w:p>
    <w:p w:rsidR="00265C92" w:rsidRPr="00265C92" w:rsidRDefault="00265C92" w:rsidP="00265C92">
      <w:pPr>
        <w:widowControl w:val="0"/>
        <w:autoSpaceDE w:val="0"/>
        <w:autoSpaceDN w:val="0"/>
        <w:adjustRightInd w:val="0"/>
        <w:spacing w:line="360" w:lineRule="auto"/>
        <w:rPr>
          <w:rFonts w:asciiTheme="minorHAnsi" w:hAnsiTheme="minorHAnsi"/>
          <w:sz w:val="23"/>
          <w:szCs w:val="23"/>
          <w:lang w:eastAsia="zh-CN"/>
        </w:rPr>
      </w:pPr>
      <w:r w:rsidRPr="00265C92">
        <w:rPr>
          <w:rFonts w:asciiTheme="minorHAnsi" w:hAnsiTheme="minorHAnsi"/>
          <w:sz w:val="23"/>
          <w:szCs w:val="23"/>
        </w:rPr>
        <w:t>London: Macmillan</w:t>
      </w:r>
    </w:p>
    <w:p w:rsidR="00265C92" w:rsidRPr="00265C92" w:rsidRDefault="00265C92" w:rsidP="00265C92">
      <w:pPr>
        <w:widowControl w:val="0"/>
        <w:autoSpaceDE w:val="0"/>
        <w:autoSpaceDN w:val="0"/>
        <w:adjustRightInd w:val="0"/>
        <w:spacing w:line="360" w:lineRule="auto"/>
        <w:rPr>
          <w:rFonts w:asciiTheme="minorHAnsi" w:hAnsiTheme="minorHAnsi"/>
          <w:sz w:val="23"/>
          <w:szCs w:val="23"/>
          <w:lang w:eastAsia="zh-CN"/>
        </w:rPr>
      </w:pP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Ranney, D. (1997) Chronic musculoskeletal injuries in the workplace Philadelphia: W.B. Saunders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Sanders, M., McCormick, E. (1987) </w:t>
      </w: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Human factors in engineering and design. (6th Ed.)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New York: McGraw-Hill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Sandman, P. N., Weinstein, N. D., Miller, P. (1994) High Risk or Low: How Location on a "Risk Ladder" Affects Perceived Risk.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Risk Analysis 14(1): 35-45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Snook, S. H. (1985) Psychophysical considerations in permissible loads.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Ergonomics 28(1): 327-330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Snook, S. H., Ciriello, V.M. (1991) The design of manual handling tasks: revised tables of maximum acceptable weights and forces. </w:t>
      </w:r>
    </w:p>
    <w:p w:rsid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Ergonomics 34(9): 1197-1213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Standards </w:t>
      </w: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AS 2670.1: 2001 Evaluation of human exposure to whole-body vibration - General requirements.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 EN 13921: 2007 Personal Protective Equipment – Ergonomic Principles.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 EN 894-1:1997 Safety Of Machinery - Ergonomics Requirements For The Design Of Displays And Control Actuators - General Principles For Human Interactions With Displays And Control Actuators.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widowControl w:val="0"/>
        <w:autoSpaceDE w:val="0"/>
        <w:autoSpaceDN w:val="0"/>
        <w:adjustRightInd w:val="0"/>
        <w:spacing w:line="360" w:lineRule="auto"/>
        <w:ind w:leftChars="300" w:left="666"/>
        <w:rPr>
          <w:rFonts w:asciiTheme="minorHAnsi" w:hAnsiTheme="minorHAnsi"/>
          <w:sz w:val="23"/>
          <w:szCs w:val="23"/>
          <w:lang w:eastAsia="zh-CN"/>
        </w:rPr>
      </w:pPr>
      <w:r w:rsidRPr="00265C92">
        <w:rPr>
          <w:rFonts w:asciiTheme="minorHAnsi" w:hAnsiTheme="minorHAnsi"/>
          <w:sz w:val="23"/>
          <w:szCs w:val="23"/>
        </w:rPr>
        <w:t>ISO 10551 Ergonomics of the thermal environment - Assessment of the influence of the thermal environment using subjective judgement scales.</w:t>
      </w:r>
    </w:p>
    <w:p w:rsidR="00265C92" w:rsidRPr="00265C92" w:rsidRDefault="00265C92" w:rsidP="00265C92">
      <w:pPr>
        <w:widowControl w:val="0"/>
        <w:autoSpaceDE w:val="0"/>
        <w:autoSpaceDN w:val="0"/>
        <w:adjustRightInd w:val="0"/>
        <w:spacing w:line="360" w:lineRule="auto"/>
        <w:ind w:leftChars="300" w:left="666"/>
        <w:rPr>
          <w:rFonts w:asciiTheme="minorHAnsi" w:hAnsiTheme="minorHAnsi"/>
          <w:sz w:val="23"/>
          <w:szCs w:val="23"/>
          <w:lang w:eastAsia="zh-CN"/>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11228-1: 2003 Ergonomics-Manual Handling-Part 1: Lifting and Carrying.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11228-3: 2007 Ergonomics Manual Handling Part 1,2,3.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11429: 1996 Ergonomics - System of auditory and visual danger and information signals.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13407: 1999 Human-centred design processes for interactive systems.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14915-1: 2002 Software ergonomics for multimedia user interfaces - Part 1: Design principles and framework.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15265: 2004 Ergonomics of the thermal environment - Risk assessment strategy for the prevention of stress or discomfort in thermal working conditions.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1999: 1990 Acoustics - Determination of occupational noise exposure and estimation of noise-induced hearing impairment.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2631-1: 1997 Mechanical vibration and shock - Evaluation of human exposure to whole-body vibration - Part 1: General requirements.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5349-1: 2001 Mechanical vibration - Measurement and evaluation of human exposure to hand-transmitted vibration - Part 1: General requirements.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6385 Ergonomic Principles in the Design of Work Systems. </w:t>
      </w:r>
    </w:p>
    <w:p w:rsidR="00265C92" w:rsidRPr="00265C92" w:rsidRDefault="00265C92" w:rsidP="00265C92">
      <w:pPr>
        <w:pStyle w:val="Default"/>
        <w:spacing w:line="360" w:lineRule="auto"/>
        <w:ind w:leftChars="300" w:left="666"/>
        <w:rPr>
          <w:rFonts w:asciiTheme="minorHAnsi" w:hAnsiTheme="minorHAnsi"/>
          <w:sz w:val="23"/>
          <w:szCs w:val="23"/>
        </w:rPr>
      </w:pPr>
    </w:p>
    <w:p w:rsidR="00265C92" w:rsidRPr="00265C92" w:rsidRDefault="00265C92" w:rsidP="00265C92">
      <w:pPr>
        <w:pStyle w:val="Default"/>
        <w:spacing w:line="360" w:lineRule="auto"/>
        <w:ind w:leftChars="300" w:left="666"/>
        <w:rPr>
          <w:rFonts w:asciiTheme="minorHAnsi" w:hAnsiTheme="minorHAnsi"/>
          <w:sz w:val="23"/>
          <w:szCs w:val="23"/>
        </w:rPr>
      </w:pPr>
      <w:r w:rsidRPr="00265C92">
        <w:rPr>
          <w:rFonts w:asciiTheme="minorHAnsi" w:hAnsiTheme="minorHAnsi"/>
          <w:sz w:val="23"/>
          <w:szCs w:val="23"/>
        </w:rPr>
        <w:t xml:space="preserve">ISO 7730: 2005 Ergonomics of the thermal environment - Analytical determination and interpretation of thermal comfort using calculation of the PMV and PPD indices and local thermal comfort criteria. 276. </w:t>
      </w:r>
    </w:p>
    <w:p w:rsidR="00265C92" w:rsidRDefault="00265C92" w:rsidP="00265C92">
      <w:pPr>
        <w:pStyle w:val="Default"/>
        <w:pageBreakBefore/>
        <w:spacing w:line="360" w:lineRule="auto"/>
        <w:ind w:leftChars="200" w:left="444"/>
        <w:rPr>
          <w:rFonts w:asciiTheme="minorHAnsi" w:hAnsiTheme="minorHAnsi"/>
          <w:sz w:val="23"/>
          <w:szCs w:val="23"/>
        </w:rPr>
      </w:pPr>
      <w:r w:rsidRPr="00265C92">
        <w:rPr>
          <w:rFonts w:asciiTheme="minorHAnsi" w:hAnsiTheme="minorHAnsi"/>
          <w:sz w:val="23"/>
          <w:szCs w:val="23"/>
        </w:rPr>
        <w:t xml:space="preserve">ISO 9241-5: 1998 Ergonomic requirements for office work with visual display terminals (VDTs) - Part 5: Workstation layout and postural requirements. </w:t>
      </w:r>
    </w:p>
    <w:p w:rsidR="00265C92" w:rsidRDefault="00265C92" w:rsidP="00265C92">
      <w:pPr>
        <w:pStyle w:val="Default"/>
        <w:spacing w:line="360" w:lineRule="auto"/>
        <w:ind w:leftChars="200" w:left="444"/>
        <w:rPr>
          <w:rFonts w:asciiTheme="minorHAnsi" w:hAnsiTheme="minorHAnsi"/>
          <w:sz w:val="23"/>
          <w:szCs w:val="23"/>
        </w:rPr>
      </w:pPr>
    </w:p>
    <w:p w:rsidR="00265C92" w:rsidRDefault="00265C92" w:rsidP="00265C92">
      <w:pPr>
        <w:pStyle w:val="Default"/>
        <w:spacing w:line="360" w:lineRule="auto"/>
        <w:ind w:leftChars="200" w:left="444"/>
        <w:rPr>
          <w:rFonts w:asciiTheme="minorHAnsi" w:hAnsiTheme="minorHAnsi"/>
          <w:sz w:val="23"/>
          <w:szCs w:val="23"/>
        </w:rPr>
      </w:pPr>
      <w:r w:rsidRPr="00265C92">
        <w:rPr>
          <w:rFonts w:asciiTheme="minorHAnsi" w:hAnsiTheme="minorHAnsi"/>
          <w:sz w:val="23"/>
          <w:szCs w:val="23"/>
        </w:rPr>
        <w:t xml:space="preserve">ISO/CIE 8995-1:2002: Lighting of work places - Part 1: Indoor </w:t>
      </w:r>
    </w:p>
    <w:p w:rsidR="00265C92" w:rsidRPr="00265C92" w:rsidRDefault="00265C92" w:rsidP="00265C92">
      <w:pPr>
        <w:pStyle w:val="Default"/>
        <w:spacing w:line="360" w:lineRule="auto"/>
        <w:ind w:leftChars="200" w:left="444"/>
        <w:rPr>
          <w:rFonts w:asciiTheme="minorHAnsi" w:hAnsiTheme="minorHAnsi"/>
          <w:sz w:val="23"/>
          <w:szCs w:val="23"/>
        </w:rPr>
      </w:pPr>
    </w:p>
    <w:p w:rsidR="00265C92" w:rsidRDefault="00265C92" w:rsidP="00265C92">
      <w:pPr>
        <w:pStyle w:val="Default"/>
        <w:spacing w:line="360" w:lineRule="auto"/>
        <w:ind w:leftChars="200" w:left="444"/>
        <w:rPr>
          <w:rFonts w:asciiTheme="minorHAnsi" w:hAnsiTheme="minorHAnsi"/>
          <w:sz w:val="23"/>
          <w:szCs w:val="23"/>
        </w:rPr>
      </w:pPr>
      <w:r w:rsidRPr="00265C92">
        <w:rPr>
          <w:rFonts w:asciiTheme="minorHAnsi" w:hAnsiTheme="minorHAnsi"/>
          <w:sz w:val="23"/>
          <w:szCs w:val="23"/>
        </w:rPr>
        <w:t xml:space="preserve">ISO/CIE 8995-1:2002: Lighting of work places - Part 2: Outdoor </w:t>
      </w:r>
    </w:p>
    <w:p w:rsidR="00265C92" w:rsidRP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Stanton, N., Hedge, A., Brookhuis, K., Salas, E., Hendrick, H. (2005) </w:t>
      </w: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Handbook of Human Factors and Ergonomics Methods. </w:t>
      </w: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Boca Raton, Fla.; London: CRC </w:t>
      </w:r>
    </w:p>
    <w:p w:rsid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Stanton, N. and Young, M. (1999) A guide to methodology in ergonomics: designing for human use </w:t>
      </w: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London: Taylor &amp; Francis </w:t>
      </w:r>
    </w:p>
    <w:p w:rsid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Stevenson, M. (1999) Notes on the Principles of Ergonomics </w:t>
      </w: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 xml:space="preserve">Sydney: University of Sydney Printing Service </w:t>
      </w:r>
    </w:p>
    <w:p w:rsidR="00265C92" w:rsidRDefault="00265C92" w:rsidP="00265C92">
      <w:pPr>
        <w:pStyle w:val="Default"/>
        <w:spacing w:line="360" w:lineRule="auto"/>
        <w:rPr>
          <w:rFonts w:asciiTheme="minorHAnsi" w:hAnsiTheme="minorHAnsi"/>
          <w:sz w:val="23"/>
          <w:szCs w:val="23"/>
        </w:rPr>
      </w:pPr>
    </w:p>
    <w:p w:rsidR="00265C92" w:rsidRPr="00265C92" w:rsidRDefault="00265C92" w:rsidP="00265C92">
      <w:pPr>
        <w:pStyle w:val="Default"/>
        <w:spacing w:line="360" w:lineRule="auto"/>
        <w:rPr>
          <w:rFonts w:asciiTheme="minorHAnsi" w:hAnsiTheme="minorHAnsi"/>
          <w:sz w:val="23"/>
          <w:szCs w:val="23"/>
        </w:rPr>
      </w:pPr>
      <w:r w:rsidRPr="00265C92">
        <w:rPr>
          <w:rFonts w:asciiTheme="minorHAnsi" w:hAnsiTheme="minorHAnsi"/>
          <w:sz w:val="23"/>
          <w:szCs w:val="23"/>
        </w:rPr>
        <w:t>Wickens, D., Hollands, J. (2000) Engineering psychology and human performance. (3</w:t>
      </w:r>
      <w:r w:rsidRPr="00265C92">
        <w:rPr>
          <w:rFonts w:asciiTheme="minorHAnsi" w:hAnsiTheme="minorHAnsi"/>
          <w:sz w:val="16"/>
          <w:szCs w:val="16"/>
        </w:rPr>
        <w:t xml:space="preserve">rd </w:t>
      </w:r>
      <w:r w:rsidRPr="00265C92">
        <w:rPr>
          <w:rFonts w:asciiTheme="minorHAnsi" w:hAnsiTheme="minorHAnsi"/>
          <w:sz w:val="23"/>
          <w:szCs w:val="23"/>
        </w:rPr>
        <w:t xml:space="preserve">Ed.) </w:t>
      </w:r>
    </w:p>
    <w:p w:rsidR="00265C92" w:rsidRPr="00265C92" w:rsidRDefault="00265C92" w:rsidP="00265C92">
      <w:pPr>
        <w:widowControl w:val="0"/>
        <w:autoSpaceDE w:val="0"/>
        <w:autoSpaceDN w:val="0"/>
        <w:adjustRightInd w:val="0"/>
        <w:spacing w:line="360" w:lineRule="auto"/>
        <w:rPr>
          <w:rFonts w:asciiTheme="minorHAnsi" w:eastAsia="SimSun" w:hAnsiTheme="minorHAnsi" w:cs="Wingdings"/>
          <w:color w:val="000000"/>
          <w:spacing w:val="0"/>
          <w:sz w:val="23"/>
          <w:szCs w:val="23"/>
          <w:lang w:eastAsia="zh-CN"/>
        </w:rPr>
      </w:pPr>
      <w:r w:rsidRPr="00265C92">
        <w:rPr>
          <w:rFonts w:asciiTheme="minorHAnsi" w:hAnsiTheme="minorHAnsi"/>
          <w:sz w:val="23"/>
          <w:szCs w:val="23"/>
        </w:rPr>
        <w:t>Upper Saddle River, NJ: Prentice Hall</w:t>
      </w:r>
    </w:p>
    <w:sectPr w:rsidR="00265C92" w:rsidRPr="00265C92" w:rsidSect="00F64F94">
      <w:headerReference w:type="default" r:id="rId101"/>
      <w:headerReference w:type="first" r:id="rId102"/>
      <w:footerReference w:type="first" r:id="rId103"/>
      <w:pgSz w:w="12240" w:h="15840" w:code="1"/>
      <w:pgMar w:top="2160" w:right="1411" w:bottom="850" w:left="1411" w:header="432" w:footer="432" w:gutter="0"/>
      <w:paperSrc w:first="3"/>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2956" w:rsidRDefault="00882956">
      <w:pPr>
        <w:spacing w:line="240" w:lineRule="auto"/>
      </w:pPr>
      <w:r>
        <w:separator/>
      </w:r>
    </w:p>
  </w:endnote>
  <w:endnote w:type="continuationSeparator" w:id="0">
    <w:p w:rsidR="00882956" w:rsidRDefault="008829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ian SC Regular">
    <w:charset w:val="00"/>
    <w:family w:val="auto"/>
    <w:pitch w:val="variable"/>
    <w:sig w:usb0="00000003" w:usb1="080F0000" w:usb2="00000000" w:usb3="00000000" w:csb0="00040001" w:csb1="00000000"/>
  </w:font>
  <w:font w:name="Lantinghei TC Heavy">
    <w:charset w:val="00"/>
    <w:family w:val="auto"/>
    <w:pitch w:val="variable"/>
    <w:sig w:usb0="00000003" w:usb1="080E0000" w:usb2="0000000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60C" w:rsidRDefault="005B060C" w:rsidP="00A054B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2956" w:rsidRDefault="00882956">
      <w:pPr>
        <w:spacing w:line="240" w:lineRule="auto"/>
      </w:pPr>
      <w:r>
        <w:separator/>
      </w:r>
    </w:p>
  </w:footnote>
  <w:footnote w:type="continuationSeparator" w:id="0">
    <w:p w:rsidR="00882956" w:rsidRDefault="008829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60C" w:rsidRPr="00F64F94" w:rsidRDefault="005B060C" w:rsidP="00B44C90">
    <w:pPr>
      <w:pBdr>
        <w:bottom w:val="single" w:sz="4" w:space="1" w:color="BFBFBF"/>
      </w:pBdr>
      <w:spacing w:line="240" w:lineRule="auto"/>
      <w:rPr>
        <w:sz w:val="18"/>
        <w:lang w:eastAsia="zh-CN"/>
      </w:rPr>
    </w:pPr>
    <w:r>
      <w:rPr>
        <w:rFonts w:hint="eastAsia"/>
        <w:sz w:val="18"/>
        <w:lang w:eastAsia="zh-CN"/>
      </w:rPr>
      <w:t>第</w:t>
    </w:r>
    <w:r w:rsidRPr="00F64F94">
      <w:rPr>
        <w:sz w:val="18"/>
      </w:rPr>
      <w:t xml:space="preserve"> </w:t>
    </w:r>
    <w:r w:rsidR="00C66084" w:rsidRPr="00F64F94">
      <w:rPr>
        <w:sz w:val="18"/>
      </w:rPr>
      <w:fldChar w:fldCharType="begin"/>
    </w:r>
    <w:r w:rsidRPr="00F64F94">
      <w:rPr>
        <w:sz w:val="18"/>
      </w:rPr>
      <w:instrText xml:space="preserve"> PAGE </w:instrText>
    </w:r>
    <w:r w:rsidR="00C66084" w:rsidRPr="00F64F94">
      <w:rPr>
        <w:sz w:val="18"/>
      </w:rPr>
      <w:fldChar w:fldCharType="separate"/>
    </w:r>
    <w:r w:rsidR="00EF0485">
      <w:rPr>
        <w:noProof/>
        <w:sz w:val="18"/>
      </w:rPr>
      <w:t>9</w:t>
    </w:r>
    <w:r w:rsidR="00C66084" w:rsidRPr="00F64F94">
      <w:rPr>
        <w:sz w:val="18"/>
      </w:rPr>
      <w:fldChar w:fldCharType="end"/>
    </w:r>
    <w:r w:rsidRPr="00F64F94">
      <w:rPr>
        <w:sz w:val="18"/>
      </w:rPr>
      <w:t xml:space="preserve"> </w:t>
    </w:r>
    <w:r>
      <w:rPr>
        <w:rFonts w:hint="eastAsia"/>
        <w:sz w:val="18"/>
        <w:lang w:eastAsia="zh-CN"/>
      </w:rPr>
      <w:t>页</w:t>
    </w:r>
    <w:r>
      <w:rPr>
        <w:rFonts w:hint="eastAsia"/>
        <w:sz w:val="18"/>
        <w:lang w:eastAsia="zh-CN"/>
      </w:rPr>
      <w:t xml:space="preserve">  </w:t>
    </w:r>
    <w:r>
      <w:rPr>
        <w:rFonts w:hint="eastAsia"/>
        <w:sz w:val="18"/>
        <w:lang w:eastAsia="zh-CN"/>
      </w:rPr>
      <w:t>共</w:t>
    </w:r>
    <w:r w:rsidRPr="00F64F94">
      <w:rPr>
        <w:sz w:val="18"/>
      </w:rPr>
      <w:t xml:space="preserve"> </w:t>
    </w:r>
    <w:r w:rsidR="00C66084" w:rsidRPr="00F64F94">
      <w:rPr>
        <w:sz w:val="18"/>
      </w:rPr>
      <w:fldChar w:fldCharType="begin"/>
    </w:r>
    <w:r w:rsidRPr="00F64F94">
      <w:rPr>
        <w:sz w:val="18"/>
      </w:rPr>
      <w:instrText xml:space="preserve"> NUMPAGES  </w:instrText>
    </w:r>
    <w:r w:rsidR="00C66084" w:rsidRPr="00F64F94">
      <w:rPr>
        <w:sz w:val="18"/>
      </w:rPr>
      <w:fldChar w:fldCharType="separate"/>
    </w:r>
    <w:r w:rsidR="00EF0485">
      <w:rPr>
        <w:noProof/>
        <w:sz w:val="18"/>
      </w:rPr>
      <w:t>189</w:t>
    </w:r>
    <w:r w:rsidR="00C66084" w:rsidRPr="00F64F94">
      <w:rPr>
        <w:sz w:val="18"/>
      </w:rPr>
      <w:fldChar w:fldCharType="end"/>
    </w:r>
    <w:r>
      <w:rPr>
        <w:rFonts w:hint="eastAsia"/>
        <w:sz w:val="18"/>
        <w:lang w:eastAsia="zh-CN"/>
      </w:rPr>
      <w:t xml:space="preserve"> </w:t>
    </w:r>
    <w:r>
      <w:rPr>
        <w:rFonts w:hint="eastAsia"/>
        <w:sz w:val="18"/>
        <w:lang w:eastAsia="zh-CN"/>
      </w:rPr>
      <w:t>页</w:t>
    </w:r>
  </w:p>
  <w:p w:rsidR="005B060C" w:rsidRPr="00F64F94" w:rsidRDefault="005B060C" w:rsidP="00F64F94">
    <w:pPr>
      <w:pStyle w:val="Header"/>
      <w:tabs>
        <w:tab w:val="center" w:pos="4500"/>
        <w:tab w:val="right" w:pos="9639"/>
      </w:tabs>
      <w:spacing w:before="0" w:after="0" w:line="240" w:lineRule="auto"/>
      <w:ind w:right="1224"/>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060C" w:rsidRDefault="005B060C" w:rsidP="00A054B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23B0"/>
    <w:multiLevelType w:val="hybridMultilevel"/>
    <w:tmpl w:val="B31CD7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D72CAE"/>
    <w:multiLevelType w:val="hybridMultilevel"/>
    <w:tmpl w:val="87C28A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65A62A6"/>
    <w:multiLevelType w:val="hybridMultilevel"/>
    <w:tmpl w:val="7010B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B85C9C"/>
    <w:multiLevelType w:val="multilevel"/>
    <w:tmpl w:val="07B85C9C"/>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C8D2467"/>
    <w:multiLevelType w:val="multilevel"/>
    <w:tmpl w:val="0C8D2467"/>
    <w:lvl w:ilvl="0">
      <w:start w:val="1"/>
      <w:numFmt w:val="lowerLetter"/>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15:restartNumberingAfterBreak="0">
    <w:nsid w:val="0FDA4439"/>
    <w:multiLevelType w:val="multilevel"/>
    <w:tmpl w:val="0FDA4439"/>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6" w15:restartNumberingAfterBreak="0">
    <w:nsid w:val="10900AC8"/>
    <w:multiLevelType w:val="multilevel"/>
    <w:tmpl w:val="10900A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2626DBD"/>
    <w:multiLevelType w:val="multilevel"/>
    <w:tmpl w:val="12626D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26F6757"/>
    <w:multiLevelType w:val="hybridMultilevel"/>
    <w:tmpl w:val="8794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7B1E3A"/>
    <w:multiLevelType w:val="multilevel"/>
    <w:tmpl w:val="167B1E3A"/>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0" w15:restartNumberingAfterBreak="0">
    <w:nsid w:val="1739178F"/>
    <w:multiLevelType w:val="multilevel"/>
    <w:tmpl w:val="1739178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86B0108"/>
    <w:multiLevelType w:val="hybridMultilevel"/>
    <w:tmpl w:val="7B8E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B08BF"/>
    <w:multiLevelType w:val="multilevel"/>
    <w:tmpl w:val="186B08BF"/>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3" w15:restartNumberingAfterBreak="0">
    <w:nsid w:val="18C45111"/>
    <w:multiLevelType w:val="multilevel"/>
    <w:tmpl w:val="F904AFF2"/>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19811A48"/>
    <w:multiLevelType w:val="multilevel"/>
    <w:tmpl w:val="19811A48"/>
    <w:lvl w:ilvl="0">
      <w:start w:val="3"/>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5" w15:restartNumberingAfterBreak="0">
    <w:nsid w:val="1DDC4A4A"/>
    <w:multiLevelType w:val="multilevel"/>
    <w:tmpl w:val="1DDC4A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F665580"/>
    <w:multiLevelType w:val="multilevel"/>
    <w:tmpl w:val="1F6655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278E39BD"/>
    <w:multiLevelType w:val="multilevel"/>
    <w:tmpl w:val="278E39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8C2536E"/>
    <w:multiLevelType w:val="hybridMultilevel"/>
    <w:tmpl w:val="0056488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9D043D0"/>
    <w:multiLevelType w:val="hybridMultilevel"/>
    <w:tmpl w:val="AD66C1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B4B097C"/>
    <w:multiLevelType w:val="multilevel"/>
    <w:tmpl w:val="2B4B09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CC3742D"/>
    <w:multiLevelType w:val="multilevel"/>
    <w:tmpl w:val="2CC3742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68F4A5E"/>
    <w:multiLevelType w:val="hybridMultilevel"/>
    <w:tmpl w:val="74349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8E02644"/>
    <w:multiLevelType w:val="multilevel"/>
    <w:tmpl w:val="38E026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391B795F"/>
    <w:multiLevelType w:val="hybridMultilevel"/>
    <w:tmpl w:val="1F2A0D7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3AAC154B"/>
    <w:multiLevelType w:val="multilevel"/>
    <w:tmpl w:val="3AAC15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B1E22B8"/>
    <w:multiLevelType w:val="multilevel"/>
    <w:tmpl w:val="3B1E22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7" w15:restartNumberingAfterBreak="0">
    <w:nsid w:val="3E8F3458"/>
    <w:multiLevelType w:val="hybridMultilevel"/>
    <w:tmpl w:val="8D14A0F2"/>
    <w:lvl w:ilvl="0" w:tplc="7F78B8A8">
      <w:start w:val="1"/>
      <w:numFmt w:val="lowerLetter"/>
      <w:pStyle w:val="Heading4"/>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709673E"/>
    <w:multiLevelType w:val="hybridMultilevel"/>
    <w:tmpl w:val="0EF6572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89A771E"/>
    <w:multiLevelType w:val="multilevel"/>
    <w:tmpl w:val="489A771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15:restartNumberingAfterBreak="0">
    <w:nsid w:val="49977A98"/>
    <w:multiLevelType w:val="multilevel"/>
    <w:tmpl w:val="49977A9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4C843A92"/>
    <w:multiLevelType w:val="hybridMultilevel"/>
    <w:tmpl w:val="41F831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53DC73B1"/>
    <w:multiLevelType w:val="multilevel"/>
    <w:tmpl w:val="53DC73B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3" w15:restartNumberingAfterBreak="0">
    <w:nsid w:val="53EC3EE6"/>
    <w:multiLevelType w:val="singleLevel"/>
    <w:tmpl w:val="53EC3EE6"/>
    <w:lvl w:ilvl="0">
      <w:start w:val="1"/>
      <w:numFmt w:val="lowerLetter"/>
      <w:suff w:val="nothing"/>
      <w:lvlText w:val="%1）"/>
      <w:lvlJc w:val="left"/>
    </w:lvl>
  </w:abstractNum>
  <w:abstractNum w:abstractNumId="34" w15:restartNumberingAfterBreak="0">
    <w:nsid w:val="53EC6A33"/>
    <w:multiLevelType w:val="singleLevel"/>
    <w:tmpl w:val="53EC6A33"/>
    <w:lvl w:ilvl="0">
      <w:start w:val="1"/>
      <w:numFmt w:val="decimal"/>
      <w:suff w:val="space"/>
      <w:lvlText w:val="%1."/>
      <w:lvlJc w:val="left"/>
    </w:lvl>
  </w:abstractNum>
  <w:abstractNum w:abstractNumId="35" w15:restartNumberingAfterBreak="0">
    <w:nsid w:val="53ECCC1B"/>
    <w:multiLevelType w:val="singleLevel"/>
    <w:tmpl w:val="53ECCC1B"/>
    <w:lvl w:ilvl="0">
      <w:start w:val="1"/>
      <w:numFmt w:val="lowerLetter"/>
      <w:suff w:val="nothing"/>
      <w:lvlText w:val="%1）"/>
      <w:lvlJc w:val="left"/>
    </w:lvl>
  </w:abstractNum>
  <w:abstractNum w:abstractNumId="36" w15:restartNumberingAfterBreak="0">
    <w:nsid w:val="53ECDF75"/>
    <w:multiLevelType w:val="singleLevel"/>
    <w:tmpl w:val="53ECDF75"/>
    <w:lvl w:ilvl="0">
      <w:start w:val="1"/>
      <w:numFmt w:val="lowerLetter"/>
      <w:suff w:val="space"/>
      <w:lvlText w:val="%1)"/>
      <w:lvlJc w:val="left"/>
    </w:lvl>
  </w:abstractNum>
  <w:abstractNum w:abstractNumId="37" w15:restartNumberingAfterBreak="0">
    <w:nsid w:val="53ECE34B"/>
    <w:multiLevelType w:val="singleLevel"/>
    <w:tmpl w:val="53ECE34B"/>
    <w:lvl w:ilvl="0">
      <w:start w:val="1"/>
      <w:numFmt w:val="lowerLetter"/>
      <w:suff w:val="space"/>
      <w:lvlText w:val="%1)"/>
      <w:lvlJc w:val="left"/>
    </w:lvl>
  </w:abstractNum>
  <w:abstractNum w:abstractNumId="38" w15:restartNumberingAfterBreak="0">
    <w:nsid w:val="53EDAEA3"/>
    <w:multiLevelType w:val="singleLevel"/>
    <w:tmpl w:val="53EDAEA3"/>
    <w:lvl w:ilvl="0">
      <w:start w:val="1"/>
      <w:numFmt w:val="decimal"/>
      <w:suff w:val="space"/>
      <w:lvlText w:val="%1."/>
      <w:lvlJc w:val="left"/>
    </w:lvl>
  </w:abstractNum>
  <w:abstractNum w:abstractNumId="39" w15:restartNumberingAfterBreak="0">
    <w:nsid w:val="53EEBA7A"/>
    <w:multiLevelType w:val="singleLevel"/>
    <w:tmpl w:val="53EEBA7A"/>
    <w:lvl w:ilvl="0">
      <w:start w:val="1"/>
      <w:numFmt w:val="decimal"/>
      <w:suff w:val="nothing"/>
      <w:lvlText w:val="%1."/>
      <w:lvlJc w:val="left"/>
    </w:lvl>
  </w:abstractNum>
  <w:abstractNum w:abstractNumId="40" w15:restartNumberingAfterBreak="0">
    <w:nsid w:val="53EEBACA"/>
    <w:multiLevelType w:val="singleLevel"/>
    <w:tmpl w:val="53EEBACA"/>
    <w:lvl w:ilvl="0">
      <w:start w:val="1"/>
      <w:numFmt w:val="lowerLetter"/>
      <w:suff w:val="nothing"/>
      <w:lvlText w:val="%1）"/>
      <w:lvlJc w:val="left"/>
    </w:lvl>
  </w:abstractNum>
  <w:abstractNum w:abstractNumId="41" w15:restartNumberingAfterBreak="0">
    <w:nsid w:val="53EEBBA3"/>
    <w:multiLevelType w:val="singleLevel"/>
    <w:tmpl w:val="53EEBBA3"/>
    <w:lvl w:ilvl="0">
      <w:start w:val="1"/>
      <w:numFmt w:val="lowerLetter"/>
      <w:suff w:val="nothing"/>
      <w:lvlText w:val="%1）"/>
      <w:lvlJc w:val="left"/>
    </w:lvl>
  </w:abstractNum>
  <w:abstractNum w:abstractNumId="42" w15:restartNumberingAfterBreak="0">
    <w:nsid w:val="53EEBBEF"/>
    <w:multiLevelType w:val="singleLevel"/>
    <w:tmpl w:val="53EEBBEF"/>
    <w:lvl w:ilvl="0">
      <w:start w:val="1"/>
      <w:numFmt w:val="lowerLetter"/>
      <w:suff w:val="nothing"/>
      <w:lvlText w:val="%1）"/>
      <w:lvlJc w:val="left"/>
    </w:lvl>
  </w:abstractNum>
  <w:abstractNum w:abstractNumId="43" w15:restartNumberingAfterBreak="0">
    <w:nsid w:val="53EEC36D"/>
    <w:multiLevelType w:val="singleLevel"/>
    <w:tmpl w:val="53EEC36D"/>
    <w:lvl w:ilvl="0">
      <w:start w:val="4"/>
      <w:numFmt w:val="decimal"/>
      <w:suff w:val="nothing"/>
      <w:lvlText w:val="%1."/>
      <w:lvlJc w:val="left"/>
    </w:lvl>
  </w:abstractNum>
  <w:abstractNum w:abstractNumId="44" w15:restartNumberingAfterBreak="0">
    <w:nsid w:val="53EEC3AB"/>
    <w:multiLevelType w:val="singleLevel"/>
    <w:tmpl w:val="53EEC3AB"/>
    <w:lvl w:ilvl="0">
      <w:start w:val="1"/>
      <w:numFmt w:val="lowerLetter"/>
      <w:suff w:val="nothing"/>
      <w:lvlText w:val="%1)"/>
      <w:lvlJc w:val="left"/>
    </w:lvl>
  </w:abstractNum>
  <w:abstractNum w:abstractNumId="45" w15:restartNumberingAfterBreak="0">
    <w:nsid w:val="53EEC402"/>
    <w:multiLevelType w:val="singleLevel"/>
    <w:tmpl w:val="53EEC402"/>
    <w:lvl w:ilvl="0">
      <w:start w:val="5"/>
      <w:numFmt w:val="decimal"/>
      <w:suff w:val="nothing"/>
      <w:lvlText w:val="%1."/>
      <w:lvlJc w:val="left"/>
    </w:lvl>
  </w:abstractNum>
  <w:abstractNum w:abstractNumId="46" w15:restartNumberingAfterBreak="0">
    <w:nsid w:val="53EEC42F"/>
    <w:multiLevelType w:val="singleLevel"/>
    <w:tmpl w:val="53EEC42F"/>
    <w:lvl w:ilvl="0">
      <w:start w:val="1"/>
      <w:numFmt w:val="lowerLetter"/>
      <w:suff w:val="nothing"/>
      <w:lvlText w:val="%1）"/>
      <w:lvlJc w:val="left"/>
    </w:lvl>
  </w:abstractNum>
  <w:abstractNum w:abstractNumId="47" w15:restartNumberingAfterBreak="0">
    <w:nsid w:val="53EEC496"/>
    <w:multiLevelType w:val="singleLevel"/>
    <w:tmpl w:val="53EEC496"/>
    <w:lvl w:ilvl="0">
      <w:start w:val="6"/>
      <w:numFmt w:val="decimal"/>
      <w:suff w:val="nothing"/>
      <w:lvlText w:val="%1."/>
      <w:lvlJc w:val="left"/>
    </w:lvl>
  </w:abstractNum>
  <w:abstractNum w:abstractNumId="48" w15:restartNumberingAfterBreak="0">
    <w:nsid w:val="53EEC501"/>
    <w:multiLevelType w:val="singleLevel"/>
    <w:tmpl w:val="53EEC501"/>
    <w:lvl w:ilvl="0">
      <w:start w:val="1"/>
      <w:numFmt w:val="lowerLetter"/>
      <w:suff w:val="nothing"/>
      <w:lvlText w:val="%1）"/>
      <w:lvlJc w:val="left"/>
    </w:lvl>
  </w:abstractNum>
  <w:abstractNum w:abstractNumId="49" w15:restartNumberingAfterBreak="0">
    <w:nsid w:val="53EEC64B"/>
    <w:multiLevelType w:val="singleLevel"/>
    <w:tmpl w:val="53EEC64B"/>
    <w:lvl w:ilvl="0">
      <w:start w:val="7"/>
      <w:numFmt w:val="decimal"/>
      <w:suff w:val="nothing"/>
      <w:lvlText w:val="%1."/>
      <w:lvlJc w:val="left"/>
    </w:lvl>
  </w:abstractNum>
  <w:abstractNum w:abstractNumId="50" w15:restartNumberingAfterBreak="0">
    <w:nsid w:val="53EEC6DC"/>
    <w:multiLevelType w:val="singleLevel"/>
    <w:tmpl w:val="53EEC6DC"/>
    <w:lvl w:ilvl="0">
      <w:start w:val="1"/>
      <w:numFmt w:val="lowerLetter"/>
      <w:suff w:val="nothing"/>
      <w:lvlText w:val="%1）"/>
      <w:lvlJc w:val="left"/>
    </w:lvl>
  </w:abstractNum>
  <w:abstractNum w:abstractNumId="51" w15:restartNumberingAfterBreak="0">
    <w:nsid w:val="53EEC6F1"/>
    <w:multiLevelType w:val="singleLevel"/>
    <w:tmpl w:val="53EEC6F1"/>
    <w:lvl w:ilvl="0">
      <w:start w:val="8"/>
      <w:numFmt w:val="decimal"/>
      <w:suff w:val="nothing"/>
      <w:lvlText w:val="%1."/>
      <w:lvlJc w:val="left"/>
    </w:lvl>
  </w:abstractNum>
  <w:abstractNum w:abstractNumId="52" w15:restartNumberingAfterBreak="0">
    <w:nsid w:val="53F062DD"/>
    <w:multiLevelType w:val="singleLevel"/>
    <w:tmpl w:val="53F062DD"/>
    <w:lvl w:ilvl="0">
      <w:start w:val="1"/>
      <w:numFmt w:val="decimal"/>
      <w:suff w:val="space"/>
      <w:lvlText w:val="%1."/>
      <w:lvlJc w:val="left"/>
    </w:lvl>
  </w:abstractNum>
  <w:abstractNum w:abstractNumId="53" w15:restartNumberingAfterBreak="0">
    <w:nsid w:val="53F08933"/>
    <w:multiLevelType w:val="singleLevel"/>
    <w:tmpl w:val="53F08933"/>
    <w:lvl w:ilvl="0">
      <w:start w:val="1"/>
      <w:numFmt w:val="decimal"/>
      <w:suff w:val="nothing"/>
      <w:lvlText w:val="%1."/>
      <w:lvlJc w:val="left"/>
    </w:lvl>
  </w:abstractNum>
  <w:abstractNum w:abstractNumId="54" w15:restartNumberingAfterBreak="0">
    <w:nsid w:val="53F0AFC9"/>
    <w:multiLevelType w:val="singleLevel"/>
    <w:tmpl w:val="53F0AFC9"/>
    <w:lvl w:ilvl="0">
      <w:start w:val="1"/>
      <w:numFmt w:val="decimal"/>
      <w:suff w:val="nothing"/>
      <w:lvlText w:val="%1."/>
      <w:lvlJc w:val="left"/>
    </w:lvl>
  </w:abstractNum>
  <w:abstractNum w:abstractNumId="55" w15:restartNumberingAfterBreak="0">
    <w:nsid w:val="53F70BED"/>
    <w:multiLevelType w:val="singleLevel"/>
    <w:tmpl w:val="53F70BED"/>
    <w:lvl w:ilvl="0">
      <w:start w:val="1"/>
      <w:numFmt w:val="bullet"/>
      <w:lvlText w:val=""/>
      <w:lvlJc w:val="left"/>
      <w:pPr>
        <w:tabs>
          <w:tab w:val="left" w:pos="420"/>
        </w:tabs>
        <w:ind w:left="420" w:hanging="420"/>
      </w:pPr>
      <w:rPr>
        <w:rFonts w:ascii="Wingdings" w:hAnsi="Wingdings" w:hint="default"/>
      </w:rPr>
    </w:lvl>
  </w:abstractNum>
  <w:abstractNum w:abstractNumId="56" w15:restartNumberingAfterBreak="0">
    <w:nsid w:val="53F70C05"/>
    <w:multiLevelType w:val="singleLevel"/>
    <w:tmpl w:val="53F70C05"/>
    <w:lvl w:ilvl="0">
      <w:start w:val="1"/>
      <w:numFmt w:val="bullet"/>
      <w:lvlText w:val=""/>
      <w:lvlJc w:val="left"/>
      <w:pPr>
        <w:tabs>
          <w:tab w:val="left" w:pos="420"/>
        </w:tabs>
        <w:ind w:left="420" w:hanging="420"/>
      </w:pPr>
      <w:rPr>
        <w:rFonts w:ascii="Wingdings" w:hAnsi="Wingdings" w:hint="default"/>
      </w:rPr>
    </w:lvl>
  </w:abstractNum>
  <w:abstractNum w:abstractNumId="57" w15:restartNumberingAfterBreak="0">
    <w:nsid w:val="53F70C77"/>
    <w:multiLevelType w:val="singleLevel"/>
    <w:tmpl w:val="53F70C77"/>
    <w:lvl w:ilvl="0">
      <w:start w:val="1"/>
      <w:numFmt w:val="bullet"/>
      <w:lvlText w:val=""/>
      <w:lvlJc w:val="left"/>
      <w:pPr>
        <w:tabs>
          <w:tab w:val="num" w:pos="420"/>
        </w:tabs>
        <w:ind w:left="420" w:hanging="420"/>
      </w:pPr>
      <w:rPr>
        <w:rFonts w:ascii="Wingdings" w:hAnsi="Wingdings" w:hint="default"/>
      </w:rPr>
    </w:lvl>
  </w:abstractNum>
  <w:abstractNum w:abstractNumId="58" w15:restartNumberingAfterBreak="0">
    <w:nsid w:val="53F71B08"/>
    <w:multiLevelType w:val="singleLevel"/>
    <w:tmpl w:val="53F71B08"/>
    <w:lvl w:ilvl="0">
      <w:start w:val="1"/>
      <w:numFmt w:val="decimal"/>
      <w:lvlText w:val="%1."/>
      <w:lvlJc w:val="left"/>
      <w:pPr>
        <w:tabs>
          <w:tab w:val="left" w:pos="425"/>
        </w:tabs>
        <w:ind w:left="425" w:hanging="425"/>
      </w:pPr>
      <w:rPr>
        <w:rFonts w:hint="default"/>
      </w:rPr>
    </w:lvl>
  </w:abstractNum>
  <w:abstractNum w:abstractNumId="59" w15:restartNumberingAfterBreak="0">
    <w:nsid w:val="53F71D10"/>
    <w:multiLevelType w:val="singleLevel"/>
    <w:tmpl w:val="53F71D10"/>
    <w:lvl w:ilvl="0">
      <w:start w:val="1"/>
      <w:numFmt w:val="bullet"/>
      <w:lvlText w:val=""/>
      <w:lvlJc w:val="left"/>
      <w:pPr>
        <w:tabs>
          <w:tab w:val="num" w:pos="420"/>
        </w:tabs>
        <w:ind w:left="420" w:hanging="420"/>
      </w:pPr>
      <w:rPr>
        <w:rFonts w:ascii="Wingdings" w:hAnsi="Wingdings" w:hint="default"/>
      </w:rPr>
    </w:lvl>
  </w:abstractNum>
  <w:abstractNum w:abstractNumId="60" w15:restartNumberingAfterBreak="0">
    <w:nsid w:val="53F7226F"/>
    <w:multiLevelType w:val="singleLevel"/>
    <w:tmpl w:val="53F7226F"/>
    <w:lvl w:ilvl="0">
      <w:start w:val="1"/>
      <w:numFmt w:val="bullet"/>
      <w:lvlText w:val=""/>
      <w:lvlJc w:val="left"/>
      <w:pPr>
        <w:tabs>
          <w:tab w:val="num" w:pos="420"/>
        </w:tabs>
        <w:ind w:left="420" w:hanging="420"/>
      </w:pPr>
      <w:rPr>
        <w:rFonts w:ascii="Wingdings" w:hAnsi="Wingdings" w:hint="default"/>
      </w:rPr>
    </w:lvl>
  </w:abstractNum>
  <w:abstractNum w:abstractNumId="61" w15:restartNumberingAfterBreak="0">
    <w:nsid w:val="53FD5CAE"/>
    <w:multiLevelType w:val="singleLevel"/>
    <w:tmpl w:val="53FD5CAE"/>
    <w:lvl w:ilvl="0">
      <w:start w:val="1"/>
      <w:numFmt w:val="bullet"/>
      <w:lvlText w:val="•"/>
      <w:lvlJc w:val="left"/>
      <w:pPr>
        <w:tabs>
          <w:tab w:val="num" w:pos="420"/>
        </w:tabs>
        <w:ind w:left="420" w:hanging="420"/>
      </w:pPr>
      <w:rPr>
        <w:rFonts w:ascii="Arial" w:hAnsi="Arial" w:cs="Arial" w:hint="default"/>
      </w:rPr>
    </w:lvl>
  </w:abstractNum>
  <w:abstractNum w:abstractNumId="62" w15:restartNumberingAfterBreak="0">
    <w:nsid w:val="53FD5E0D"/>
    <w:multiLevelType w:val="singleLevel"/>
    <w:tmpl w:val="53FD5E0D"/>
    <w:lvl w:ilvl="0">
      <w:start w:val="1"/>
      <w:numFmt w:val="lowerLetter"/>
      <w:suff w:val="nothing"/>
      <w:lvlText w:val="%1）"/>
      <w:lvlJc w:val="left"/>
    </w:lvl>
  </w:abstractNum>
  <w:abstractNum w:abstractNumId="63" w15:restartNumberingAfterBreak="0">
    <w:nsid w:val="53FF5A0F"/>
    <w:multiLevelType w:val="singleLevel"/>
    <w:tmpl w:val="53FF5A0F"/>
    <w:lvl w:ilvl="0">
      <w:start w:val="1"/>
      <w:numFmt w:val="lowerLetter"/>
      <w:suff w:val="nothing"/>
      <w:lvlText w:val="%1）"/>
      <w:lvlJc w:val="left"/>
    </w:lvl>
  </w:abstractNum>
  <w:abstractNum w:abstractNumId="64" w15:restartNumberingAfterBreak="0">
    <w:nsid w:val="54000FF0"/>
    <w:multiLevelType w:val="singleLevel"/>
    <w:tmpl w:val="54000FF0"/>
    <w:lvl w:ilvl="0">
      <w:start w:val="1"/>
      <w:numFmt w:val="bullet"/>
      <w:lvlText w:val="•"/>
      <w:lvlJc w:val="left"/>
      <w:pPr>
        <w:tabs>
          <w:tab w:val="num" w:pos="420"/>
        </w:tabs>
        <w:ind w:left="420" w:hanging="420"/>
      </w:pPr>
      <w:rPr>
        <w:rFonts w:ascii="Arial" w:hAnsi="Arial" w:cs="Arial" w:hint="default"/>
      </w:rPr>
    </w:lvl>
  </w:abstractNum>
  <w:abstractNum w:abstractNumId="65" w15:restartNumberingAfterBreak="0">
    <w:nsid w:val="540136E1"/>
    <w:multiLevelType w:val="singleLevel"/>
    <w:tmpl w:val="540136E1"/>
    <w:lvl w:ilvl="0">
      <w:start w:val="1"/>
      <w:numFmt w:val="lowerLetter"/>
      <w:suff w:val="nothing"/>
      <w:lvlText w:val="%1）"/>
      <w:lvlJc w:val="left"/>
    </w:lvl>
  </w:abstractNum>
  <w:abstractNum w:abstractNumId="66" w15:restartNumberingAfterBreak="0">
    <w:nsid w:val="540138BC"/>
    <w:multiLevelType w:val="singleLevel"/>
    <w:tmpl w:val="540138BC"/>
    <w:lvl w:ilvl="0">
      <w:start w:val="1"/>
      <w:numFmt w:val="bullet"/>
      <w:lvlText w:val="•"/>
      <w:lvlJc w:val="left"/>
      <w:pPr>
        <w:tabs>
          <w:tab w:val="num" w:pos="420"/>
        </w:tabs>
        <w:ind w:left="420" w:hanging="420"/>
      </w:pPr>
      <w:rPr>
        <w:rFonts w:ascii="Arial" w:hAnsi="Arial" w:cs="Arial" w:hint="default"/>
      </w:rPr>
    </w:lvl>
  </w:abstractNum>
  <w:abstractNum w:abstractNumId="67" w15:restartNumberingAfterBreak="0">
    <w:nsid w:val="54013FA7"/>
    <w:multiLevelType w:val="singleLevel"/>
    <w:tmpl w:val="54013FA7"/>
    <w:lvl w:ilvl="0">
      <w:start w:val="1"/>
      <w:numFmt w:val="bullet"/>
      <w:lvlText w:val="•"/>
      <w:lvlJc w:val="left"/>
      <w:pPr>
        <w:tabs>
          <w:tab w:val="num" w:pos="420"/>
        </w:tabs>
        <w:ind w:left="420" w:hanging="420"/>
      </w:pPr>
      <w:rPr>
        <w:rFonts w:ascii="Arial" w:hAnsi="Arial" w:cs="Arial" w:hint="default"/>
      </w:rPr>
    </w:lvl>
  </w:abstractNum>
  <w:abstractNum w:abstractNumId="68" w15:restartNumberingAfterBreak="0">
    <w:nsid w:val="54013FBD"/>
    <w:multiLevelType w:val="singleLevel"/>
    <w:tmpl w:val="54013FBD"/>
    <w:lvl w:ilvl="0">
      <w:start w:val="1"/>
      <w:numFmt w:val="bullet"/>
      <w:lvlText w:val="•"/>
      <w:lvlJc w:val="left"/>
      <w:pPr>
        <w:tabs>
          <w:tab w:val="num" w:pos="420"/>
        </w:tabs>
        <w:ind w:left="420" w:hanging="420"/>
      </w:pPr>
      <w:rPr>
        <w:rFonts w:ascii="Arial" w:hAnsi="Arial" w:cs="Arial" w:hint="default"/>
      </w:rPr>
    </w:lvl>
  </w:abstractNum>
  <w:abstractNum w:abstractNumId="69" w15:restartNumberingAfterBreak="0">
    <w:nsid w:val="54018835"/>
    <w:multiLevelType w:val="singleLevel"/>
    <w:tmpl w:val="54018835"/>
    <w:lvl w:ilvl="0">
      <w:start w:val="1"/>
      <w:numFmt w:val="bullet"/>
      <w:lvlText w:val="•"/>
      <w:lvlJc w:val="left"/>
      <w:pPr>
        <w:tabs>
          <w:tab w:val="num" w:pos="420"/>
        </w:tabs>
        <w:ind w:left="420" w:hanging="420"/>
      </w:pPr>
      <w:rPr>
        <w:rFonts w:ascii="Arial" w:hAnsi="Arial" w:cs="Arial" w:hint="default"/>
      </w:rPr>
    </w:lvl>
  </w:abstractNum>
  <w:abstractNum w:abstractNumId="70" w15:restartNumberingAfterBreak="0">
    <w:nsid w:val="54018864"/>
    <w:multiLevelType w:val="singleLevel"/>
    <w:tmpl w:val="54018864"/>
    <w:lvl w:ilvl="0">
      <w:start w:val="1"/>
      <w:numFmt w:val="bullet"/>
      <w:lvlText w:val="•"/>
      <w:lvlJc w:val="left"/>
      <w:pPr>
        <w:tabs>
          <w:tab w:val="num" w:pos="420"/>
        </w:tabs>
        <w:ind w:left="420" w:hanging="420"/>
      </w:pPr>
      <w:rPr>
        <w:rFonts w:ascii="Arial" w:hAnsi="Arial" w:cs="Arial" w:hint="default"/>
      </w:rPr>
    </w:lvl>
  </w:abstractNum>
  <w:abstractNum w:abstractNumId="71" w15:restartNumberingAfterBreak="0">
    <w:nsid w:val="54019026"/>
    <w:multiLevelType w:val="singleLevel"/>
    <w:tmpl w:val="54019026"/>
    <w:lvl w:ilvl="0">
      <w:start w:val="1"/>
      <w:numFmt w:val="bullet"/>
      <w:lvlText w:val="•"/>
      <w:lvlJc w:val="left"/>
      <w:pPr>
        <w:tabs>
          <w:tab w:val="num" w:pos="420"/>
        </w:tabs>
        <w:ind w:left="420" w:hanging="420"/>
      </w:pPr>
      <w:rPr>
        <w:rFonts w:ascii="Arial" w:hAnsi="Arial" w:cs="Arial" w:hint="default"/>
      </w:rPr>
    </w:lvl>
  </w:abstractNum>
  <w:abstractNum w:abstractNumId="72" w15:restartNumberingAfterBreak="0">
    <w:nsid w:val="540195DD"/>
    <w:multiLevelType w:val="singleLevel"/>
    <w:tmpl w:val="540195DD"/>
    <w:lvl w:ilvl="0">
      <w:start w:val="1"/>
      <w:numFmt w:val="bullet"/>
      <w:lvlText w:val="•"/>
      <w:lvlJc w:val="left"/>
      <w:pPr>
        <w:tabs>
          <w:tab w:val="num" w:pos="420"/>
        </w:tabs>
        <w:ind w:left="420" w:hanging="420"/>
      </w:pPr>
      <w:rPr>
        <w:rFonts w:ascii="Arial" w:hAnsi="Arial" w:cs="Arial" w:hint="default"/>
      </w:rPr>
    </w:lvl>
  </w:abstractNum>
  <w:abstractNum w:abstractNumId="73" w15:restartNumberingAfterBreak="0">
    <w:nsid w:val="54019694"/>
    <w:multiLevelType w:val="singleLevel"/>
    <w:tmpl w:val="54019694"/>
    <w:lvl w:ilvl="0">
      <w:start w:val="1"/>
      <w:numFmt w:val="bullet"/>
      <w:lvlText w:val="•"/>
      <w:lvlJc w:val="left"/>
      <w:pPr>
        <w:tabs>
          <w:tab w:val="num" w:pos="420"/>
        </w:tabs>
        <w:ind w:left="420" w:hanging="420"/>
      </w:pPr>
      <w:rPr>
        <w:rFonts w:ascii="Arial" w:hAnsi="Arial" w:cs="Arial" w:hint="default"/>
      </w:rPr>
    </w:lvl>
  </w:abstractNum>
  <w:abstractNum w:abstractNumId="74" w15:restartNumberingAfterBreak="0">
    <w:nsid w:val="540197DB"/>
    <w:multiLevelType w:val="singleLevel"/>
    <w:tmpl w:val="540197DB"/>
    <w:lvl w:ilvl="0">
      <w:start w:val="1"/>
      <w:numFmt w:val="bullet"/>
      <w:lvlText w:val="•"/>
      <w:lvlJc w:val="left"/>
      <w:pPr>
        <w:tabs>
          <w:tab w:val="num" w:pos="420"/>
        </w:tabs>
        <w:ind w:left="420" w:hanging="420"/>
      </w:pPr>
      <w:rPr>
        <w:rFonts w:ascii="Arial" w:hAnsi="Arial" w:cs="Arial" w:hint="default"/>
      </w:rPr>
    </w:lvl>
  </w:abstractNum>
  <w:abstractNum w:abstractNumId="75" w15:restartNumberingAfterBreak="0">
    <w:nsid w:val="5401980B"/>
    <w:multiLevelType w:val="singleLevel"/>
    <w:tmpl w:val="5401980B"/>
    <w:lvl w:ilvl="0">
      <w:start w:val="1"/>
      <w:numFmt w:val="bullet"/>
      <w:lvlText w:val="•"/>
      <w:lvlJc w:val="left"/>
      <w:pPr>
        <w:tabs>
          <w:tab w:val="num" w:pos="420"/>
        </w:tabs>
        <w:ind w:left="420" w:hanging="420"/>
      </w:pPr>
      <w:rPr>
        <w:rFonts w:ascii="Arial" w:hAnsi="Arial" w:cs="Arial" w:hint="default"/>
      </w:rPr>
    </w:lvl>
  </w:abstractNum>
  <w:abstractNum w:abstractNumId="76" w15:restartNumberingAfterBreak="0">
    <w:nsid w:val="54019882"/>
    <w:multiLevelType w:val="singleLevel"/>
    <w:tmpl w:val="54019882"/>
    <w:lvl w:ilvl="0">
      <w:start w:val="1"/>
      <w:numFmt w:val="bullet"/>
      <w:lvlText w:val="•"/>
      <w:lvlJc w:val="left"/>
      <w:pPr>
        <w:tabs>
          <w:tab w:val="num" w:pos="420"/>
        </w:tabs>
        <w:ind w:left="420" w:hanging="420"/>
      </w:pPr>
      <w:rPr>
        <w:rFonts w:ascii="Arial" w:hAnsi="Arial" w:cs="Arial" w:hint="default"/>
      </w:rPr>
    </w:lvl>
  </w:abstractNum>
  <w:abstractNum w:abstractNumId="77" w15:restartNumberingAfterBreak="0">
    <w:nsid w:val="540198BA"/>
    <w:multiLevelType w:val="singleLevel"/>
    <w:tmpl w:val="540198BA"/>
    <w:lvl w:ilvl="0">
      <w:start w:val="1"/>
      <w:numFmt w:val="bullet"/>
      <w:lvlText w:val="•"/>
      <w:lvlJc w:val="left"/>
      <w:pPr>
        <w:tabs>
          <w:tab w:val="num" w:pos="420"/>
        </w:tabs>
        <w:ind w:left="420" w:hanging="420"/>
      </w:pPr>
      <w:rPr>
        <w:rFonts w:ascii="Arial" w:hAnsi="Arial" w:cs="Arial" w:hint="default"/>
      </w:rPr>
    </w:lvl>
  </w:abstractNum>
  <w:abstractNum w:abstractNumId="78" w15:restartNumberingAfterBreak="0">
    <w:nsid w:val="54019A1D"/>
    <w:multiLevelType w:val="singleLevel"/>
    <w:tmpl w:val="54019A1D"/>
    <w:lvl w:ilvl="0">
      <w:start w:val="1"/>
      <w:numFmt w:val="lowerLetter"/>
      <w:suff w:val="nothing"/>
      <w:lvlText w:val="%1）"/>
      <w:lvlJc w:val="left"/>
      <w:pPr>
        <w:tabs>
          <w:tab w:val="num" w:pos="0"/>
        </w:tabs>
      </w:pPr>
      <w:rPr>
        <w:rFonts w:hint="default"/>
        <w:sz w:val="23"/>
      </w:rPr>
    </w:lvl>
  </w:abstractNum>
  <w:abstractNum w:abstractNumId="79" w15:restartNumberingAfterBreak="0">
    <w:nsid w:val="54019BC5"/>
    <w:multiLevelType w:val="singleLevel"/>
    <w:tmpl w:val="54019BC5"/>
    <w:lvl w:ilvl="0">
      <w:start w:val="1"/>
      <w:numFmt w:val="bullet"/>
      <w:lvlText w:val="•"/>
      <w:lvlJc w:val="left"/>
      <w:pPr>
        <w:tabs>
          <w:tab w:val="num" w:pos="420"/>
        </w:tabs>
        <w:ind w:left="420" w:hanging="420"/>
      </w:pPr>
      <w:rPr>
        <w:rFonts w:ascii="Arial" w:hAnsi="Arial" w:cs="Arial" w:hint="default"/>
      </w:rPr>
    </w:lvl>
  </w:abstractNum>
  <w:abstractNum w:abstractNumId="80" w15:restartNumberingAfterBreak="0">
    <w:nsid w:val="5401A2E4"/>
    <w:multiLevelType w:val="singleLevel"/>
    <w:tmpl w:val="5401A2E4"/>
    <w:lvl w:ilvl="0">
      <w:start w:val="1"/>
      <w:numFmt w:val="bullet"/>
      <w:lvlText w:val="•"/>
      <w:lvlJc w:val="left"/>
      <w:pPr>
        <w:tabs>
          <w:tab w:val="num" w:pos="420"/>
        </w:tabs>
        <w:ind w:left="420" w:hanging="420"/>
      </w:pPr>
      <w:rPr>
        <w:rFonts w:ascii="Arial" w:hAnsi="Arial" w:cs="Arial" w:hint="default"/>
      </w:rPr>
    </w:lvl>
  </w:abstractNum>
  <w:abstractNum w:abstractNumId="81" w15:restartNumberingAfterBreak="0">
    <w:nsid w:val="54030BC2"/>
    <w:multiLevelType w:val="singleLevel"/>
    <w:tmpl w:val="54030BC2"/>
    <w:lvl w:ilvl="0">
      <w:start w:val="1"/>
      <w:numFmt w:val="lowerLetter"/>
      <w:suff w:val="nothing"/>
      <w:lvlText w:val="%1）"/>
      <w:lvlJc w:val="left"/>
    </w:lvl>
  </w:abstractNum>
  <w:abstractNum w:abstractNumId="82" w15:restartNumberingAfterBreak="0">
    <w:nsid w:val="540327D9"/>
    <w:multiLevelType w:val="singleLevel"/>
    <w:tmpl w:val="540327D9"/>
    <w:lvl w:ilvl="0">
      <w:start w:val="1"/>
      <w:numFmt w:val="decimal"/>
      <w:suff w:val="space"/>
      <w:lvlText w:val="%1."/>
      <w:lvlJc w:val="left"/>
    </w:lvl>
  </w:abstractNum>
  <w:abstractNum w:abstractNumId="83" w15:restartNumberingAfterBreak="0">
    <w:nsid w:val="54032FA8"/>
    <w:multiLevelType w:val="singleLevel"/>
    <w:tmpl w:val="54032FA8"/>
    <w:lvl w:ilvl="0">
      <w:start w:val="1"/>
      <w:numFmt w:val="bullet"/>
      <w:lvlText w:val="•"/>
      <w:lvlJc w:val="left"/>
      <w:pPr>
        <w:tabs>
          <w:tab w:val="num" w:pos="420"/>
        </w:tabs>
        <w:ind w:left="420" w:hanging="420"/>
      </w:pPr>
      <w:rPr>
        <w:rFonts w:ascii="Arial" w:hAnsi="Arial" w:cs="Arial" w:hint="default"/>
      </w:rPr>
    </w:lvl>
  </w:abstractNum>
  <w:abstractNum w:abstractNumId="84" w15:restartNumberingAfterBreak="0">
    <w:nsid w:val="540330FB"/>
    <w:multiLevelType w:val="singleLevel"/>
    <w:tmpl w:val="540330FB"/>
    <w:lvl w:ilvl="0">
      <w:start w:val="1"/>
      <w:numFmt w:val="bullet"/>
      <w:lvlText w:val="•"/>
      <w:lvlJc w:val="left"/>
      <w:pPr>
        <w:tabs>
          <w:tab w:val="num" w:pos="420"/>
        </w:tabs>
        <w:ind w:left="420" w:hanging="420"/>
      </w:pPr>
      <w:rPr>
        <w:rFonts w:ascii="Arial" w:hAnsi="Arial" w:cs="Arial" w:hint="default"/>
      </w:rPr>
    </w:lvl>
  </w:abstractNum>
  <w:abstractNum w:abstractNumId="85" w15:restartNumberingAfterBreak="0">
    <w:nsid w:val="540346EC"/>
    <w:multiLevelType w:val="singleLevel"/>
    <w:tmpl w:val="540346EC"/>
    <w:lvl w:ilvl="0">
      <w:start w:val="1"/>
      <w:numFmt w:val="decimal"/>
      <w:suff w:val="space"/>
      <w:lvlText w:val="%1."/>
      <w:lvlJc w:val="left"/>
    </w:lvl>
  </w:abstractNum>
  <w:abstractNum w:abstractNumId="86" w15:restartNumberingAfterBreak="0">
    <w:nsid w:val="54034910"/>
    <w:multiLevelType w:val="singleLevel"/>
    <w:tmpl w:val="54034910"/>
    <w:lvl w:ilvl="0">
      <w:start w:val="1"/>
      <w:numFmt w:val="decimal"/>
      <w:suff w:val="space"/>
      <w:lvlText w:val="%1."/>
      <w:lvlJc w:val="left"/>
    </w:lvl>
  </w:abstractNum>
  <w:abstractNum w:abstractNumId="87" w15:restartNumberingAfterBreak="0">
    <w:nsid w:val="5403CEDF"/>
    <w:multiLevelType w:val="singleLevel"/>
    <w:tmpl w:val="5403CEDF"/>
    <w:lvl w:ilvl="0">
      <w:start w:val="1"/>
      <w:numFmt w:val="lowerLetter"/>
      <w:suff w:val="nothing"/>
      <w:lvlText w:val="%1）"/>
      <w:lvlJc w:val="left"/>
    </w:lvl>
  </w:abstractNum>
  <w:abstractNum w:abstractNumId="88" w15:restartNumberingAfterBreak="0">
    <w:nsid w:val="5403D081"/>
    <w:multiLevelType w:val="singleLevel"/>
    <w:tmpl w:val="5403D081"/>
    <w:lvl w:ilvl="0">
      <w:start w:val="1"/>
      <w:numFmt w:val="decimal"/>
      <w:suff w:val="nothing"/>
      <w:lvlText w:val="%1."/>
      <w:lvlJc w:val="left"/>
    </w:lvl>
  </w:abstractNum>
  <w:abstractNum w:abstractNumId="89" w15:restartNumberingAfterBreak="0">
    <w:nsid w:val="54041E2B"/>
    <w:multiLevelType w:val="singleLevel"/>
    <w:tmpl w:val="54041E2B"/>
    <w:lvl w:ilvl="0">
      <w:start w:val="1"/>
      <w:numFmt w:val="bullet"/>
      <w:lvlText w:val="•"/>
      <w:lvlJc w:val="left"/>
      <w:pPr>
        <w:tabs>
          <w:tab w:val="num" w:pos="420"/>
        </w:tabs>
        <w:ind w:left="420" w:hanging="420"/>
      </w:pPr>
      <w:rPr>
        <w:rFonts w:ascii="Arial" w:hAnsi="Arial" w:cs="Arial" w:hint="default"/>
      </w:rPr>
    </w:lvl>
  </w:abstractNum>
  <w:abstractNum w:abstractNumId="90" w15:restartNumberingAfterBreak="0">
    <w:nsid w:val="580872C5"/>
    <w:multiLevelType w:val="multilevel"/>
    <w:tmpl w:val="580872C5"/>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91" w15:restartNumberingAfterBreak="0">
    <w:nsid w:val="582F395C"/>
    <w:multiLevelType w:val="hybridMultilevel"/>
    <w:tmpl w:val="85847E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59C63D99"/>
    <w:multiLevelType w:val="hybridMultilevel"/>
    <w:tmpl w:val="CC72CDA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5A163957"/>
    <w:multiLevelType w:val="multilevel"/>
    <w:tmpl w:val="5A163957"/>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4" w15:restartNumberingAfterBreak="0">
    <w:nsid w:val="5D9447C4"/>
    <w:multiLevelType w:val="multilevel"/>
    <w:tmpl w:val="5D9447C4"/>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95" w15:restartNumberingAfterBreak="0">
    <w:nsid w:val="5FF86FD7"/>
    <w:multiLevelType w:val="multilevel"/>
    <w:tmpl w:val="5FF86FD7"/>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96" w15:restartNumberingAfterBreak="0">
    <w:nsid w:val="6B55625E"/>
    <w:multiLevelType w:val="hybridMultilevel"/>
    <w:tmpl w:val="FEA002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6EDF2711"/>
    <w:multiLevelType w:val="multilevel"/>
    <w:tmpl w:val="6EDF2711"/>
    <w:lvl w:ilvl="0">
      <w:start w:val="1"/>
      <w:numFmt w:val="upperRoman"/>
      <w:lvlText w:val="%1）"/>
      <w:lvlJc w:val="left"/>
      <w:pPr>
        <w:ind w:left="720" w:hanging="72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8" w15:restartNumberingAfterBreak="0">
    <w:nsid w:val="6FDB6EC9"/>
    <w:multiLevelType w:val="singleLevel"/>
    <w:tmpl w:val="2A9E5DE6"/>
    <w:lvl w:ilvl="0">
      <w:start w:val="1"/>
      <w:numFmt w:val="decimal"/>
      <w:pStyle w:val="Recommendation"/>
      <w:lvlText w:val="R%1."/>
      <w:lvlJc w:val="left"/>
      <w:pPr>
        <w:tabs>
          <w:tab w:val="num" w:pos="786"/>
        </w:tabs>
        <w:ind w:left="786" w:hanging="360"/>
      </w:pPr>
    </w:lvl>
  </w:abstractNum>
  <w:abstractNum w:abstractNumId="99" w15:restartNumberingAfterBreak="0">
    <w:nsid w:val="70B34277"/>
    <w:multiLevelType w:val="multilevel"/>
    <w:tmpl w:val="70B3427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71174EBC"/>
    <w:multiLevelType w:val="multilevel"/>
    <w:tmpl w:val="71174EBC"/>
    <w:lvl w:ilvl="0">
      <w:start w:val="1"/>
      <w:numFmt w:val="decimal"/>
      <w:lvlText w:val="%1."/>
      <w:lvlJc w:val="left"/>
      <w:pPr>
        <w:ind w:left="360" w:hanging="360"/>
      </w:pPr>
      <w:rPr>
        <w:rFonts w:hint="default"/>
      </w:rPr>
    </w:lvl>
    <w:lvl w:ilvl="1" w:tentative="1">
      <w:start w:val="1"/>
      <w:numFmt w:val="decimal"/>
      <w:isLgl/>
      <w:lvlText w:val="%1.%2"/>
      <w:lvlJc w:val="left"/>
      <w:pPr>
        <w:ind w:left="840" w:hanging="630"/>
      </w:pPr>
      <w:rPr>
        <w:rFonts w:hint="default"/>
      </w:rPr>
    </w:lvl>
    <w:lvl w:ilvl="2" w:tentative="1">
      <w:start w:val="11"/>
      <w:numFmt w:val="decimal"/>
      <w:isLgl/>
      <w:lvlText w:val="%1.%2.%3"/>
      <w:lvlJc w:val="left"/>
      <w:pPr>
        <w:ind w:left="1140" w:hanging="720"/>
      </w:pPr>
      <w:rPr>
        <w:rFonts w:hint="default"/>
      </w:rPr>
    </w:lvl>
    <w:lvl w:ilvl="3" w:tentative="1">
      <w:start w:val="1"/>
      <w:numFmt w:val="decimal"/>
      <w:isLgl/>
      <w:lvlText w:val="%1.%2.%3.%4"/>
      <w:lvlJc w:val="left"/>
      <w:pPr>
        <w:ind w:left="1350" w:hanging="720"/>
      </w:pPr>
      <w:rPr>
        <w:rFonts w:hint="default"/>
      </w:rPr>
    </w:lvl>
    <w:lvl w:ilvl="4" w:tentative="1">
      <w:start w:val="1"/>
      <w:numFmt w:val="decimal"/>
      <w:isLgl/>
      <w:lvlText w:val="%1.%2.%3.%4.%5"/>
      <w:lvlJc w:val="left"/>
      <w:pPr>
        <w:ind w:left="1920" w:hanging="1080"/>
      </w:pPr>
      <w:rPr>
        <w:rFonts w:hint="default"/>
      </w:rPr>
    </w:lvl>
    <w:lvl w:ilvl="5" w:tentative="1">
      <w:start w:val="1"/>
      <w:numFmt w:val="decimal"/>
      <w:isLgl/>
      <w:lvlText w:val="%1.%2.%3.%4.%5.%6"/>
      <w:lvlJc w:val="left"/>
      <w:pPr>
        <w:ind w:left="2130" w:hanging="1080"/>
      </w:pPr>
      <w:rPr>
        <w:rFonts w:hint="default"/>
      </w:rPr>
    </w:lvl>
    <w:lvl w:ilvl="6" w:tentative="1">
      <w:start w:val="1"/>
      <w:numFmt w:val="decimal"/>
      <w:isLgl/>
      <w:lvlText w:val="%1.%2.%3.%4.%5.%6.%7"/>
      <w:lvlJc w:val="left"/>
      <w:pPr>
        <w:ind w:left="2340" w:hanging="1080"/>
      </w:pPr>
      <w:rPr>
        <w:rFonts w:hint="default"/>
      </w:rPr>
    </w:lvl>
    <w:lvl w:ilvl="7" w:tentative="1">
      <w:start w:val="1"/>
      <w:numFmt w:val="decimal"/>
      <w:isLgl/>
      <w:lvlText w:val="%1.%2.%3.%4.%5.%6.%7.%8"/>
      <w:lvlJc w:val="left"/>
      <w:pPr>
        <w:ind w:left="2910" w:hanging="1440"/>
      </w:pPr>
      <w:rPr>
        <w:rFonts w:hint="default"/>
      </w:rPr>
    </w:lvl>
    <w:lvl w:ilvl="8" w:tentative="1">
      <w:start w:val="1"/>
      <w:numFmt w:val="decimal"/>
      <w:isLgl/>
      <w:lvlText w:val="%1.%2.%3.%4.%5.%6.%7.%8.%9"/>
      <w:lvlJc w:val="left"/>
      <w:pPr>
        <w:ind w:left="3120" w:hanging="1440"/>
      </w:pPr>
      <w:rPr>
        <w:rFonts w:hint="default"/>
      </w:rPr>
    </w:lvl>
  </w:abstractNum>
  <w:abstractNum w:abstractNumId="101" w15:restartNumberingAfterBreak="0">
    <w:nsid w:val="74720FB8"/>
    <w:multiLevelType w:val="multilevel"/>
    <w:tmpl w:val="74720FB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02" w15:restartNumberingAfterBreak="0">
    <w:nsid w:val="7E66517E"/>
    <w:multiLevelType w:val="hybridMultilevel"/>
    <w:tmpl w:val="2FE8301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3"/>
  </w:num>
  <w:num w:numId="2">
    <w:abstractNumId w:val="98"/>
  </w:num>
  <w:num w:numId="3">
    <w:abstractNumId w:val="27"/>
  </w:num>
  <w:num w:numId="4">
    <w:abstractNumId w:val="18"/>
  </w:num>
  <w:num w:numId="5">
    <w:abstractNumId w:val="12"/>
  </w:num>
  <w:num w:numId="6">
    <w:abstractNumId w:val="97"/>
  </w:num>
  <w:num w:numId="7">
    <w:abstractNumId w:val="5"/>
  </w:num>
  <w:num w:numId="8">
    <w:abstractNumId w:val="9"/>
  </w:num>
  <w:num w:numId="9">
    <w:abstractNumId w:val="95"/>
  </w:num>
  <w:num w:numId="10">
    <w:abstractNumId w:val="14"/>
  </w:num>
  <w:num w:numId="11">
    <w:abstractNumId w:val="100"/>
  </w:num>
  <w:num w:numId="12">
    <w:abstractNumId w:val="4"/>
  </w:num>
  <w:num w:numId="13">
    <w:abstractNumId w:val="94"/>
  </w:num>
  <w:num w:numId="14">
    <w:abstractNumId w:val="90"/>
  </w:num>
  <w:num w:numId="15">
    <w:abstractNumId w:val="55"/>
  </w:num>
  <w:num w:numId="16">
    <w:abstractNumId w:val="56"/>
  </w:num>
  <w:num w:numId="17">
    <w:abstractNumId w:val="58"/>
  </w:num>
  <w:num w:numId="18">
    <w:abstractNumId w:val="20"/>
  </w:num>
  <w:num w:numId="19">
    <w:abstractNumId w:val="59"/>
  </w:num>
  <w:num w:numId="20">
    <w:abstractNumId w:val="3"/>
  </w:num>
  <w:num w:numId="21">
    <w:abstractNumId w:val="99"/>
  </w:num>
  <w:num w:numId="22">
    <w:abstractNumId w:val="10"/>
  </w:num>
  <w:num w:numId="23">
    <w:abstractNumId w:val="21"/>
  </w:num>
  <w:num w:numId="24">
    <w:abstractNumId w:val="57"/>
  </w:num>
  <w:num w:numId="25">
    <w:abstractNumId w:val="30"/>
  </w:num>
  <w:num w:numId="26">
    <w:abstractNumId w:val="6"/>
  </w:num>
  <w:num w:numId="27">
    <w:abstractNumId w:val="60"/>
  </w:num>
  <w:num w:numId="28">
    <w:abstractNumId w:val="7"/>
  </w:num>
  <w:num w:numId="29">
    <w:abstractNumId w:val="25"/>
  </w:num>
  <w:num w:numId="30">
    <w:abstractNumId w:val="15"/>
  </w:num>
  <w:num w:numId="31">
    <w:abstractNumId w:val="17"/>
  </w:num>
  <w:num w:numId="32">
    <w:abstractNumId w:val="33"/>
  </w:num>
  <w:num w:numId="33">
    <w:abstractNumId w:val="34"/>
  </w:num>
  <w:num w:numId="34">
    <w:abstractNumId w:val="35"/>
  </w:num>
  <w:num w:numId="35">
    <w:abstractNumId w:val="38"/>
  </w:num>
  <w:num w:numId="36">
    <w:abstractNumId w:val="36"/>
  </w:num>
  <w:num w:numId="37">
    <w:abstractNumId w:val="39"/>
  </w:num>
  <w:num w:numId="38">
    <w:abstractNumId w:val="40"/>
  </w:num>
  <w:num w:numId="39">
    <w:abstractNumId w:val="41"/>
  </w:num>
  <w:num w:numId="40">
    <w:abstractNumId w:val="42"/>
  </w:num>
  <w:num w:numId="41">
    <w:abstractNumId w:val="43"/>
  </w:num>
  <w:num w:numId="42">
    <w:abstractNumId w:val="44"/>
  </w:num>
  <w:num w:numId="43">
    <w:abstractNumId w:val="45"/>
  </w:num>
  <w:num w:numId="44">
    <w:abstractNumId w:val="46"/>
  </w:num>
  <w:num w:numId="45">
    <w:abstractNumId w:val="47"/>
  </w:num>
  <w:num w:numId="46">
    <w:abstractNumId w:val="48"/>
  </w:num>
  <w:num w:numId="47">
    <w:abstractNumId w:val="49"/>
  </w:num>
  <w:num w:numId="48">
    <w:abstractNumId w:val="50"/>
  </w:num>
  <w:num w:numId="49">
    <w:abstractNumId w:val="51"/>
  </w:num>
  <w:num w:numId="50">
    <w:abstractNumId w:val="37"/>
  </w:num>
  <w:num w:numId="51">
    <w:abstractNumId w:val="52"/>
  </w:num>
  <w:num w:numId="52">
    <w:abstractNumId w:val="53"/>
  </w:num>
  <w:num w:numId="53">
    <w:abstractNumId w:val="54"/>
  </w:num>
  <w:num w:numId="54">
    <w:abstractNumId w:val="32"/>
  </w:num>
  <w:num w:numId="55">
    <w:abstractNumId w:val="93"/>
  </w:num>
  <w:num w:numId="56">
    <w:abstractNumId w:val="29"/>
  </w:num>
  <w:num w:numId="57">
    <w:abstractNumId w:val="23"/>
  </w:num>
  <w:num w:numId="58">
    <w:abstractNumId w:val="26"/>
  </w:num>
  <w:num w:numId="59">
    <w:abstractNumId w:val="16"/>
  </w:num>
  <w:num w:numId="60">
    <w:abstractNumId w:val="101"/>
  </w:num>
  <w:num w:numId="61">
    <w:abstractNumId w:val="28"/>
  </w:num>
  <w:num w:numId="62">
    <w:abstractNumId w:val="1"/>
  </w:num>
  <w:num w:numId="63">
    <w:abstractNumId w:val="92"/>
  </w:num>
  <w:num w:numId="64">
    <w:abstractNumId w:val="19"/>
  </w:num>
  <w:num w:numId="65">
    <w:abstractNumId w:val="102"/>
  </w:num>
  <w:num w:numId="66">
    <w:abstractNumId w:val="24"/>
  </w:num>
  <w:num w:numId="67">
    <w:abstractNumId w:val="22"/>
  </w:num>
  <w:num w:numId="68">
    <w:abstractNumId w:val="61"/>
  </w:num>
  <w:num w:numId="69">
    <w:abstractNumId w:val="62"/>
  </w:num>
  <w:num w:numId="70">
    <w:abstractNumId w:val="80"/>
  </w:num>
  <w:num w:numId="71">
    <w:abstractNumId w:val="79"/>
  </w:num>
  <w:num w:numId="72">
    <w:abstractNumId w:val="63"/>
  </w:num>
  <w:num w:numId="73">
    <w:abstractNumId w:val="71"/>
  </w:num>
  <w:num w:numId="74">
    <w:abstractNumId w:val="64"/>
  </w:num>
  <w:num w:numId="75">
    <w:abstractNumId w:val="72"/>
  </w:num>
  <w:num w:numId="76">
    <w:abstractNumId w:val="73"/>
  </w:num>
  <w:num w:numId="77">
    <w:abstractNumId w:val="78"/>
  </w:num>
  <w:num w:numId="78">
    <w:abstractNumId w:val="65"/>
  </w:num>
  <w:num w:numId="79">
    <w:abstractNumId w:val="66"/>
  </w:num>
  <w:num w:numId="80">
    <w:abstractNumId w:val="67"/>
  </w:num>
  <w:num w:numId="81">
    <w:abstractNumId w:val="68"/>
  </w:num>
  <w:num w:numId="82">
    <w:abstractNumId w:val="74"/>
  </w:num>
  <w:num w:numId="83">
    <w:abstractNumId w:val="75"/>
  </w:num>
  <w:num w:numId="84">
    <w:abstractNumId w:val="76"/>
  </w:num>
  <w:num w:numId="85">
    <w:abstractNumId w:val="77"/>
  </w:num>
  <w:num w:numId="86">
    <w:abstractNumId w:val="70"/>
  </w:num>
  <w:num w:numId="87">
    <w:abstractNumId w:val="69"/>
  </w:num>
  <w:num w:numId="88">
    <w:abstractNumId w:val="91"/>
  </w:num>
  <w:num w:numId="89">
    <w:abstractNumId w:val="8"/>
  </w:num>
  <w:num w:numId="90">
    <w:abstractNumId w:val="0"/>
  </w:num>
  <w:num w:numId="91">
    <w:abstractNumId w:val="11"/>
  </w:num>
  <w:num w:numId="92">
    <w:abstractNumId w:val="2"/>
  </w:num>
  <w:num w:numId="93">
    <w:abstractNumId w:val="85"/>
  </w:num>
  <w:num w:numId="94">
    <w:abstractNumId w:val="86"/>
  </w:num>
  <w:num w:numId="95">
    <w:abstractNumId w:val="87"/>
  </w:num>
  <w:num w:numId="96">
    <w:abstractNumId w:val="88"/>
  </w:num>
  <w:num w:numId="97">
    <w:abstractNumId w:val="89"/>
  </w:num>
  <w:num w:numId="98">
    <w:abstractNumId w:val="81"/>
  </w:num>
  <w:num w:numId="99">
    <w:abstractNumId w:val="83"/>
  </w:num>
  <w:num w:numId="100">
    <w:abstractNumId w:val="84"/>
  </w:num>
  <w:num w:numId="101">
    <w:abstractNumId w:val="82"/>
  </w:num>
  <w:num w:numId="102">
    <w:abstractNumId w:val="31"/>
  </w:num>
  <w:num w:numId="103">
    <w:abstractNumId w:val="96"/>
  </w:num>
  <w:num w:numId="104">
    <w:abstractNumId w:val="1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defaultTabStop w:val="720"/>
  <w:drawingGridHorizontalSpacing w:val="111"/>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F94"/>
    <w:rsid w:val="00000E04"/>
    <w:rsid w:val="000039E5"/>
    <w:rsid w:val="00012985"/>
    <w:rsid w:val="000135BB"/>
    <w:rsid w:val="000236D6"/>
    <w:rsid w:val="00023F6F"/>
    <w:rsid w:val="00026701"/>
    <w:rsid w:val="000273F7"/>
    <w:rsid w:val="000326F7"/>
    <w:rsid w:val="00032881"/>
    <w:rsid w:val="00034251"/>
    <w:rsid w:val="0004216C"/>
    <w:rsid w:val="00042B73"/>
    <w:rsid w:val="000468C8"/>
    <w:rsid w:val="000631EC"/>
    <w:rsid w:val="000642D6"/>
    <w:rsid w:val="000655A7"/>
    <w:rsid w:val="00070B9A"/>
    <w:rsid w:val="00074435"/>
    <w:rsid w:val="000745DD"/>
    <w:rsid w:val="00074C8D"/>
    <w:rsid w:val="000877BF"/>
    <w:rsid w:val="000A4222"/>
    <w:rsid w:val="000A4684"/>
    <w:rsid w:val="000B2057"/>
    <w:rsid w:val="000C5C85"/>
    <w:rsid w:val="000D664F"/>
    <w:rsid w:val="000D74A6"/>
    <w:rsid w:val="000E2D5C"/>
    <w:rsid w:val="000F3312"/>
    <w:rsid w:val="000F6FFF"/>
    <w:rsid w:val="00101C5E"/>
    <w:rsid w:val="0010251F"/>
    <w:rsid w:val="00102531"/>
    <w:rsid w:val="00103632"/>
    <w:rsid w:val="00105FE0"/>
    <w:rsid w:val="001103F0"/>
    <w:rsid w:val="00111468"/>
    <w:rsid w:val="001163FF"/>
    <w:rsid w:val="001164FF"/>
    <w:rsid w:val="00117414"/>
    <w:rsid w:val="00126657"/>
    <w:rsid w:val="001274C3"/>
    <w:rsid w:val="00140517"/>
    <w:rsid w:val="0014561E"/>
    <w:rsid w:val="00147366"/>
    <w:rsid w:val="00154423"/>
    <w:rsid w:val="0016478A"/>
    <w:rsid w:val="00164838"/>
    <w:rsid w:val="00171A80"/>
    <w:rsid w:val="00171C85"/>
    <w:rsid w:val="001746FD"/>
    <w:rsid w:val="00176CC8"/>
    <w:rsid w:val="00177413"/>
    <w:rsid w:val="00177AFD"/>
    <w:rsid w:val="00183794"/>
    <w:rsid w:val="001847E1"/>
    <w:rsid w:val="001877E8"/>
    <w:rsid w:val="001902B0"/>
    <w:rsid w:val="00192770"/>
    <w:rsid w:val="00195AE9"/>
    <w:rsid w:val="001A030F"/>
    <w:rsid w:val="001A7335"/>
    <w:rsid w:val="001B636D"/>
    <w:rsid w:val="001C1A31"/>
    <w:rsid w:val="001C2D09"/>
    <w:rsid w:val="001C7557"/>
    <w:rsid w:val="001D3815"/>
    <w:rsid w:val="001D3A06"/>
    <w:rsid w:val="001D513C"/>
    <w:rsid w:val="001E07D7"/>
    <w:rsid w:val="001E1C60"/>
    <w:rsid w:val="001E4D49"/>
    <w:rsid w:val="001F0A12"/>
    <w:rsid w:val="001F18DE"/>
    <w:rsid w:val="00200BB8"/>
    <w:rsid w:val="00205F39"/>
    <w:rsid w:val="002124DB"/>
    <w:rsid w:val="00215B90"/>
    <w:rsid w:val="00217DD8"/>
    <w:rsid w:val="00220A82"/>
    <w:rsid w:val="002211F3"/>
    <w:rsid w:val="00224245"/>
    <w:rsid w:val="00225892"/>
    <w:rsid w:val="0022669F"/>
    <w:rsid w:val="00235081"/>
    <w:rsid w:val="00235BBB"/>
    <w:rsid w:val="00235F10"/>
    <w:rsid w:val="002376A2"/>
    <w:rsid w:val="00241CDF"/>
    <w:rsid w:val="00246240"/>
    <w:rsid w:val="00246D5C"/>
    <w:rsid w:val="002505F2"/>
    <w:rsid w:val="00256BCF"/>
    <w:rsid w:val="00260934"/>
    <w:rsid w:val="00265C92"/>
    <w:rsid w:val="002660E5"/>
    <w:rsid w:val="0027617C"/>
    <w:rsid w:val="00283F23"/>
    <w:rsid w:val="00290B12"/>
    <w:rsid w:val="00291E3C"/>
    <w:rsid w:val="002A6472"/>
    <w:rsid w:val="002A75D2"/>
    <w:rsid w:val="002B0319"/>
    <w:rsid w:val="002C2BC6"/>
    <w:rsid w:val="002C5B8C"/>
    <w:rsid w:val="002F73BF"/>
    <w:rsid w:val="003028AA"/>
    <w:rsid w:val="00305F06"/>
    <w:rsid w:val="0030730D"/>
    <w:rsid w:val="00310A72"/>
    <w:rsid w:val="00310DDF"/>
    <w:rsid w:val="0032624E"/>
    <w:rsid w:val="00327D75"/>
    <w:rsid w:val="003303C5"/>
    <w:rsid w:val="00337817"/>
    <w:rsid w:val="0034060F"/>
    <w:rsid w:val="00355152"/>
    <w:rsid w:val="00357438"/>
    <w:rsid w:val="00357DD3"/>
    <w:rsid w:val="003603B4"/>
    <w:rsid w:val="00360AB3"/>
    <w:rsid w:val="00361A7C"/>
    <w:rsid w:val="00367683"/>
    <w:rsid w:val="00371F99"/>
    <w:rsid w:val="0038075F"/>
    <w:rsid w:val="00390C66"/>
    <w:rsid w:val="003915FC"/>
    <w:rsid w:val="003A3CF8"/>
    <w:rsid w:val="003B1253"/>
    <w:rsid w:val="003B7715"/>
    <w:rsid w:val="003B7FE2"/>
    <w:rsid w:val="003C3BCC"/>
    <w:rsid w:val="003D5DB5"/>
    <w:rsid w:val="003E2335"/>
    <w:rsid w:val="003E3C3E"/>
    <w:rsid w:val="003E7DC6"/>
    <w:rsid w:val="003F687F"/>
    <w:rsid w:val="003F6F21"/>
    <w:rsid w:val="003F70B6"/>
    <w:rsid w:val="00400A30"/>
    <w:rsid w:val="00400ABD"/>
    <w:rsid w:val="00423BE5"/>
    <w:rsid w:val="004241DA"/>
    <w:rsid w:val="00424205"/>
    <w:rsid w:val="00433EFB"/>
    <w:rsid w:val="00444371"/>
    <w:rsid w:val="00444642"/>
    <w:rsid w:val="00451EBC"/>
    <w:rsid w:val="004520B2"/>
    <w:rsid w:val="0045297D"/>
    <w:rsid w:val="0045479A"/>
    <w:rsid w:val="00457A80"/>
    <w:rsid w:val="00464D29"/>
    <w:rsid w:val="00470942"/>
    <w:rsid w:val="00475A04"/>
    <w:rsid w:val="004767AC"/>
    <w:rsid w:val="00490625"/>
    <w:rsid w:val="0049512B"/>
    <w:rsid w:val="004C2A96"/>
    <w:rsid w:val="004C44FE"/>
    <w:rsid w:val="004C50B0"/>
    <w:rsid w:val="004D1CAF"/>
    <w:rsid w:val="004D1DB5"/>
    <w:rsid w:val="004D51D9"/>
    <w:rsid w:val="004E744F"/>
    <w:rsid w:val="004F0C5C"/>
    <w:rsid w:val="004F26E4"/>
    <w:rsid w:val="004F3FC8"/>
    <w:rsid w:val="004F4EF4"/>
    <w:rsid w:val="004F73EE"/>
    <w:rsid w:val="00502C28"/>
    <w:rsid w:val="005035D7"/>
    <w:rsid w:val="00506AE9"/>
    <w:rsid w:val="00510E5D"/>
    <w:rsid w:val="00512A06"/>
    <w:rsid w:val="005232B5"/>
    <w:rsid w:val="00526F6A"/>
    <w:rsid w:val="00531984"/>
    <w:rsid w:val="00532434"/>
    <w:rsid w:val="005408E1"/>
    <w:rsid w:val="00540B33"/>
    <w:rsid w:val="00544A57"/>
    <w:rsid w:val="00545DD8"/>
    <w:rsid w:val="00554F29"/>
    <w:rsid w:val="00563F1B"/>
    <w:rsid w:val="00564583"/>
    <w:rsid w:val="00576278"/>
    <w:rsid w:val="00580783"/>
    <w:rsid w:val="00581CFC"/>
    <w:rsid w:val="00583470"/>
    <w:rsid w:val="00585664"/>
    <w:rsid w:val="00586182"/>
    <w:rsid w:val="0059007E"/>
    <w:rsid w:val="00594516"/>
    <w:rsid w:val="005966AB"/>
    <w:rsid w:val="005A00A9"/>
    <w:rsid w:val="005A3C2D"/>
    <w:rsid w:val="005B060C"/>
    <w:rsid w:val="005C2B92"/>
    <w:rsid w:val="005C7A7B"/>
    <w:rsid w:val="005C7D95"/>
    <w:rsid w:val="005E4E61"/>
    <w:rsid w:val="00607957"/>
    <w:rsid w:val="00616FCB"/>
    <w:rsid w:val="00630B65"/>
    <w:rsid w:val="006322BE"/>
    <w:rsid w:val="0063580C"/>
    <w:rsid w:val="00635BB3"/>
    <w:rsid w:val="006408A2"/>
    <w:rsid w:val="00650FD5"/>
    <w:rsid w:val="006672AD"/>
    <w:rsid w:val="00670830"/>
    <w:rsid w:val="00673226"/>
    <w:rsid w:val="00681E84"/>
    <w:rsid w:val="00686F7B"/>
    <w:rsid w:val="00686FAA"/>
    <w:rsid w:val="006905C3"/>
    <w:rsid w:val="006B591C"/>
    <w:rsid w:val="006C2942"/>
    <w:rsid w:val="006C2A5E"/>
    <w:rsid w:val="006C4970"/>
    <w:rsid w:val="006D119C"/>
    <w:rsid w:val="006D235F"/>
    <w:rsid w:val="006D4A00"/>
    <w:rsid w:val="006E6FA7"/>
    <w:rsid w:val="006F0E7F"/>
    <w:rsid w:val="006F3EE9"/>
    <w:rsid w:val="006F74A0"/>
    <w:rsid w:val="00704172"/>
    <w:rsid w:val="00716C31"/>
    <w:rsid w:val="007172D7"/>
    <w:rsid w:val="007438A7"/>
    <w:rsid w:val="007439EF"/>
    <w:rsid w:val="007503FB"/>
    <w:rsid w:val="007519F8"/>
    <w:rsid w:val="0075232D"/>
    <w:rsid w:val="00752F78"/>
    <w:rsid w:val="00753CFC"/>
    <w:rsid w:val="00782E26"/>
    <w:rsid w:val="007860BB"/>
    <w:rsid w:val="007A0BF1"/>
    <w:rsid w:val="007A3275"/>
    <w:rsid w:val="007B4760"/>
    <w:rsid w:val="007B70FB"/>
    <w:rsid w:val="007B7FC8"/>
    <w:rsid w:val="007C17D0"/>
    <w:rsid w:val="007C79EB"/>
    <w:rsid w:val="007E2AD2"/>
    <w:rsid w:val="007E672C"/>
    <w:rsid w:val="007F28AB"/>
    <w:rsid w:val="007F3FC2"/>
    <w:rsid w:val="007F4201"/>
    <w:rsid w:val="008018DC"/>
    <w:rsid w:val="00805983"/>
    <w:rsid w:val="0080746B"/>
    <w:rsid w:val="00807D8E"/>
    <w:rsid w:val="008108A7"/>
    <w:rsid w:val="0081427D"/>
    <w:rsid w:val="00814E34"/>
    <w:rsid w:val="00822C21"/>
    <w:rsid w:val="00826196"/>
    <w:rsid w:val="0083289B"/>
    <w:rsid w:val="0083490F"/>
    <w:rsid w:val="0084376C"/>
    <w:rsid w:val="00850022"/>
    <w:rsid w:val="00862C6C"/>
    <w:rsid w:val="00871F86"/>
    <w:rsid w:val="008748BA"/>
    <w:rsid w:val="00876C44"/>
    <w:rsid w:val="00882956"/>
    <w:rsid w:val="00883177"/>
    <w:rsid w:val="00893DC8"/>
    <w:rsid w:val="00897C91"/>
    <w:rsid w:val="00897EA4"/>
    <w:rsid w:val="008A616B"/>
    <w:rsid w:val="008A7534"/>
    <w:rsid w:val="008B03A4"/>
    <w:rsid w:val="008B7297"/>
    <w:rsid w:val="008E185F"/>
    <w:rsid w:val="008F12D2"/>
    <w:rsid w:val="008F6058"/>
    <w:rsid w:val="00901642"/>
    <w:rsid w:val="00903A50"/>
    <w:rsid w:val="00912DAA"/>
    <w:rsid w:val="009210A1"/>
    <w:rsid w:val="0092408F"/>
    <w:rsid w:val="00924FC6"/>
    <w:rsid w:val="00936C0C"/>
    <w:rsid w:val="00941C2A"/>
    <w:rsid w:val="00942582"/>
    <w:rsid w:val="00942C2A"/>
    <w:rsid w:val="009432AD"/>
    <w:rsid w:val="0095481B"/>
    <w:rsid w:val="00961FCE"/>
    <w:rsid w:val="00962621"/>
    <w:rsid w:val="0096494D"/>
    <w:rsid w:val="00973304"/>
    <w:rsid w:val="009747A4"/>
    <w:rsid w:val="0097784C"/>
    <w:rsid w:val="0098416E"/>
    <w:rsid w:val="009855D2"/>
    <w:rsid w:val="00996A16"/>
    <w:rsid w:val="009A2AAA"/>
    <w:rsid w:val="009A31AF"/>
    <w:rsid w:val="009A7D26"/>
    <w:rsid w:val="009B631E"/>
    <w:rsid w:val="009B66CA"/>
    <w:rsid w:val="009C045E"/>
    <w:rsid w:val="009C63DB"/>
    <w:rsid w:val="009C79A0"/>
    <w:rsid w:val="009C7D32"/>
    <w:rsid w:val="009D36C9"/>
    <w:rsid w:val="009D4B41"/>
    <w:rsid w:val="009D7198"/>
    <w:rsid w:val="009D7F78"/>
    <w:rsid w:val="009E0D59"/>
    <w:rsid w:val="009E3CD8"/>
    <w:rsid w:val="009F2769"/>
    <w:rsid w:val="009F5148"/>
    <w:rsid w:val="00A00C67"/>
    <w:rsid w:val="00A02EB2"/>
    <w:rsid w:val="00A054B9"/>
    <w:rsid w:val="00A06B8A"/>
    <w:rsid w:val="00A07F3C"/>
    <w:rsid w:val="00A13D90"/>
    <w:rsid w:val="00A146C9"/>
    <w:rsid w:val="00A24144"/>
    <w:rsid w:val="00A34836"/>
    <w:rsid w:val="00A41968"/>
    <w:rsid w:val="00A45B86"/>
    <w:rsid w:val="00A45ED9"/>
    <w:rsid w:val="00A51B11"/>
    <w:rsid w:val="00A523D6"/>
    <w:rsid w:val="00A649FF"/>
    <w:rsid w:val="00A65575"/>
    <w:rsid w:val="00A74F35"/>
    <w:rsid w:val="00A90704"/>
    <w:rsid w:val="00A93FFF"/>
    <w:rsid w:val="00AA20CD"/>
    <w:rsid w:val="00AA48C2"/>
    <w:rsid w:val="00AB0F58"/>
    <w:rsid w:val="00AC3BA9"/>
    <w:rsid w:val="00AD611A"/>
    <w:rsid w:val="00AE30BF"/>
    <w:rsid w:val="00AE3959"/>
    <w:rsid w:val="00AE55F8"/>
    <w:rsid w:val="00AE681A"/>
    <w:rsid w:val="00AF0201"/>
    <w:rsid w:val="00AF16B6"/>
    <w:rsid w:val="00AF244F"/>
    <w:rsid w:val="00AF39D7"/>
    <w:rsid w:val="00AF44E3"/>
    <w:rsid w:val="00AF4A8C"/>
    <w:rsid w:val="00AF4E08"/>
    <w:rsid w:val="00AF713B"/>
    <w:rsid w:val="00B016AA"/>
    <w:rsid w:val="00B01FB3"/>
    <w:rsid w:val="00B0639E"/>
    <w:rsid w:val="00B06B75"/>
    <w:rsid w:val="00B201A9"/>
    <w:rsid w:val="00B22F02"/>
    <w:rsid w:val="00B34738"/>
    <w:rsid w:val="00B34D57"/>
    <w:rsid w:val="00B34F70"/>
    <w:rsid w:val="00B44C90"/>
    <w:rsid w:val="00B47564"/>
    <w:rsid w:val="00B53D1A"/>
    <w:rsid w:val="00B945E4"/>
    <w:rsid w:val="00B95D2F"/>
    <w:rsid w:val="00B978EA"/>
    <w:rsid w:val="00BB5AE4"/>
    <w:rsid w:val="00BD04CE"/>
    <w:rsid w:val="00BD57DC"/>
    <w:rsid w:val="00BD62D1"/>
    <w:rsid w:val="00BD780F"/>
    <w:rsid w:val="00BE2460"/>
    <w:rsid w:val="00BE6D78"/>
    <w:rsid w:val="00BE7CD3"/>
    <w:rsid w:val="00BE7FE6"/>
    <w:rsid w:val="00BF1F10"/>
    <w:rsid w:val="00BF4330"/>
    <w:rsid w:val="00BF7213"/>
    <w:rsid w:val="00C11953"/>
    <w:rsid w:val="00C11E25"/>
    <w:rsid w:val="00C149D5"/>
    <w:rsid w:val="00C1672D"/>
    <w:rsid w:val="00C3206F"/>
    <w:rsid w:val="00C35DBE"/>
    <w:rsid w:val="00C418E4"/>
    <w:rsid w:val="00C43B80"/>
    <w:rsid w:val="00C56FAF"/>
    <w:rsid w:val="00C66084"/>
    <w:rsid w:val="00C67D36"/>
    <w:rsid w:val="00C80636"/>
    <w:rsid w:val="00C8314A"/>
    <w:rsid w:val="00C8327C"/>
    <w:rsid w:val="00C90853"/>
    <w:rsid w:val="00C90C7B"/>
    <w:rsid w:val="00C926E7"/>
    <w:rsid w:val="00C93A39"/>
    <w:rsid w:val="00CA5F18"/>
    <w:rsid w:val="00CB3F21"/>
    <w:rsid w:val="00CB466A"/>
    <w:rsid w:val="00CB763D"/>
    <w:rsid w:val="00CB7952"/>
    <w:rsid w:val="00CC3EFF"/>
    <w:rsid w:val="00CC6B03"/>
    <w:rsid w:val="00CC792F"/>
    <w:rsid w:val="00CD3B04"/>
    <w:rsid w:val="00CD670C"/>
    <w:rsid w:val="00CE0F41"/>
    <w:rsid w:val="00CF2755"/>
    <w:rsid w:val="00D116BC"/>
    <w:rsid w:val="00D13C26"/>
    <w:rsid w:val="00D338FA"/>
    <w:rsid w:val="00D4219E"/>
    <w:rsid w:val="00D44083"/>
    <w:rsid w:val="00D552F5"/>
    <w:rsid w:val="00D60FC0"/>
    <w:rsid w:val="00D65CE4"/>
    <w:rsid w:val="00D67917"/>
    <w:rsid w:val="00D76E54"/>
    <w:rsid w:val="00D815F4"/>
    <w:rsid w:val="00D81FEA"/>
    <w:rsid w:val="00D93528"/>
    <w:rsid w:val="00D947C1"/>
    <w:rsid w:val="00DA165B"/>
    <w:rsid w:val="00DA1DBB"/>
    <w:rsid w:val="00DB1148"/>
    <w:rsid w:val="00DB26C6"/>
    <w:rsid w:val="00DB5940"/>
    <w:rsid w:val="00DC3662"/>
    <w:rsid w:val="00DE3327"/>
    <w:rsid w:val="00DF1C0B"/>
    <w:rsid w:val="00DF4E87"/>
    <w:rsid w:val="00E03639"/>
    <w:rsid w:val="00E03B71"/>
    <w:rsid w:val="00E13299"/>
    <w:rsid w:val="00E132D6"/>
    <w:rsid w:val="00E24CD7"/>
    <w:rsid w:val="00E34169"/>
    <w:rsid w:val="00E6202A"/>
    <w:rsid w:val="00E623D7"/>
    <w:rsid w:val="00E734E3"/>
    <w:rsid w:val="00E74E0B"/>
    <w:rsid w:val="00E86DCD"/>
    <w:rsid w:val="00E9097F"/>
    <w:rsid w:val="00E922E3"/>
    <w:rsid w:val="00E93BA3"/>
    <w:rsid w:val="00E95FD1"/>
    <w:rsid w:val="00E97A34"/>
    <w:rsid w:val="00EA0B43"/>
    <w:rsid w:val="00EC31CB"/>
    <w:rsid w:val="00EC7158"/>
    <w:rsid w:val="00ED11B9"/>
    <w:rsid w:val="00ED4FA9"/>
    <w:rsid w:val="00EE603C"/>
    <w:rsid w:val="00EE669D"/>
    <w:rsid w:val="00EF0485"/>
    <w:rsid w:val="00EF210C"/>
    <w:rsid w:val="00EF6B51"/>
    <w:rsid w:val="00F05388"/>
    <w:rsid w:val="00F07040"/>
    <w:rsid w:val="00F1135F"/>
    <w:rsid w:val="00F11AFA"/>
    <w:rsid w:val="00F11FB5"/>
    <w:rsid w:val="00F13DE1"/>
    <w:rsid w:val="00F172D6"/>
    <w:rsid w:val="00F26B66"/>
    <w:rsid w:val="00F30644"/>
    <w:rsid w:val="00F32C8C"/>
    <w:rsid w:val="00F423B7"/>
    <w:rsid w:val="00F42CD6"/>
    <w:rsid w:val="00F455D1"/>
    <w:rsid w:val="00F55591"/>
    <w:rsid w:val="00F60AE1"/>
    <w:rsid w:val="00F64F94"/>
    <w:rsid w:val="00F665F0"/>
    <w:rsid w:val="00F75522"/>
    <w:rsid w:val="00F774B7"/>
    <w:rsid w:val="00F847E6"/>
    <w:rsid w:val="00F87EDE"/>
    <w:rsid w:val="00F9114C"/>
    <w:rsid w:val="00F93702"/>
    <w:rsid w:val="00FA18E8"/>
    <w:rsid w:val="00FA630E"/>
    <w:rsid w:val="00FB1856"/>
    <w:rsid w:val="00FC3A51"/>
    <w:rsid w:val="00FC7217"/>
    <w:rsid w:val="00FD0020"/>
    <w:rsid w:val="00FD1B4A"/>
    <w:rsid w:val="00FD1ED1"/>
    <w:rsid w:val="00FE4D52"/>
    <w:rsid w:val="00FF18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EEEDB9-88A0-4253-8C7D-FE9637AB0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770"/>
    <w:pPr>
      <w:spacing w:line="280" w:lineRule="atLeast"/>
    </w:pPr>
    <w:rPr>
      <w:rFonts w:ascii="Arial" w:hAnsi="Arial"/>
      <w:spacing w:val="2"/>
      <w:sz w:val="22"/>
      <w:lang w:eastAsia="en-CA"/>
    </w:rPr>
  </w:style>
  <w:style w:type="paragraph" w:styleId="Heading1">
    <w:name w:val="heading 1"/>
    <w:basedOn w:val="Normal"/>
    <w:next w:val="BodyText"/>
    <w:link w:val="Heading1Char"/>
    <w:qFormat/>
    <w:rsid w:val="001A7335"/>
    <w:pPr>
      <w:keepNext/>
      <w:keepLines/>
      <w:pageBreakBefore/>
      <w:numPr>
        <w:numId w:val="1"/>
      </w:numPr>
      <w:spacing w:before="60" w:after="120" w:line="240" w:lineRule="atLeast"/>
      <w:outlineLvl w:val="0"/>
    </w:pPr>
    <w:rPr>
      <w:b/>
      <w:caps/>
      <w:kern w:val="28"/>
    </w:rPr>
  </w:style>
  <w:style w:type="paragraph" w:styleId="Heading2">
    <w:name w:val="heading 2"/>
    <w:basedOn w:val="Normal"/>
    <w:next w:val="BodyText"/>
    <w:qFormat/>
    <w:rsid w:val="00CB7952"/>
    <w:pPr>
      <w:keepNext/>
      <w:keepLines/>
      <w:numPr>
        <w:ilvl w:val="1"/>
        <w:numId w:val="1"/>
      </w:numPr>
      <w:spacing w:before="120" w:after="120" w:line="200" w:lineRule="atLeast"/>
      <w:outlineLvl w:val="1"/>
    </w:pPr>
    <w:rPr>
      <w:b/>
      <w:kern w:val="28"/>
    </w:rPr>
  </w:style>
  <w:style w:type="paragraph" w:styleId="Heading3">
    <w:name w:val="heading 3"/>
    <w:basedOn w:val="Normal"/>
    <w:next w:val="BodyText"/>
    <w:qFormat/>
    <w:rsid w:val="00CB7952"/>
    <w:pPr>
      <w:keepNext/>
      <w:keepLines/>
      <w:numPr>
        <w:ilvl w:val="2"/>
        <w:numId w:val="1"/>
      </w:numPr>
      <w:spacing w:before="120" w:after="120" w:line="200" w:lineRule="atLeast"/>
      <w:outlineLvl w:val="2"/>
    </w:pPr>
    <w:rPr>
      <w:b/>
      <w:kern w:val="28"/>
    </w:rPr>
  </w:style>
  <w:style w:type="paragraph" w:styleId="Heading4">
    <w:name w:val="heading 4"/>
    <w:basedOn w:val="Heading3"/>
    <w:next w:val="BodyText"/>
    <w:link w:val="Heading4Char"/>
    <w:qFormat/>
    <w:rsid w:val="001A7335"/>
    <w:pPr>
      <w:numPr>
        <w:ilvl w:val="0"/>
        <w:numId w:val="3"/>
      </w:numPr>
      <w:tabs>
        <w:tab w:val="left" w:pos="-720"/>
      </w:tabs>
      <w:suppressAutoHyphens/>
      <w:spacing w:line="240" w:lineRule="auto"/>
      <w:outlineLvl w:val="3"/>
    </w:pPr>
    <w:rPr>
      <w:spacing w:val="0"/>
      <w:lang w:eastAsia="en-US"/>
    </w:rPr>
  </w:style>
  <w:style w:type="paragraph" w:styleId="Heading5">
    <w:name w:val="heading 5"/>
    <w:basedOn w:val="Normal"/>
    <w:next w:val="Normal"/>
    <w:link w:val="Heading5Char"/>
    <w:semiHidden/>
    <w:rsid w:val="00673226"/>
    <w:pPr>
      <w:keepLines/>
      <w:tabs>
        <w:tab w:val="left" w:pos="-720"/>
        <w:tab w:val="num" w:pos="1008"/>
      </w:tabs>
      <w:suppressAutoHyphens/>
      <w:spacing w:before="240" w:after="60" w:line="240" w:lineRule="auto"/>
      <w:ind w:left="1008" w:hanging="1008"/>
      <w:outlineLvl w:val="4"/>
    </w:pPr>
    <w:rPr>
      <w:spacing w:val="0"/>
      <w:lang w:val="en-GB" w:eastAsia="en-US"/>
    </w:rPr>
  </w:style>
  <w:style w:type="paragraph" w:styleId="Heading6">
    <w:name w:val="heading 6"/>
    <w:basedOn w:val="Normal"/>
    <w:next w:val="Normal"/>
    <w:link w:val="Heading6Char"/>
    <w:semiHidden/>
    <w:rsid w:val="00673226"/>
    <w:pPr>
      <w:keepLines/>
      <w:tabs>
        <w:tab w:val="left" w:pos="-720"/>
        <w:tab w:val="num" w:pos="1152"/>
      </w:tabs>
      <w:suppressAutoHyphens/>
      <w:spacing w:before="240" w:after="60" w:line="240" w:lineRule="auto"/>
      <w:ind w:left="1152" w:hanging="1152"/>
      <w:outlineLvl w:val="5"/>
    </w:pPr>
    <w:rPr>
      <w:i/>
      <w:spacing w:val="0"/>
      <w:lang w:val="en-GB" w:eastAsia="en-US"/>
    </w:rPr>
  </w:style>
  <w:style w:type="paragraph" w:styleId="Heading7">
    <w:name w:val="heading 7"/>
    <w:basedOn w:val="Normal"/>
    <w:next w:val="Normal"/>
    <w:link w:val="Heading7Char"/>
    <w:semiHidden/>
    <w:rsid w:val="00673226"/>
    <w:pPr>
      <w:keepLines/>
      <w:tabs>
        <w:tab w:val="left" w:pos="-720"/>
        <w:tab w:val="num" w:pos="1296"/>
      </w:tabs>
      <w:suppressAutoHyphens/>
      <w:spacing w:before="240" w:after="60" w:line="240" w:lineRule="auto"/>
      <w:ind w:left="1296" w:hanging="1296"/>
      <w:outlineLvl w:val="6"/>
    </w:pPr>
    <w:rPr>
      <w:spacing w:val="0"/>
      <w:sz w:val="20"/>
      <w:lang w:val="en-GB" w:eastAsia="en-US"/>
    </w:rPr>
  </w:style>
  <w:style w:type="paragraph" w:styleId="Heading8">
    <w:name w:val="heading 8"/>
    <w:basedOn w:val="Normal"/>
    <w:next w:val="Normal"/>
    <w:link w:val="Heading8Char"/>
    <w:semiHidden/>
    <w:rsid w:val="00673226"/>
    <w:pPr>
      <w:keepLines/>
      <w:tabs>
        <w:tab w:val="left" w:pos="-720"/>
        <w:tab w:val="num" w:pos="1440"/>
      </w:tabs>
      <w:suppressAutoHyphens/>
      <w:spacing w:before="240" w:after="60" w:line="240" w:lineRule="auto"/>
      <w:ind w:left="1440" w:hanging="1440"/>
      <w:outlineLvl w:val="7"/>
    </w:pPr>
    <w:rPr>
      <w:i/>
      <w:spacing w:val="0"/>
      <w:sz w:val="20"/>
      <w:lang w:val="en-GB" w:eastAsia="en-US"/>
    </w:rPr>
  </w:style>
  <w:style w:type="paragraph" w:styleId="Heading9">
    <w:name w:val="heading 9"/>
    <w:basedOn w:val="Normal"/>
    <w:next w:val="Normal"/>
    <w:link w:val="Heading9Char"/>
    <w:semiHidden/>
    <w:rsid w:val="00673226"/>
    <w:pPr>
      <w:keepLines/>
      <w:tabs>
        <w:tab w:val="left" w:pos="-720"/>
        <w:tab w:val="num" w:pos="1584"/>
      </w:tabs>
      <w:suppressAutoHyphens/>
      <w:spacing w:before="240" w:after="60" w:line="240" w:lineRule="auto"/>
      <w:ind w:left="1584" w:hanging="1584"/>
      <w:outlineLvl w:val="8"/>
    </w:pPr>
    <w:rPr>
      <w:i/>
      <w:spacing w:val="0"/>
      <w:sz w:val="1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B7952"/>
    <w:pPr>
      <w:spacing w:before="120" w:after="120"/>
    </w:pPr>
  </w:style>
  <w:style w:type="paragraph" w:styleId="BodyText2">
    <w:name w:val="Body Text 2"/>
    <w:basedOn w:val="Normal"/>
    <w:semiHidden/>
    <w:rsid w:val="00B201A9"/>
    <w:pPr>
      <w:spacing w:before="120" w:after="120" w:line="240" w:lineRule="atLeast"/>
    </w:pPr>
    <w:rPr>
      <w:sz w:val="18"/>
      <w:lang w:val="en-GB"/>
    </w:rPr>
  </w:style>
  <w:style w:type="paragraph" w:styleId="Footer">
    <w:name w:val="footer"/>
    <w:basedOn w:val="Normal"/>
    <w:link w:val="FooterChar"/>
    <w:uiPriority w:val="99"/>
    <w:rsid w:val="00CB7952"/>
    <w:pPr>
      <w:pBdr>
        <w:top w:val="single" w:sz="8" w:space="1" w:color="auto"/>
      </w:pBdr>
      <w:tabs>
        <w:tab w:val="center" w:pos="4536"/>
        <w:tab w:val="right" w:pos="8789"/>
      </w:tabs>
      <w:spacing w:before="120" w:after="120" w:line="240" w:lineRule="atLeast"/>
    </w:pPr>
    <w:rPr>
      <w:sz w:val="18"/>
    </w:rPr>
  </w:style>
  <w:style w:type="paragraph" w:styleId="Header">
    <w:name w:val="header"/>
    <w:basedOn w:val="Normal"/>
    <w:link w:val="HeaderChar"/>
    <w:uiPriority w:val="99"/>
    <w:rsid w:val="002F73BF"/>
    <w:pPr>
      <w:spacing w:before="120" w:after="120"/>
    </w:pPr>
  </w:style>
  <w:style w:type="paragraph" w:styleId="TOC1">
    <w:name w:val="toc 1"/>
    <w:basedOn w:val="Normal"/>
    <w:next w:val="Normal"/>
    <w:autoRedefine/>
    <w:uiPriority w:val="39"/>
    <w:rsid w:val="001A7335"/>
    <w:pPr>
      <w:tabs>
        <w:tab w:val="left" w:pos="440"/>
        <w:tab w:val="right" w:leader="dot" w:pos="9394"/>
      </w:tabs>
      <w:spacing w:before="120"/>
    </w:pPr>
    <w:rPr>
      <w:caps/>
    </w:rPr>
  </w:style>
  <w:style w:type="paragraph" w:styleId="TOC2">
    <w:name w:val="toc 2"/>
    <w:basedOn w:val="Normal"/>
    <w:next w:val="Normal"/>
    <w:autoRedefine/>
    <w:uiPriority w:val="39"/>
    <w:rsid w:val="00183794"/>
    <w:pPr>
      <w:tabs>
        <w:tab w:val="left" w:pos="880"/>
        <w:tab w:val="right" w:leader="dot" w:pos="9394"/>
      </w:tabs>
      <w:ind w:left="450"/>
    </w:pPr>
  </w:style>
  <w:style w:type="paragraph" w:styleId="TOC3">
    <w:name w:val="toc 3"/>
    <w:basedOn w:val="Normal"/>
    <w:next w:val="Normal"/>
    <w:autoRedefine/>
    <w:uiPriority w:val="39"/>
    <w:rsid w:val="006E6FA7"/>
    <w:pPr>
      <w:tabs>
        <w:tab w:val="left" w:pos="1470"/>
        <w:tab w:val="right" w:leader="dot" w:pos="9408"/>
      </w:tabs>
      <w:ind w:left="440"/>
    </w:pPr>
  </w:style>
  <w:style w:type="paragraph" w:customStyle="1" w:styleId="Recommendation">
    <w:name w:val="Recommendation"/>
    <w:basedOn w:val="BodyText"/>
    <w:next w:val="BodyText"/>
    <w:qFormat/>
    <w:rsid w:val="00305F06"/>
    <w:pPr>
      <w:keepLines/>
      <w:numPr>
        <w:numId w:val="2"/>
      </w:numPr>
      <w:tabs>
        <w:tab w:val="left" w:pos="-720"/>
      </w:tabs>
      <w:suppressAutoHyphens/>
      <w:ind w:left="794" w:hanging="567"/>
    </w:pPr>
  </w:style>
  <w:style w:type="paragraph" w:styleId="EndnoteText">
    <w:name w:val="endnote text"/>
    <w:basedOn w:val="Normal"/>
    <w:semiHidden/>
    <w:rsid w:val="00B201A9"/>
    <w:rPr>
      <w:sz w:val="20"/>
    </w:rPr>
  </w:style>
  <w:style w:type="character" w:styleId="EndnoteReference">
    <w:name w:val="endnote reference"/>
    <w:basedOn w:val="DefaultParagraphFont"/>
    <w:semiHidden/>
    <w:rsid w:val="00B201A9"/>
    <w:rPr>
      <w:rFonts w:ascii="Arial" w:hAnsi="Arial"/>
      <w:vertAlign w:val="superscript"/>
    </w:rPr>
  </w:style>
  <w:style w:type="paragraph" w:styleId="TableofFigures">
    <w:name w:val="table of figures"/>
    <w:basedOn w:val="Normal"/>
    <w:next w:val="BodyText"/>
    <w:uiPriority w:val="99"/>
    <w:rsid w:val="00B201A9"/>
    <w:pPr>
      <w:keepLines/>
      <w:spacing w:before="120"/>
      <w:ind w:left="720" w:hanging="720"/>
    </w:pPr>
  </w:style>
  <w:style w:type="paragraph" w:styleId="FootnoteText">
    <w:name w:val="footnote text"/>
    <w:basedOn w:val="Normal"/>
    <w:semiHidden/>
    <w:rsid w:val="00B201A9"/>
    <w:rPr>
      <w:sz w:val="20"/>
    </w:rPr>
  </w:style>
  <w:style w:type="character" w:styleId="FootnoteReference">
    <w:name w:val="footnote reference"/>
    <w:basedOn w:val="DefaultParagraphFont"/>
    <w:semiHidden/>
    <w:rsid w:val="00B201A9"/>
    <w:rPr>
      <w:rFonts w:ascii="Arial" w:hAnsi="Arial"/>
      <w:vertAlign w:val="superscript"/>
    </w:rPr>
  </w:style>
  <w:style w:type="paragraph" w:styleId="Caption">
    <w:name w:val="caption"/>
    <w:basedOn w:val="Normal"/>
    <w:next w:val="BodyText"/>
    <w:semiHidden/>
    <w:rsid w:val="00ED11B9"/>
    <w:pPr>
      <w:keepNext/>
      <w:keepLines/>
      <w:spacing w:before="120" w:after="120"/>
    </w:pPr>
  </w:style>
  <w:style w:type="paragraph" w:styleId="BalloonText">
    <w:name w:val="Balloon Text"/>
    <w:basedOn w:val="Normal"/>
    <w:link w:val="BalloonTextChar"/>
    <w:uiPriority w:val="99"/>
    <w:semiHidden/>
    <w:unhideWhenUsed/>
    <w:rsid w:val="00F26B6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6B66"/>
    <w:rPr>
      <w:rFonts w:ascii="Tahoma" w:hAnsi="Tahoma" w:cs="Tahoma"/>
      <w:spacing w:val="2"/>
      <w:sz w:val="16"/>
      <w:szCs w:val="16"/>
      <w:lang w:val="en-US"/>
    </w:rPr>
  </w:style>
  <w:style w:type="character" w:customStyle="1" w:styleId="Heading4Char">
    <w:name w:val="Heading 4 Char"/>
    <w:basedOn w:val="DefaultParagraphFont"/>
    <w:link w:val="Heading4"/>
    <w:rsid w:val="001A7335"/>
    <w:rPr>
      <w:rFonts w:ascii="Arial" w:hAnsi="Arial"/>
      <w:b/>
      <w:kern w:val="28"/>
      <w:sz w:val="22"/>
    </w:rPr>
  </w:style>
  <w:style w:type="character" w:customStyle="1" w:styleId="Heading5Char">
    <w:name w:val="Heading 5 Char"/>
    <w:basedOn w:val="DefaultParagraphFont"/>
    <w:link w:val="Heading5"/>
    <w:semiHidden/>
    <w:rsid w:val="00305F06"/>
    <w:rPr>
      <w:rFonts w:ascii="Arial" w:hAnsi="Arial"/>
      <w:sz w:val="22"/>
      <w:lang w:val="en-GB" w:eastAsia="en-US"/>
    </w:rPr>
  </w:style>
  <w:style w:type="character" w:customStyle="1" w:styleId="Heading6Char">
    <w:name w:val="Heading 6 Char"/>
    <w:basedOn w:val="DefaultParagraphFont"/>
    <w:link w:val="Heading6"/>
    <w:semiHidden/>
    <w:rsid w:val="00305F06"/>
    <w:rPr>
      <w:rFonts w:ascii="Arial" w:hAnsi="Arial"/>
      <w:i/>
      <w:sz w:val="22"/>
      <w:lang w:val="en-GB" w:eastAsia="en-US"/>
    </w:rPr>
  </w:style>
  <w:style w:type="character" w:customStyle="1" w:styleId="Heading7Char">
    <w:name w:val="Heading 7 Char"/>
    <w:basedOn w:val="DefaultParagraphFont"/>
    <w:link w:val="Heading7"/>
    <w:semiHidden/>
    <w:rsid w:val="00305F06"/>
    <w:rPr>
      <w:rFonts w:ascii="Arial" w:hAnsi="Arial"/>
      <w:lang w:val="en-GB" w:eastAsia="en-US"/>
    </w:rPr>
  </w:style>
  <w:style w:type="character" w:customStyle="1" w:styleId="Heading8Char">
    <w:name w:val="Heading 8 Char"/>
    <w:basedOn w:val="DefaultParagraphFont"/>
    <w:link w:val="Heading8"/>
    <w:semiHidden/>
    <w:rsid w:val="00305F06"/>
    <w:rPr>
      <w:rFonts w:ascii="Arial" w:hAnsi="Arial"/>
      <w:i/>
      <w:lang w:val="en-GB" w:eastAsia="en-US"/>
    </w:rPr>
  </w:style>
  <w:style w:type="character" w:customStyle="1" w:styleId="Heading9Char">
    <w:name w:val="Heading 9 Char"/>
    <w:basedOn w:val="DefaultParagraphFont"/>
    <w:link w:val="Heading9"/>
    <w:semiHidden/>
    <w:rsid w:val="00305F06"/>
    <w:rPr>
      <w:rFonts w:ascii="Arial" w:hAnsi="Arial"/>
      <w:i/>
      <w:sz w:val="18"/>
      <w:lang w:val="en-GB" w:eastAsia="en-US"/>
    </w:rPr>
  </w:style>
  <w:style w:type="table" w:styleId="TableGrid">
    <w:name w:val="Table Grid"/>
    <w:basedOn w:val="TableNormal"/>
    <w:rsid w:val="00564583"/>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192770"/>
    <w:rPr>
      <w:rFonts w:ascii="Arial" w:hAnsi="Arial"/>
      <w:spacing w:val="2"/>
      <w:sz w:val="22"/>
      <w:lang w:val="en-US"/>
    </w:rPr>
  </w:style>
  <w:style w:type="paragraph" w:styleId="NoSpacing">
    <w:name w:val="No Spacing"/>
    <w:link w:val="NoSpacingChar"/>
    <w:uiPriority w:val="1"/>
    <w:qFormat/>
    <w:rsid w:val="007C17D0"/>
    <w:rPr>
      <w:rFonts w:ascii="Arial" w:hAnsi="Arial"/>
      <w:spacing w:val="2"/>
      <w:sz w:val="22"/>
      <w:lang w:eastAsia="en-CA"/>
    </w:rPr>
  </w:style>
  <w:style w:type="character" w:customStyle="1" w:styleId="FooterChar">
    <w:name w:val="Footer Char"/>
    <w:basedOn w:val="DefaultParagraphFont"/>
    <w:link w:val="Footer"/>
    <w:uiPriority w:val="99"/>
    <w:rsid w:val="001A7335"/>
    <w:rPr>
      <w:rFonts w:ascii="Arial" w:hAnsi="Arial"/>
      <w:spacing w:val="2"/>
      <w:sz w:val="18"/>
      <w:lang w:val="en-US"/>
    </w:rPr>
  </w:style>
  <w:style w:type="paragraph" w:styleId="ListParagraph">
    <w:name w:val="List Paragraph"/>
    <w:basedOn w:val="Normal"/>
    <w:uiPriority w:val="34"/>
    <w:qFormat/>
    <w:rsid w:val="00DC3662"/>
    <w:pPr>
      <w:ind w:firstLineChars="200" w:firstLine="420"/>
    </w:pPr>
  </w:style>
  <w:style w:type="paragraph" w:styleId="BodyTextIndent2">
    <w:name w:val="Body Text Indent 2"/>
    <w:basedOn w:val="Normal"/>
    <w:link w:val="BodyTextIndent2Char"/>
    <w:uiPriority w:val="99"/>
    <w:semiHidden/>
    <w:unhideWhenUsed/>
    <w:rsid w:val="00DC3662"/>
    <w:pPr>
      <w:spacing w:after="120" w:line="480" w:lineRule="auto"/>
      <w:ind w:leftChars="200" w:left="420"/>
    </w:pPr>
  </w:style>
  <w:style w:type="character" w:customStyle="1" w:styleId="BodyTextIndent2Char">
    <w:name w:val="Body Text Indent 2 Char"/>
    <w:basedOn w:val="DefaultParagraphFont"/>
    <w:link w:val="BodyTextIndent2"/>
    <w:uiPriority w:val="99"/>
    <w:semiHidden/>
    <w:rsid w:val="00DC3662"/>
    <w:rPr>
      <w:rFonts w:ascii="Arial" w:hAnsi="Arial"/>
      <w:spacing w:val="2"/>
      <w:sz w:val="22"/>
      <w:lang w:eastAsia="en-CA"/>
    </w:rPr>
  </w:style>
  <w:style w:type="character" w:customStyle="1" w:styleId="BodyTextChar">
    <w:name w:val="Body Text Char"/>
    <w:basedOn w:val="DefaultParagraphFont"/>
    <w:link w:val="BodyText"/>
    <w:rsid w:val="00DC3662"/>
    <w:rPr>
      <w:rFonts w:ascii="Arial" w:hAnsi="Arial"/>
      <w:spacing w:val="2"/>
      <w:sz w:val="22"/>
      <w:lang w:eastAsia="en-CA"/>
    </w:rPr>
  </w:style>
  <w:style w:type="paragraph" w:styleId="BodyTextIndent">
    <w:name w:val="Body Text Indent"/>
    <w:basedOn w:val="Normal"/>
    <w:link w:val="BodyTextIndentChar"/>
    <w:uiPriority w:val="99"/>
    <w:unhideWhenUsed/>
    <w:rsid w:val="00C35DBE"/>
    <w:pPr>
      <w:spacing w:after="120"/>
      <w:ind w:leftChars="200" w:left="420"/>
    </w:pPr>
  </w:style>
  <w:style w:type="character" w:customStyle="1" w:styleId="BodyTextIndentChar">
    <w:name w:val="Body Text Indent Char"/>
    <w:basedOn w:val="DefaultParagraphFont"/>
    <w:link w:val="BodyTextIndent"/>
    <w:uiPriority w:val="99"/>
    <w:rsid w:val="00C35DBE"/>
    <w:rPr>
      <w:rFonts w:ascii="Arial" w:hAnsi="Arial"/>
      <w:spacing w:val="2"/>
      <w:sz w:val="22"/>
      <w:lang w:eastAsia="en-CA"/>
    </w:rPr>
  </w:style>
  <w:style w:type="character" w:customStyle="1" w:styleId="Heading1Char">
    <w:name w:val="Heading 1 Char"/>
    <w:basedOn w:val="DefaultParagraphFont"/>
    <w:link w:val="Heading1"/>
    <w:rsid w:val="001103F0"/>
    <w:rPr>
      <w:rFonts w:ascii="Arial" w:hAnsi="Arial"/>
      <w:b/>
      <w:caps/>
      <w:spacing w:val="2"/>
      <w:kern w:val="28"/>
      <w:sz w:val="22"/>
      <w:lang w:eastAsia="en-CA"/>
    </w:rPr>
  </w:style>
  <w:style w:type="paragraph" w:styleId="TOAHeading">
    <w:name w:val="toa heading"/>
    <w:basedOn w:val="Normal"/>
    <w:next w:val="Normal"/>
    <w:semiHidden/>
    <w:rsid w:val="003303C5"/>
    <w:pPr>
      <w:widowControl w:val="0"/>
      <w:spacing w:before="120" w:line="240" w:lineRule="auto"/>
    </w:pPr>
    <w:rPr>
      <w:rFonts w:cs="Arial"/>
      <w:b/>
      <w:bCs/>
      <w:spacing w:val="0"/>
      <w:sz w:val="24"/>
      <w:szCs w:val="24"/>
      <w:lang w:eastAsia="en-US"/>
    </w:rPr>
  </w:style>
  <w:style w:type="character" w:styleId="PlaceholderText">
    <w:name w:val="Placeholder Text"/>
    <w:basedOn w:val="DefaultParagraphFont"/>
    <w:uiPriority w:val="99"/>
    <w:semiHidden/>
    <w:rsid w:val="00EF210C"/>
    <w:rPr>
      <w:color w:val="808080"/>
    </w:rPr>
  </w:style>
  <w:style w:type="paragraph" w:customStyle="1" w:styleId="Default">
    <w:name w:val="Default"/>
    <w:rsid w:val="00310DDF"/>
    <w:pPr>
      <w:widowControl w:val="0"/>
      <w:autoSpaceDE w:val="0"/>
      <w:autoSpaceDN w:val="0"/>
      <w:adjustRightInd w:val="0"/>
    </w:pPr>
    <w:rPr>
      <w:rFonts w:ascii="Arial" w:hAnsi="Arial" w:cs="Arial"/>
      <w:color w:val="000000"/>
      <w:sz w:val="24"/>
      <w:szCs w:val="24"/>
      <w:lang w:eastAsia="zh-CN"/>
    </w:rPr>
  </w:style>
  <w:style w:type="paragraph" w:styleId="NormalWeb">
    <w:name w:val="Normal (Web)"/>
    <w:basedOn w:val="Normal"/>
    <w:uiPriority w:val="99"/>
    <w:semiHidden/>
    <w:unhideWhenUsed/>
    <w:rsid w:val="00310DDF"/>
    <w:pPr>
      <w:spacing w:line="240" w:lineRule="auto"/>
    </w:pPr>
    <w:rPr>
      <w:rFonts w:ascii="SimSun" w:eastAsia="SimSun" w:hAnsi="SimSun" w:cs="SimSun"/>
      <w:spacing w:val="0"/>
      <w:sz w:val="24"/>
      <w:szCs w:val="24"/>
      <w:lang w:eastAsia="zh-CN"/>
    </w:rPr>
  </w:style>
  <w:style w:type="paragraph" w:customStyle="1" w:styleId="ListParagraph1">
    <w:name w:val="List Paragraph1"/>
    <w:basedOn w:val="Normal"/>
    <w:uiPriority w:val="34"/>
    <w:qFormat/>
    <w:rsid w:val="005C7D95"/>
    <w:pPr>
      <w:widowControl w:val="0"/>
      <w:spacing w:line="240" w:lineRule="auto"/>
      <w:ind w:firstLineChars="200" w:firstLine="420"/>
      <w:jc w:val="both"/>
    </w:pPr>
    <w:rPr>
      <w:rFonts w:ascii="Calibri" w:eastAsia="SimSun" w:hAnsi="Calibri"/>
      <w:spacing w:val="0"/>
      <w:kern w:val="2"/>
      <w:sz w:val="21"/>
      <w:szCs w:val="22"/>
      <w:lang w:eastAsia="zh-CN"/>
    </w:rPr>
  </w:style>
  <w:style w:type="numbering" w:customStyle="1" w:styleId="1">
    <w:name w:val="无列表1"/>
    <w:next w:val="NoList"/>
    <w:uiPriority w:val="99"/>
    <w:semiHidden/>
    <w:unhideWhenUsed/>
    <w:rsid w:val="00C1672D"/>
  </w:style>
  <w:style w:type="character" w:styleId="Hyperlink">
    <w:name w:val="Hyperlink"/>
    <w:basedOn w:val="DefaultParagraphFont"/>
    <w:uiPriority w:val="99"/>
    <w:unhideWhenUsed/>
    <w:rsid w:val="00C1672D"/>
    <w:rPr>
      <w:color w:val="0000FF"/>
      <w:u w:val="single"/>
    </w:rPr>
  </w:style>
  <w:style w:type="numbering" w:customStyle="1" w:styleId="2">
    <w:name w:val="无列表2"/>
    <w:next w:val="NoList"/>
    <w:uiPriority w:val="99"/>
    <w:semiHidden/>
    <w:unhideWhenUsed/>
    <w:rsid w:val="000468C8"/>
  </w:style>
  <w:style w:type="paragraph" w:customStyle="1" w:styleId="10">
    <w:name w:val="列出段落1"/>
    <w:basedOn w:val="Normal"/>
    <w:uiPriority w:val="34"/>
    <w:qFormat/>
    <w:rsid w:val="000468C8"/>
    <w:pPr>
      <w:widowControl w:val="0"/>
      <w:spacing w:line="240" w:lineRule="auto"/>
      <w:ind w:firstLineChars="200" w:firstLine="420"/>
      <w:jc w:val="both"/>
    </w:pPr>
    <w:rPr>
      <w:rFonts w:ascii="Calibri" w:eastAsia="SimSun" w:hAnsi="Calibri"/>
      <w:spacing w:val="0"/>
      <w:kern w:val="2"/>
      <w:sz w:val="21"/>
      <w:szCs w:val="22"/>
      <w:lang w:eastAsia="zh-CN"/>
    </w:rPr>
  </w:style>
  <w:style w:type="character" w:customStyle="1" w:styleId="opdicttext2">
    <w:name w:val="op_dict_text2"/>
    <w:basedOn w:val="DefaultParagraphFont"/>
    <w:rsid w:val="000468C8"/>
  </w:style>
  <w:style w:type="character" w:customStyle="1" w:styleId="atn">
    <w:name w:val="atn"/>
    <w:basedOn w:val="DefaultParagraphFont"/>
    <w:rsid w:val="000468C8"/>
  </w:style>
  <w:style w:type="table" w:customStyle="1" w:styleId="11">
    <w:name w:val="网格型1"/>
    <w:basedOn w:val="TableNormal"/>
    <w:next w:val="TableGrid"/>
    <w:uiPriority w:val="59"/>
    <w:rsid w:val="00AE30BF"/>
    <w:rPr>
      <w:rFonts w:ascii="Calibri" w:hAnsi="Calibr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5B060C"/>
    <w:rPr>
      <w:rFonts w:ascii="Arial" w:hAnsi="Arial"/>
      <w:spacing w:val="2"/>
      <w:sz w:val="2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365719">
      <w:bodyDiv w:val="1"/>
      <w:marLeft w:val="0"/>
      <w:marRight w:val="0"/>
      <w:marTop w:val="0"/>
      <w:marBottom w:val="0"/>
      <w:divBdr>
        <w:top w:val="none" w:sz="0" w:space="0" w:color="auto"/>
        <w:left w:val="none" w:sz="0" w:space="0" w:color="auto"/>
        <w:bottom w:val="none" w:sz="0" w:space="0" w:color="auto"/>
        <w:right w:val="none" w:sz="0" w:space="0" w:color="auto"/>
      </w:divBdr>
    </w:div>
    <w:div w:id="656499989">
      <w:bodyDiv w:val="1"/>
      <w:marLeft w:val="0"/>
      <w:marRight w:val="0"/>
      <w:marTop w:val="0"/>
      <w:marBottom w:val="0"/>
      <w:divBdr>
        <w:top w:val="none" w:sz="0" w:space="0" w:color="auto"/>
        <w:left w:val="none" w:sz="0" w:space="0" w:color="auto"/>
        <w:bottom w:val="none" w:sz="0" w:space="0" w:color="auto"/>
        <w:right w:val="none" w:sz="0" w:space="0" w:color="auto"/>
      </w:divBdr>
    </w:div>
    <w:div w:id="1677415249">
      <w:bodyDiv w:val="1"/>
      <w:marLeft w:val="0"/>
      <w:marRight w:val="0"/>
      <w:marTop w:val="0"/>
      <w:marBottom w:val="0"/>
      <w:divBdr>
        <w:top w:val="none" w:sz="0" w:space="0" w:color="auto"/>
        <w:left w:val="none" w:sz="0" w:space="0" w:color="auto"/>
        <w:bottom w:val="none" w:sz="0" w:space="0" w:color="auto"/>
        <w:right w:val="none" w:sz="0" w:space="0" w:color="auto"/>
      </w:divBdr>
    </w:div>
    <w:div w:id="1755004495">
      <w:bodyDiv w:val="1"/>
      <w:marLeft w:val="0"/>
      <w:marRight w:val="0"/>
      <w:marTop w:val="0"/>
      <w:marBottom w:val="0"/>
      <w:divBdr>
        <w:top w:val="none" w:sz="0" w:space="0" w:color="auto"/>
        <w:left w:val="none" w:sz="0" w:space="0" w:color="auto"/>
        <w:bottom w:val="none" w:sz="0" w:space="0" w:color="auto"/>
        <w:right w:val="none" w:sz="0" w:space="0" w:color="auto"/>
      </w:divBdr>
    </w:div>
    <w:div w:id="1783525159">
      <w:bodyDiv w:val="1"/>
      <w:marLeft w:val="0"/>
      <w:marRight w:val="0"/>
      <w:marTop w:val="0"/>
      <w:marBottom w:val="0"/>
      <w:divBdr>
        <w:top w:val="none" w:sz="0" w:space="0" w:color="auto"/>
        <w:left w:val="none" w:sz="0" w:space="0" w:color="auto"/>
        <w:bottom w:val="none" w:sz="0" w:space="0" w:color="auto"/>
        <w:right w:val="none" w:sz="0" w:space="0" w:color="auto"/>
      </w:divBdr>
      <w:divsChild>
        <w:div w:id="1457748659">
          <w:marLeft w:val="547"/>
          <w:marRight w:val="0"/>
          <w:marTop w:val="106"/>
          <w:marBottom w:val="0"/>
          <w:divBdr>
            <w:top w:val="none" w:sz="0" w:space="0" w:color="auto"/>
            <w:left w:val="none" w:sz="0" w:space="0" w:color="auto"/>
            <w:bottom w:val="none" w:sz="0" w:space="0" w:color="auto"/>
            <w:right w:val="none" w:sz="0" w:space="0" w:color="auto"/>
          </w:divBdr>
        </w:div>
        <w:div w:id="1626306052">
          <w:marLeft w:val="547"/>
          <w:marRight w:val="0"/>
          <w:marTop w:val="106"/>
          <w:marBottom w:val="0"/>
          <w:divBdr>
            <w:top w:val="none" w:sz="0" w:space="0" w:color="auto"/>
            <w:left w:val="none" w:sz="0" w:space="0" w:color="auto"/>
            <w:bottom w:val="none" w:sz="0" w:space="0" w:color="auto"/>
            <w:right w:val="none" w:sz="0" w:space="0" w:color="auto"/>
          </w:divBdr>
        </w:div>
        <w:div w:id="548953757">
          <w:marLeft w:val="1094"/>
          <w:marRight w:val="0"/>
          <w:marTop w:val="106"/>
          <w:marBottom w:val="0"/>
          <w:divBdr>
            <w:top w:val="none" w:sz="0" w:space="0" w:color="auto"/>
            <w:left w:val="none" w:sz="0" w:space="0" w:color="auto"/>
            <w:bottom w:val="none" w:sz="0" w:space="0" w:color="auto"/>
            <w:right w:val="none" w:sz="0" w:space="0" w:color="auto"/>
          </w:divBdr>
        </w:div>
        <w:div w:id="1266811717">
          <w:marLeft w:val="1094"/>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emf"/><Relationship Id="rId63" Type="http://schemas.openxmlformats.org/officeDocument/2006/relationships/image" Target="media/image53.jpe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png"/><Relationship Id="rId107" Type="http://schemas.openxmlformats.org/officeDocument/2006/relationships/customXml" Target="../customXml/item3.xml"/><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hyperlink" Target="http://www.cdc.gov/niosh/doc94-110/" TargetMode="External"/><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footer" Target="footer1.xml"/><Relationship Id="rId108" Type="http://schemas.openxmlformats.org/officeDocument/2006/relationships/customXml" Target="../customXml/item4.xml"/><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39.jpeg"/><Relationship Id="rId57" Type="http://schemas.openxmlformats.org/officeDocument/2006/relationships/image" Target="media/image47.jpeg"/><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22.emf"/><Relationship Id="rId44" Type="http://schemas.openxmlformats.org/officeDocument/2006/relationships/image" Target="media/image34.emf"/><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hyperlink" Target="http://www.hse.gov.uk/pubns/indg143.pdf" TargetMode="External"/><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baidu.com/link?url=_BJigkwu0J8CWOFYrDHp4K5vf8min7N_rlSbHk1R2HuY-KViSZBb1F8gs0mNowlJVcU2xRSHP1M08Ic4OGEqHq"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customXml" Target="../customXml/item5.xml"/><Relationship Id="rId34" Type="http://schemas.openxmlformats.org/officeDocument/2006/relationships/image" Target="media/image25.emf"/><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png"/><Relationship Id="rId97" Type="http://schemas.openxmlformats.org/officeDocument/2006/relationships/hyperlink" Target="http://osha.europa.eu/en/publications/reports/204/view" TargetMode="Externa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emf"/><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jpeg"/><Relationship Id="rId77" Type="http://schemas.openxmlformats.org/officeDocument/2006/relationships/image" Target="media/image67.png"/><Relationship Id="rId100" Type="http://schemas.openxmlformats.org/officeDocument/2006/relationships/hyperlink" Target="http://www.hse.gov.uk/pubns/indg383.pdf" TargetMode="External"/><Relationship Id="rId105"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hyperlink" Target="http://www.hse.gov.uk/pubns/indg175.pdf" TargetMode="External"/><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6.emf"/><Relationship Id="rId67" Type="http://schemas.openxmlformats.org/officeDocument/2006/relationships/image" Target="media/image57.jpe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jpeg"/><Relationship Id="rId83" Type="http://schemas.openxmlformats.org/officeDocument/2006/relationships/image" Target="media/image73.png"/><Relationship Id="rId88" Type="http://schemas.openxmlformats.org/officeDocument/2006/relationships/image" Target="media/image7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icky\Local%20Settings\Temporary%20Internet%20Files\Content.Outlook\WM18DTV1\CG-USA%20report%20with%20TOR%20%20sample%20tex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80B444599764E27A3260DF6D683E9D0"/>
        <w:category>
          <w:name w:val="常规"/>
          <w:gallery w:val="placeholder"/>
        </w:category>
        <w:types>
          <w:type w:val="bbPlcHdr"/>
        </w:types>
        <w:behaviors>
          <w:behavior w:val="content"/>
        </w:behaviors>
        <w:guid w:val="{B4CA8A0B-7AE5-4C66-A127-E8531B24585E}"/>
      </w:docPartPr>
      <w:docPartBody>
        <w:p w:rsidR="00F16652" w:rsidRDefault="00F16652" w:rsidP="00F16652">
          <w:pPr>
            <w:pStyle w:val="F80B444599764E27A3260DF6D683E9D0"/>
          </w:pPr>
          <w:r>
            <w:rPr>
              <w:rFonts w:asciiTheme="majorHAnsi" w:eastAsiaTheme="majorEastAsia" w:hAnsiTheme="majorHAnsi" w:cstheme="majorBidi"/>
              <w:caps/>
              <w:lang w:val="zh-CN"/>
            </w:rPr>
            <w:t>[</w:t>
          </w:r>
          <w:r>
            <w:rPr>
              <w:rFonts w:asciiTheme="majorHAnsi" w:eastAsiaTheme="majorEastAsia" w:hAnsiTheme="majorHAnsi" w:cstheme="majorBidi"/>
              <w:caps/>
              <w:lang w:val="zh-CN"/>
            </w:rPr>
            <w:t>键入公司名称</w:t>
          </w:r>
          <w:r>
            <w:rPr>
              <w:rFonts w:asciiTheme="majorHAnsi" w:eastAsiaTheme="majorEastAsia" w:hAnsiTheme="majorHAnsi" w:cstheme="majorBidi"/>
              <w:caps/>
              <w:lang w:val="zh-CN"/>
            </w:rPr>
            <w:t>]</w:t>
          </w:r>
        </w:p>
      </w:docPartBody>
    </w:docPart>
    <w:docPart>
      <w:docPartPr>
        <w:name w:val="DB54B30287174EE9A682AD74E0FE2B7C"/>
        <w:category>
          <w:name w:val="常规"/>
          <w:gallery w:val="placeholder"/>
        </w:category>
        <w:types>
          <w:type w:val="bbPlcHdr"/>
        </w:types>
        <w:behaviors>
          <w:behavior w:val="content"/>
        </w:behaviors>
        <w:guid w:val="{9AAD60D7-0C05-4E09-B5B6-8808907EBDA1}"/>
      </w:docPartPr>
      <w:docPartBody>
        <w:p w:rsidR="00F16652" w:rsidRDefault="00F16652" w:rsidP="00F16652">
          <w:pPr>
            <w:pStyle w:val="DB54B30287174EE9A682AD74E0FE2B7C"/>
          </w:pPr>
          <w:r>
            <w:rPr>
              <w:rFonts w:asciiTheme="majorHAnsi" w:eastAsiaTheme="majorEastAsia" w:hAnsiTheme="majorHAnsi" w:cstheme="majorBidi"/>
              <w:sz w:val="80"/>
              <w:szCs w:val="80"/>
              <w:lang w:val="zh-CN"/>
            </w:rPr>
            <w:t>[</w:t>
          </w:r>
          <w:r>
            <w:rPr>
              <w:rFonts w:asciiTheme="majorHAnsi" w:eastAsiaTheme="majorEastAsia" w:hAnsiTheme="majorHAnsi" w:cstheme="majorBidi"/>
              <w:sz w:val="80"/>
              <w:szCs w:val="80"/>
              <w:lang w:val="zh-CN"/>
            </w:rPr>
            <w:t>键入文档标题</w:t>
          </w:r>
          <w:r>
            <w:rPr>
              <w:rFonts w:asciiTheme="majorHAnsi" w:eastAsiaTheme="majorEastAsia" w:hAnsiTheme="majorHAnsi" w:cstheme="majorBidi"/>
              <w:sz w:val="80"/>
              <w:szCs w:val="80"/>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ian SC Regular">
    <w:charset w:val="00"/>
    <w:family w:val="auto"/>
    <w:pitch w:val="variable"/>
    <w:sig w:usb0="00000003" w:usb1="080F0000" w:usb2="00000000" w:usb3="00000000" w:csb0="00040001" w:csb1="00000000"/>
  </w:font>
  <w:font w:name="Lantinghei TC Heavy">
    <w:charset w:val="00"/>
    <w:family w:val="auto"/>
    <w:pitch w:val="variable"/>
    <w:sig w:usb0="00000003" w:usb1="080E0000" w:usb2="00000000"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revisionView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16652"/>
    <w:rsid w:val="00576BCB"/>
    <w:rsid w:val="008C29BB"/>
    <w:rsid w:val="009B3085"/>
    <w:rsid w:val="00F166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BCB"/>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0B444599764E27A3260DF6D683E9D0">
    <w:name w:val="F80B444599764E27A3260DF6D683E9D0"/>
    <w:rsid w:val="00F16652"/>
    <w:pPr>
      <w:widowControl w:val="0"/>
      <w:jc w:val="both"/>
    </w:pPr>
  </w:style>
  <w:style w:type="paragraph" w:customStyle="1" w:styleId="DB54B30287174EE9A682AD74E0FE2B7C">
    <w:name w:val="DB54B30287174EE9A682AD74E0FE2B7C"/>
    <w:rsid w:val="00F16652"/>
    <w:pPr>
      <w:widowControl w:val="0"/>
      <w:jc w:val="both"/>
    </w:pPr>
  </w:style>
  <w:style w:type="paragraph" w:customStyle="1" w:styleId="4D37D84FC1DD4AD89D47994143C25B5D">
    <w:name w:val="4D37D84FC1DD4AD89D47994143C25B5D"/>
    <w:rsid w:val="00F16652"/>
    <w:pPr>
      <w:widowControl w:val="0"/>
      <w:jc w:val="both"/>
    </w:pPr>
  </w:style>
  <w:style w:type="paragraph" w:customStyle="1" w:styleId="29B96F83D6834D0E9D9B49E5487B588F">
    <w:name w:val="29B96F83D6834D0E9D9B49E5487B588F"/>
    <w:rsid w:val="00F16652"/>
    <w:pPr>
      <w:widowControl w:val="0"/>
      <w:jc w:val="both"/>
    </w:pPr>
  </w:style>
  <w:style w:type="paragraph" w:customStyle="1" w:styleId="AEF204422B5D47F8A49282F422DC19C9">
    <w:name w:val="AEF204422B5D47F8A49282F422DC19C9"/>
    <w:rsid w:val="00F16652"/>
    <w:pPr>
      <w:widowControl w:val="0"/>
      <w:jc w:val="both"/>
    </w:pPr>
  </w:style>
  <w:style w:type="paragraph" w:customStyle="1" w:styleId="8C34B28959414B9CB4EB9E348522A36F">
    <w:name w:val="8C34B28959414B9CB4EB9E348522A36F"/>
    <w:rsid w:val="00F16652"/>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2014-09-01T00:00:00</PublishDate>
  <Abstract>本中文版是基于2009年4月的人机工程概要 学员手册英文版翻译                                          The copyright of these translated materials are as per OHLearning.com and as per:http://creativecommons.org/licenses/by-nd/3.0/  However, the right provide otherwise is with Sanofi Aventis Groupe.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C46963E5312E04389CB32C37DF454BE" ma:contentTypeVersion="12" ma:contentTypeDescription="Create a new document." ma:contentTypeScope="" ma:versionID="89db3861051c6e1455e31719665ec90d">
  <xsd:schema xmlns:xsd="http://www.w3.org/2001/XMLSchema" xmlns:xs="http://www.w3.org/2001/XMLSchema" xmlns:p="http://schemas.microsoft.com/office/2006/metadata/properties" xmlns:ns2="85a97936-e34f-4817-8cad-8f9e5eb9ce94" xmlns:ns3="7a49e8cb-e55f-4d28-a170-fd1c4c61f89a" targetNamespace="http://schemas.microsoft.com/office/2006/metadata/properties" ma:root="true" ma:fieldsID="c4a1e1afb90bd4718ebd17a6d69030fd" ns2:_="" ns3:_="">
    <xsd:import namespace="85a97936-e34f-4817-8cad-8f9e5eb9ce94"/>
    <xsd:import namespace="7a49e8cb-e55f-4d28-a170-fd1c4c61f8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a97936-e34f-4817-8cad-8f9e5eb9ce9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49e8cb-e55f-4d28-a170-fd1c4c61f8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CD2041-9AF5-456D-844C-DD75002C4C84}">
  <ds:schemaRefs>
    <ds:schemaRef ds:uri="http://schemas.openxmlformats.org/officeDocument/2006/bibliography"/>
  </ds:schemaRefs>
</ds:datastoreItem>
</file>

<file path=customXml/itemProps3.xml><?xml version="1.0" encoding="utf-8"?>
<ds:datastoreItem xmlns:ds="http://schemas.openxmlformats.org/officeDocument/2006/customXml" ds:itemID="{220BCA19-4486-42A6-9912-F0E283C68A1F}"/>
</file>

<file path=customXml/itemProps4.xml><?xml version="1.0" encoding="utf-8"?>
<ds:datastoreItem xmlns:ds="http://schemas.openxmlformats.org/officeDocument/2006/customXml" ds:itemID="{463CC275-B922-4C06-A606-45D831A06EAE}"/>
</file>

<file path=customXml/itemProps5.xml><?xml version="1.0" encoding="utf-8"?>
<ds:datastoreItem xmlns:ds="http://schemas.openxmlformats.org/officeDocument/2006/customXml" ds:itemID="{58196B3A-55DF-4966-9888-C03B85D34412}"/>
</file>

<file path=docProps/app.xml><?xml version="1.0" encoding="utf-8"?>
<Properties xmlns="http://schemas.openxmlformats.org/officeDocument/2006/extended-properties" xmlns:vt="http://schemas.openxmlformats.org/officeDocument/2006/docPropsVTypes">
  <Template>CG-USA report with TOR  sample text</Template>
  <TotalTime>0</TotalTime>
  <Pages>6</Pages>
  <Words>18268</Words>
  <Characters>104131</Characters>
  <Application>Microsoft Office Word</Application>
  <DocSecurity>0</DocSecurity>
  <Lines>867</Lines>
  <Paragraphs>244</Paragraphs>
  <ScaleCrop>false</ScaleCrop>
  <HeadingPairs>
    <vt:vector size="2" baseType="variant">
      <vt:variant>
        <vt:lpstr>Title</vt:lpstr>
      </vt:variant>
      <vt:variant>
        <vt:i4>1</vt:i4>
      </vt:variant>
    </vt:vector>
  </HeadingPairs>
  <TitlesOfParts>
    <vt:vector size="1" baseType="lpstr">
      <vt:lpstr>学员手册</vt:lpstr>
    </vt:vector>
  </TitlesOfParts>
  <Company>Sanofi Aventis Groupe</Company>
  <LinksUpToDate>false</LinksUpToDate>
  <CharactersWithSpaces>122155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学员手册</dc:title>
  <dc:subject>人机工程学概要</dc:subject>
  <dc:creator>中文版</dc:creator>
  <cp:lastModifiedBy>Alison Greaves</cp:lastModifiedBy>
  <cp:revision>2</cp:revision>
  <cp:lastPrinted>2014-09-03T13:49:00Z</cp:lastPrinted>
  <dcterms:created xsi:type="dcterms:W3CDTF">2021-02-18T15:12:00Z</dcterms:created>
  <dcterms:modified xsi:type="dcterms:W3CDTF">2021-02-18T15:12:00Z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No">
    <vt:lpwstr>[R/xxxxx/xxxx/nn]</vt:lpwstr>
  </property>
  <property fmtid="{D5CDD505-2E9C-101B-9397-08002B2CF9AE}" pid="3" name="ChilwClient">
    <vt:lpwstr>[Client name]</vt:lpwstr>
  </property>
  <property fmtid="{D5CDD505-2E9C-101B-9397-08002B2CF9AE}" pid="4" name="ContentTypeId">
    <vt:lpwstr>0x010100BC46963E5312E04389CB32C37DF454BE</vt:lpwstr>
  </property>
</Properties>
</file>